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Kontuurtabel"/>
        <w:tblpPr w:leftFromText="141" w:rightFromText="141" w:vertAnchor="text" w:horzAnchor="margin" w:tblpY="147"/>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6"/>
        <w:gridCol w:w="3255"/>
      </w:tblGrid>
      <w:tr w:rsidR="005B4E9E" w14:paraId="63C2EF75" w14:textId="77777777" w:rsidTr="36F4D547">
        <w:tc>
          <w:tcPr>
            <w:tcW w:w="6096" w:type="dxa"/>
          </w:tcPr>
          <w:p w14:paraId="6083BBF0" w14:textId="07C2CF6D" w:rsidR="005B4E9E" w:rsidRPr="005B4E9E" w:rsidRDefault="79F4E4B6" w:rsidP="36F4D547">
            <w:pPr>
              <w:rPr>
                <w:rFonts w:eastAsia="Aptos" w:cs="Times New Roman"/>
                <w:color w:val="FF0000"/>
                <w:sz w:val="32"/>
                <w:szCs w:val="32"/>
              </w:rPr>
            </w:pPr>
            <w:r w:rsidRPr="36F4D547">
              <w:rPr>
                <w:rFonts w:eastAsia="Aptos" w:cs="Times New Roman"/>
                <w:b/>
                <w:bCs/>
                <w:color w:val="000000" w:themeColor="text1"/>
                <w:sz w:val="32"/>
                <w:szCs w:val="32"/>
              </w:rPr>
              <w:t xml:space="preserve">VEEVÕTUST </w:t>
            </w:r>
            <w:r w:rsidR="7E210444" w:rsidRPr="36F4D547">
              <w:rPr>
                <w:rFonts w:eastAsia="Aptos" w:cs="Times New Roman"/>
                <w:b/>
                <w:bCs/>
                <w:color w:val="000000" w:themeColor="text1"/>
                <w:sz w:val="32"/>
                <w:szCs w:val="32"/>
              </w:rPr>
              <w:t>TINGITUD  KOORMUSE</w:t>
            </w:r>
            <w:r w:rsidR="7638A3B0" w:rsidRPr="36F4D547">
              <w:rPr>
                <w:rFonts w:eastAsia="Aptos" w:cs="Times New Roman"/>
                <w:b/>
                <w:bCs/>
                <w:color w:val="000000" w:themeColor="text1"/>
                <w:sz w:val="32"/>
                <w:szCs w:val="32"/>
              </w:rPr>
              <w:t xml:space="preserve"> </w:t>
            </w:r>
            <w:r w:rsidR="7E210444" w:rsidRPr="36F4D547">
              <w:rPr>
                <w:rFonts w:eastAsia="Aptos" w:cs="Times New Roman"/>
                <w:b/>
                <w:bCs/>
                <w:color w:val="000000" w:themeColor="text1"/>
                <w:sz w:val="32"/>
                <w:szCs w:val="32"/>
              </w:rPr>
              <w:t xml:space="preserve">HINDAMISE METOODIKA </w:t>
            </w:r>
            <w:r w:rsidR="7E210444" w:rsidRPr="36F4D547">
              <w:rPr>
                <w:rFonts w:eastAsia="Aptos" w:cs="Times New Roman"/>
                <w:b/>
                <w:bCs/>
                <w:color w:val="FF0000"/>
                <w:sz w:val="32"/>
                <w:szCs w:val="32"/>
              </w:rPr>
              <w:t>EELNÕU</w:t>
            </w:r>
          </w:p>
          <w:p w14:paraId="37927700" w14:textId="77777777" w:rsidR="005B4E9E" w:rsidRDefault="005B4E9E" w:rsidP="005C271F">
            <w:pPr>
              <w:rPr>
                <w:rFonts w:eastAsia="Aptos" w:cs="Times New Roman"/>
                <w:b/>
                <w:bCs/>
                <w:color w:val="000000" w:themeColor="text1"/>
                <w:szCs w:val="24"/>
              </w:rPr>
            </w:pPr>
          </w:p>
        </w:tc>
        <w:tc>
          <w:tcPr>
            <w:tcW w:w="3255" w:type="dxa"/>
          </w:tcPr>
          <w:p w14:paraId="71B9ED0C" w14:textId="55A81DCD" w:rsidR="36F4D547" w:rsidRDefault="36F4D547" w:rsidP="36F4D547">
            <w:pPr>
              <w:rPr>
                <w:rFonts w:cs="Times New Roman"/>
                <w:b/>
                <w:bCs/>
              </w:rPr>
            </w:pPr>
          </w:p>
          <w:p w14:paraId="728CF821" w14:textId="7BB44C75" w:rsidR="36F4D547" w:rsidRDefault="36F4D547" w:rsidP="36F4D547">
            <w:pPr>
              <w:rPr>
                <w:rFonts w:cs="Times New Roman"/>
                <w:b/>
                <w:bCs/>
              </w:rPr>
            </w:pPr>
          </w:p>
          <w:p w14:paraId="7818089A" w14:textId="73482013" w:rsidR="36F4D547" w:rsidRDefault="36F4D547" w:rsidP="36F4D547">
            <w:pPr>
              <w:rPr>
                <w:rFonts w:cs="Times New Roman"/>
                <w:b/>
                <w:bCs/>
              </w:rPr>
            </w:pPr>
          </w:p>
          <w:p w14:paraId="08EC13DE" w14:textId="666DDEBF" w:rsidR="005B4E9E" w:rsidRPr="008B53D1" w:rsidRDefault="7E210444" w:rsidP="36F4D547">
            <w:pPr>
              <w:rPr>
                <w:rFonts w:cs="Times New Roman"/>
                <w:b/>
                <w:bCs/>
              </w:rPr>
            </w:pPr>
            <w:r w:rsidRPr="36F4D547">
              <w:rPr>
                <w:rFonts w:cs="Times New Roman"/>
                <w:b/>
                <w:bCs/>
              </w:rPr>
              <w:t xml:space="preserve">Koostanud: </w:t>
            </w:r>
            <w:r w:rsidR="79F4E4B6" w:rsidRPr="36F4D547">
              <w:rPr>
                <w:rFonts w:cs="Times New Roman"/>
              </w:rPr>
              <w:t>Andra Toom</w:t>
            </w:r>
            <w:r w:rsidRPr="36F4D547">
              <w:rPr>
                <w:rFonts w:cs="Times New Roman"/>
              </w:rPr>
              <w:t xml:space="preserve"> </w:t>
            </w:r>
            <w:hyperlink r:id="rId11">
              <w:r w:rsidR="79F4E4B6" w:rsidRPr="36F4D547">
                <w:rPr>
                  <w:rStyle w:val="Hperlink"/>
                  <w:rFonts w:cs="Times New Roman"/>
                  <w:color w:val="0070C0"/>
                </w:rPr>
                <w:t>Andra.Toom</w:t>
              </w:r>
              <w:r w:rsidRPr="36F4D547">
                <w:rPr>
                  <w:rStyle w:val="Hperlink"/>
                  <w:rFonts w:cs="Times New Roman"/>
                  <w:color w:val="0070C0"/>
                </w:rPr>
                <w:t>@envir.ee</w:t>
              </w:r>
            </w:hyperlink>
          </w:p>
        </w:tc>
      </w:tr>
    </w:tbl>
    <w:p w14:paraId="1EDD49A2" w14:textId="12FD18FA" w:rsidR="00214FAB" w:rsidRDefault="00214FAB" w:rsidP="36F4D547">
      <w:pPr>
        <w:spacing w:after="0" w:line="240" w:lineRule="auto"/>
        <w:jc w:val="both"/>
        <w:rPr>
          <w:rFonts w:eastAsia="Times New Roman" w:cs="Times New Roman"/>
        </w:rPr>
      </w:pPr>
    </w:p>
    <w:p w14:paraId="49ADEA9C" w14:textId="30722936" w:rsidR="6EF789FD" w:rsidRDefault="6EF789FD" w:rsidP="36F4D547">
      <w:pPr>
        <w:jc w:val="both"/>
      </w:pPr>
      <w:r w:rsidRPr="36F4D547">
        <w:rPr>
          <w:rFonts w:eastAsia="Times New Roman" w:cs="Times New Roman"/>
          <w:szCs w:val="24"/>
        </w:rPr>
        <w:t>Vesikonna pinnavett mõjutava inimtekkeliste koormuste analüüs on veemajanduskavade koostamiseks tehtav uuring, mille eesmärk on tuvastada inimtegevused, mis mõjutavad veekogumite seisundit ja põhjustavad selle halvenemist.</w:t>
      </w:r>
    </w:p>
    <w:p w14:paraId="460F1E00" w14:textId="48934BCD" w:rsidR="17A85084" w:rsidRDefault="00DE45C5" w:rsidP="17A85084">
      <w:pPr>
        <w:spacing w:before="240" w:line="240" w:lineRule="auto"/>
        <w:jc w:val="both"/>
        <w:rPr>
          <w:rFonts w:eastAsia="Times New Roman" w:cs="Times New Roman"/>
        </w:rPr>
      </w:pPr>
      <w:r w:rsidRPr="36F4D547">
        <w:rPr>
          <w:rFonts w:eastAsia="Times New Roman" w:cs="Times New Roman"/>
        </w:rPr>
        <w:t>K</w:t>
      </w:r>
      <w:r w:rsidR="00F64D35" w:rsidRPr="36F4D547">
        <w:rPr>
          <w:rFonts w:eastAsia="Times New Roman" w:cs="Times New Roman"/>
        </w:rPr>
        <w:t>oormus</w:t>
      </w:r>
      <w:r w:rsidRPr="36F4D547">
        <w:rPr>
          <w:rFonts w:eastAsia="Times New Roman" w:cs="Times New Roman"/>
        </w:rPr>
        <w:t>t</w:t>
      </w:r>
      <w:r w:rsidR="00F64D35" w:rsidRPr="36F4D547">
        <w:rPr>
          <w:rFonts w:eastAsia="Times New Roman" w:cs="Times New Roman"/>
        </w:rPr>
        <w:t xml:space="preserve">e </w:t>
      </w:r>
      <w:r w:rsidR="004126F1" w:rsidRPr="36F4D547">
        <w:rPr>
          <w:rFonts w:eastAsia="Times New Roman" w:cs="Times New Roman"/>
        </w:rPr>
        <w:t>analüüsi</w:t>
      </w:r>
      <w:r w:rsidR="00F64D35" w:rsidRPr="36F4D547">
        <w:rPr>
          <w:rFonts w:eastAsia="Times New Roman" w:cs="Times New Roman"/>
        </w:rPr>
        <w:t xml:space="preserve"> peamisteks alusdokumentideks on </w:t>
      </w:r>
      <w:r w:rsidR="00F64D35" w:rsidRPr="36F4D547">
        <w:rPr>
          <w:rFonts w:eastAsia="Times New Roman" w:cs="Times New Roman"/>
          <w:b/>
          <w:bCs/>
        </w:rPr>
        <w:t>Veepoliitika raamdirektiiv</w:t>
      </w:r>
      <w:r w:rsidRPr="36F4D547">
        <w:rPr>
          <w:rFonts w:eastAsia="Times New Roman" w:cs="Times New Roman"/>
        </w:rPr>
        <w:t xml:space="preserve"> ja</w:t>
      </w:r>
      <w:r w:rsidR="00F64D35" w:rsidRPr="36F4D547">
        <w:rPr>
          <w:rFonts w:eastAsia="Times New Roman" w:cs="Times New Roman"/>
        </w:rPr>
        <w:t xml:space="preserve"> </w:t>
      </w:r>
      <w:r w:rsidR="004203AD">
        <w:rPr>
          <w:rFonts w:eastAsia="Times New Roman" w:cs="Times New Roman"/>
        </w:rPr>
        <w:t xml:space="preserve">koormuste analüüsi juhenddokument </w:t>
      </w:r>
      <w:r w:rsidR="00F64D35" w:rsidRPr="36F4D547">
        <w:rPr>
          <w:rFonts w:eastAsia="Times New Roman" w:cs="Times New Roman"/>
          <w:b/>
          <w:bCs/>
        </w:rPr>
        <w:t>Guidance Document No 3. Analysis of Pressures and Impacts</w:t>
      </w:r>
      <w:r w:rsidR="00F64D35" w:rsidRPr="36F4D547">
        <w:rPr>
          <w:rFonts w:eastAsia="Times New Roman" w:cs="Times New Roman"/>
        </w:rPr>
        <w:t xml:space="preserve">. </w:t>
      </w:r>
      <w:r w:rsidR="007505CC" w:rsidRPr="36F4D547">
        <w:rPr>
          <w:rFonts w:eastAsia="Times New Roman" w:cs="Times New Roman"/>
        </w:rPr>
        <w:t xml:space="preserve">Koormused jaotatakse klassidesse </w:t>
      </w:r>
      <w:r w:rsidR="004203AD">
        <w:rPr>
          <w:rFonts w:eastAsia="Times New Roman" w:cs="Times New Roman"/>
        </w:rPr>
        <w:t xml:space="preserve">VRD </w:t>
      </w:r>
      <w:r w:rsidR="007505CC" w:rsidRPr="36F4D547">
        <w:rPr>
          <w:rFonts w:eastAsia="Times New Roman" w:cs="Times New Roman"/>
        </w:rPr>
        <w:t xml:space="preserve">raporteerimise juhendi </w:t>
      </w:r>
      <w:r w:rsidR="007505CC" w:rsidRPr="36F4D547">
        <w:rPr>
          <w:rFonts w:eastAsia="Times New Roman" w:cs="Times New Roman"/>
          <w:b/>
          <w:bCs/>
        </w:rPr>
        <w:t>WFD Reporting Guidance</w:t>
      </w:r>
      <w:r w:rsidR="007505CC" w:rsidRPr="36F4D547">
        <w:rPr>
          <w:rFonts w:eastAsia="Times New Roman" w:cs="Times New Roman"/>
        </w:rPr>
        <w:t xml:space="preserve"> </w:t>
      </w:r>
      <w:r w:rsidRPr="36F4D547">
        <w:rPr>
          <w:rFonts w:eastAsia="Times New Roman" w:cs="Times New Roman"/>
        </w:rPr>
        <w:t xml:space="preserve">Lisa 1 </w:t>
      </w:r>
      <w:r w:rsidR="007505CC" w:rsidRPr="36F4D547">
        <w:rPr>
          <w:rFonts w:eastAsia="Times New Roman" w:cs="Times New Roman"/>
        </w:rPr>
        <w:t>järgi.</w:t>
      </w:r>
    </w:p>
    <w:p w14:paraId="5D9A87A7" w14:textId="7E9DAAD3" w:rsidR="5D67E5F2" w:rsidRDefault="5D67E5F2" w:rsidP="36F4D547">
      <w:pPr>
        <w:spacing w:line="240" w:lineRule="auto"/>
        <w:jc w:val="both"/>
        <w:rPr>
          <w:rFonts w:eastAsia="Times New Roman" w:cs="Times New Roman"/>
          <w:szCs w:val="24"/>
        </w:rPr>
      </w:pPr>
      <w:r w:rsidRPr="36F4D547">
        <w:rPr>
          <w:rFonts w:eastAsia="Times New Roman" w:cs="Times New Roman"/>
          <w:b/>
          <w:bCs/>
          <w:color w:val="000000" w:themeColor="text1"/>
          <w:szCs w:val="24"/>
        </w:rPr>
        <w:t>Survetegur</w:t>
      </w:r>
      <w:r w:rsidRPr="36F4D547">
        <w:rPr>
          <w:rFonts w:eastAsia="Times New Roman" w:cs="Times New Roman"/>
          <w:color w:val="000000" w:themeColor="text1"/>
          <w:szCs w:val="24"/>
        </w:rPr>
        <w:t xml:space="preserve"> </w:t>
      </w:r>
      <w:r w:rsidRPr="36F4D547">
        <w:rPr>
          <w:rFonts w:eastAsia="Times New Roman" w:cs="Times New Roman"/>
          <w:i/>
          <w:iCs/>
          <w:color w:val="000000" w:themeColor="text1"/>
          <w:sz w:val="22"/>
        </w:rPr>
        <w:t>(</w:t>
      </w:r>
      <w:proofErr w:type="spellStart"/>
      <w:r w:rsidRPr="36F4D547">
        <w:rPr>
          <w:rFonts w:eastAsia="Times New Roman" w:cs="Times New Roman"/>
          <w:i/>
          <w:iCs/>
          <w:color w:val="000000" w:themeColor="text1"/>
          <w:sz w:val="22"/>
        </w:rPr>
        <w:t>driver</w:t>
      </w:r>
      <w:proofErr w:type="spellEnd"/>
      <w:r w:rsidRPr="36F4D547">
        <w:rPr>
          <w:rFonts w:eastAsia="Times New Roman" w:cs="Times New Roman"/>
          <w:i/>
          <w:iCs/>
          <w:color w:val="000000" w:themeColor="text1"/>
          <w:sz w:val="22"/>
        </w:rPr>
        <w:t>)</w:t>
      </w:r>
      <w:r w:rsidRPr="36F4D547">
        <w:rPr>
          <w:rFonts w:eastAsia="Times New Roman" w:cs="Times New Roman"/>
          <w:color w:val="000000" w:themeColor="text1"/>
          <w:szCs w:val="24"/>
        </w:rPr>
        <w:t xml:space="preserve"> - tegur, mis potentsiaalselt mõjutab keskkonda või veekogu. Konkreetse tegevuse või toimingu tulemus, mis võivad mõjutada veekogude seisundit, ehk konkreetne tegur, mis põhjustab seda koormust. Inimtegevusest põhjustatud survetegurid on nt põllumajandus, maaparandus, linnastumine. Survetegur ise ei pruugi tingimata põhjustada ökoloogilise seisundi halvenemist, kuid selle mõju võib olla märkimisväärne.</w:t>
      </w:r>
    </w:p>
    <w:p w14:paraId="34C4BA83" w14:textId="6C3BD3B7" w:rsidR="006A5396" w:rsidRDefault="006A5396" w:rsidP="36F4D547">
      <w:pPr>
        <w:spacing w:line="240" w:lineRule="auto"/>
        <w:jc w:val="both"/>
        <w:rPr>
          <w:rFonts w:eastAsia="Times New Roman" w:cs="Times New Roman"/>
        </w:rPr>
      </w:pPr>
      <w:r w:rsidRPr="7588E564">
        <w:rPr>
          <w:rFonts w:eastAsia="Times New Roman" w:cs="Times New Roman"/>
          <w:b/>
          <w:bCs/>
        </w:rPr>
        <w:t>Oluline koormus</w:t>
      </w:r>
      <w:r w:rsidRPr="7588E564">
        <w:rPr>
          <w:rFonts w:eastAsia="Times New Roman" w:cs="Times New Roman"/>
        </w:rPr>
        <w:t xml:space="preserve"> </w:t>
      </w:r>
      <w:r w:rsidR="492F06CF" w:rsidRPr="36F4D547">
        <w:rPr>
          <w:rFonts w:eastAsia="Times New Roman" w:cs="Times New Roman"/>
          <w:color w:val="000000" w:themeColor="text1"/>
          <w:szCs w:val="24"/>
        </w:rPr>
        <w:t>(</w:t>
      </w:r>
      <w:proofErr w:type="spellStart"/>
      <w:r w:rsidR="492F06CF" w:rsidRPr="36F4D547">
        <w:rPr>
          <w:rFonts w:eastAsia="Times New Roman" w:cs="Times New Roman"/>
          <w:i/>
          <w:iCs/>
          <w:color w:val="000000" w:themeColor="text1"/>
          <w:sz w:val="22"/>
        </w:rPr>
        <w:t>significant</w:t>
      </w:r>
      <w:proofErr w:type="spellEnd"/>
      <w:r w:rsidR="492F06CF" w:rsidRPr="36F4D547">
        <w:rPr>
          <w:rFonts w:eastAsia="Times New Roman" w:cs="Times New Roman"/>
          <w:i/>
          <w:iCs/>
          <w:color w:val="000000" w:themeColor="text1"/>
          <w:sz w:val="22"/>
        </w:rPr>
        <w:t xml:space="preserve"> </w:t>
      </w:r>
      <w:proofErr w:type="spellStart"/>
      <w:r w:rsidR="492F06CF" w:rsidRPr="36F4D547">
        <w:rPr>
          <w:rFonts w:eastAsia="Times New Roman" w:cs="Times New Roman"/>
          <w:i/>
          <w:iCs/>
          <w:color w:val="000000" w:themeColor="text1"/>
          <w:sz w:val="22"/>
        </w:rPr>
        <w:t>pressure</w:t>
      </w:r>
      <w:proofErr w:type="spellEnd"/>
      <w:r w:rsidR="492F06CF" w:rsidRPr="36F4D547">
        <w:rPr>
          <w:rFonts w:eastAsia="Times New Roman" w:cs="Times New Roman"/>
          <w:color w:val="000000" w:themeColor="text1"/>
          <w:szCs w:val="24"/>
        </w:rPr>
        <w:t>)</w:t>
      </w:r>
      <w:r w:rsidR="492F06CF" w:rsidRPr="36F4D547">
        <w:rPr>
          <w:rFonts w:eastAsia="Times New Roman" w:cs="Times New Roman"/>
          <w:b/>
          <w:bCs/>
          <w:szCs w:val="24"/>
        </w:rPr>
        <w:t xml:space="preserve"> </w:t>
      </w:r>
      <w:r w:rsidRPr="36F4D547">
        <w:rPr>
          <w:rFonts w:eastAsia="Times New Roman" w:cs="Times New Roman"/>
          <w:b/>
          <w:bCs/>
        </w:rPr>
        <w:t>-</w:t>
      </w:r>
      <w:r w:rsidRPr="7588E564">
        <w:rPr>
          <w:rFonts w:eastAsia="Times New Roman" w:cs="Times New Roman"/>
        </w:rPr>
        <w:t xml:space="preserve"> V</w:t>
      </w:r>
      <w:r w:rsidR="6945F44D" w:rsidRPr="7588E564">
        <w:rPr>
          <w:rFonts w:eastAsia="Times New Roman" w:cs="Times New Roman"/>
        </w:rPr>
        <w:t>RD</w:t>
      </w:r>
      <w:r w:rsidRPr="7588E564">
        <w:rPr>
          <w:rFonts w:eastAsia="Times New Roman" w:cs="Times New Roman"/>
        </w:rPr>
        <w:t xml:space="preserve"> kontekstis koormus, mis üksi või koos muude koormustega võib põhjustada artiklis 4 sätestatud keskkonnaeesmärkide saavutamata jätmise</w:t>
      </w:r>
      <w:r w:rsidRPr="7588E564">
        <w:rPr>
          <w:rStyle w:val="Allmrkuseviide"/>
          <w:rFonts w:eastAsia="Times New Roman" w:cs="Times New Roman"/>
        </w:rPr>
        <w:footnoteReference w:id="2"/>
      </w:r>
    </w:p>
    <w:p w14:paraId="4D848BF4" w14:textId="63DE6D26" w:rsidR="006A5396" w:rsidRDefault="08C82189" w:rsidP="36F4D547">
      <w:pPr>
        <w:spacing w:line="240" w:lineRule="auto"/>
        <w:jc w:val="both"/>
        <w:rPr>
          <w:rFonts w:eastAsia="Times New Roman" w:cs="Times New Roman"/>
          <w:szCs w:val="24"/>
        </w:rPr>
      </w:pPr>
      <w:r w:rsidRPr="36F4D547">
        <w:rPr>
          <w:rFonts w:eastAsia="Times New Roman" w:cs="Times New Roman"/>
          <w:b/>
          <w:bCs/>
          <w:color w:val="000000" w:themeColor="text1"/>
          <w:szCs w:val="24"/>
        </w:rPr>
        <w:t xml:space="preserve">Koormus </w:t>
      </w:r>
      <w:r w:rsidRPr="36F4D547">
        <w:rPr>
          <w:rFonts w:eastAsia="Times New Roman" w:cs="Times New Roman"/>
          <w:i/>
          <w:iCs/>
          <w:color w:val="000000" w:themeColor="text1"/>
          <w:sz w:val="22"/>
        </w:rPr>
        <w:t>(</w:t>
      </w:r>
      <w:proofErr w:type="spellStart"/>
      <w:r w:rsidRPr="36F4D547">
        <w:rPr>
          <w:rFonts w:eastAsia="Times New Roman" w:cs="Times New Roman"/>
          <w:i/>
          <w:iCs/>
          <w:color w:val="000000" w:themeColor="text1"/>
          <w:sz w:val="22"/>
        </w:rPr>
        <w:t>pressure</w:t>
      </w:r>
      <w:proofErr w:type="spellEnd"/>
      <w:r w:rsidRPr="36F4D547">
        <w:rPr>
          <w:rFonts w:eastAsia="Times New Roman" w:cs="Times New Roman"/>
          <w:i/>
          <w:iCs/>
          <w:color w:val="000000" w:themeColor="text1"/>
          <w:sz w:val="22"/>
        </w:rPr>
        <w:t>)</w:t>
      </w:r>
      <w:r w:rsidRPr="36F4D547">
        <w:rPr>
          <w:rFonts w:eastAsia="Times New Roman" w:cs="Times New Roman"/>
          <w:b/>
          <w:bCs/>
          <w:color w:val="000000" w:themeColor="text1"/>
          <w:szCs w:val="24"/>
        </w:rPr>
        <w:t xml:space="preserve"> - </w:t>
      </w:r>
      <w:r w:rsidRPr="36F4D547">
        <w:rPr>
          <w:rFonts w:eastAsia="Times New Roman" w:cs="Times New Roman"/>
          <w:color w:val="000000" w:themeColor="text1"/>
          <w:szCs w:val="24"/>
        </w:rPr>
        <w:t>põhjustaja (vallapäästva jõu) otsene mõju (näiteks mõju, mis põhjustab muutusi veevoolus või veekeemias). Koormus muutub oluliseks, kui see ületab kriitilise piiri ja põhjustab veekogu seisundi halvenemist.</w:t>
      </w:r>
    </w:p>
    <w:p w14:paraId="162D2800" w14:textId="4C6F0E1B" w:rsidR="006A5396" w:rsidRDefault="4CB4133A" w:rsidP="36F4D547">
      <w:pPr>
        <w:spacing w:line="240" w:lineRule="auto"/>
        <w:jc w:val="both"/>
        <w:rPr>
          <w:rFonts w:eastAsia="Times New Roman" w:cs="Times New Roman"/>
          <w:color w:val="000000" w:themeColor="text1"/>
          <w:szCs w:val="24"/>
        </w:rPr>
      </w:pPr>
      <w:r w:rsidRPr="36F4D547">
        <w:rPr>
          <w:rFonts w:eastAsia="Times New Roman" w:cs="Times New Roman"/>
          <w:b/>
          <w:bCs/>
          <w:color w:val="000000" w:themeColor="text1"/>
          <w:szCs w:val="24"/>
        </w:rPr>
        <w:t xml:space="preserve">Punktallikas </w:t>
      </w:r>
      <w:r w:rsidRPr="36F4D547">
        <w:rPr>
          <w:rFonts w:eastAsia="Times New Roman" w:cs="Times New Roman"/>
          <w:color w:val="000000" w:themeColor="text1"/>
          <w:szCs w:val="24"/>
        </w:rPr>
        <w:t xml:space="preserve">- </w:t>
      </w:r>
      <w:r w:rsidR="542B124C" w:rsidRPr="36F4D547">
        <w:rPr>
          <w:rFonts w:eastAsia="Times New Roman" w:cs="Times New Roman"/>
          <w:color w:val="000000" w:themeColor="text1"/>
          <w:szCs w:val="24"/>
        </w:rPr>
        <w:t>konkreetse asukoha (veelaskme) kaudu keskkonda juhitav reostusallikas.</w:t>
      </w:r>
      <w:r w:rsidR="29FD46C3" w:rsidRPr="36F4D547">
        <w:rPr>
          <w:rFonts w:eastAsia="Times New Roman" w:cs="Times New Roman"/>
          <w:color w:val="000000" w:themeColor="text1"/>
          <w:szCs w:val="24"/>
        </w:rPr>
        <w:t xml:space="preserve"> </w:t>
      </w:r>
      <w:r w:rsidR="542B124C" w:rsidRPr="36F4D547">
        <w:rPr>
          <w:rFonts w:eastAsia="Times New Roman" w:cs="Times New Roman"/>
          <w:color w:val="000000" w:themeColor="text1"/>
          <w:szCs w:val="24"/>
        </w:rPr>
        <w:t>Koormus pärineb kindlast rajatisest, nagu reoveepuhastusjaam, tööstusettevõte, või muud kohad, kus reostus jõuab keskkonda läbi tuvastatava toru, kraavi või muu kindla juurdepääsupunkti.</w:t>
      </w:r>
    </w:p>
    <w:p w14:paraId="28CA3818" w14:textId="35E794EB" w:rsidR="006A5396" w:rsidRDefault="4E590371" w:rsidP="36F4D547">
      <w:pPr>
        <w:spacing w:line="240" w:lineRule="auto"/>
        <w:jc w:val="both"/>
        <w:rPr>
          <w:rFonts w:eastAsia="Times New Roman" w:cs="Times New Roman"/>
          <w:szCs w:val="24"/>
        </w:rPr>
      </w:pPr>
      <w:r w:rsidRPr="36F4D547">
        <w:rPr>
          <w:rFonts w:eastAsia="Times New Roman" w:cs="Times New Roman"/>
          <w:b/>
          <w:bCs/>
          <w:color w:val="000000" w:themeColor="text1"/>
          <w:szCs w:val="24"/>
        </w:rPr>
        <w:t xml:space="preserve">Pinnaveekogum </w:t>
      </w:r>
      <w:r w:rsidRPr="36F4D547">
        <w:rPr>
          <w:rFonts w:eastAsia="Times New Roman" w:cs="Times New Roman"/>
          <w:color w:val="000000" w:themeColor="text1"/>
          <w:szCs w:val="24"/>
        </w:rPr>
        <w:t>- selgelt eristuv ja oluline osa pinnaveest, nagu järv, jõgi, oja, paisjärv, peakraav, kanal, kraav või nende osa, siirdevesi või rannikuvee osa. </w:t>
      </w:r>
    </w:p>
    <w:p w14:paraId="772A959F" w14:textId="3D87A5EC" w:rsidR="098526FF" w:rsidRDefault="542B124C" w:rsidP="5E55E9FC">
      <w:pPr>
        <w:spacing w:after="120" w:line="240" w:lineRule="auto"/>
        <w:ind w:left="1361" w:hanging="1361"/>
        <w:jc w:val="both"/>
        <w:rPr>
          <w:rFonts w:eastAsia="Times New Roman" w:cs="Times New Roman"/>
          <w:color w:val="000000" w:themeColor="text1"/>
          <w:szCs w:val="24"/>
        </w:rPr>
      </w:pPr>
      <w:r w:rsidRPr="36F4D547">
        <w:rPr>
          <w:rFonts w:eastAsia="Times New Roman" w:cs="Times New Roman"/>
          <w:b/>
          <w:bCs/>
          <w:color w:val="000000" w:themeColor="text1"/>
          <w:szCs w:val="24"/>
        </w:rPr>
        <w:t>Pinnaveekogumi valgla</w:t>
      </w:r>
      <w:r w:rsidRPr="36F4D547">
        <w:rPr>
          <w:rFonts w:eastAsia="Times New Roman" w:cs="Times New Roman"/>
          <w:color w:val="000000" w:themeColor="text1"/>
          <w:szCs w:val="24"/>
        </w:rPr>
        <w:t xml:space="preserve"> – maa-ala, millelt vesi sellesse veekogumisse voolab.</w:t>
      </w:r>
    </w:p>
    <w:p w14:paraId="11BA75F8" w14:textId="6A4903A0" w:rsidR="092816A5" w:rsidRDefault="092816A5" w:rsidP="36F4D547">
      <w:pPr>
        <w:spacing w:line="240" w:lineRule="auto"/>
        <w:jc w:val="both"/>
        <w:rPr>
          <w:rFonts w:eastAsia="Times New Roman" w:cs="Times New Roman"/>
          <w:szCs w:val="24"/>
        </w:rPr>
      </w:pPr>
      <w:r w:rsidRPr="36F4D547">
        <w:rPr>
          <w:rFonts w:eastAsia="Times New Roman" w:cs="Times New Roman"/>
          <w:b/>
          <w:bCs/>
          <w:color w:val="000000" w:themeColor="text1"/>
          <w:szCs w:val="24"/>
        </w:rPr>
        <w:t>Vesikond</w:t>
      </w:r>
      <w:r w:rsidRPr="36F4D547">
        <w:rPr>
          <w:rFonts w:eastAsia="Times New Roman" w:cs="Times New Roman"/>
          <w:color w:val="000000" w:themeColor="text1"/>
          <w:szCs w:val="24"/>
        </w:rPr>
        <w:t xml:space="preserve"> - maa- ja mereala, mis koosneb ühest või mitmest kõrvuti asetsevast valgalast koos põhjavee ja rannikuveega ning mis on vee kasutamise ja kaitse korraldamise põhiüksus.</w:t>
      </w:r>
    </w:p>
    <w:p w14:paraId="15E4D77A" w14:textId="6434645B" w:rsidR="2BC7EB48" w:rsidRDefault="2BC7EB48" w:rsidP="033567D5">
      <w:pPr>
        <w:spacing w:line="240" w:lineRule="auto"/>
        <w:jc w:val="both"/>
        <w:rPr>
          <w:rFonts w:eastAsia="Times New Roman" w:cs="Times New Roman"/>
        </w:rPr>
      </w:pPr>
      <w:r w:rsidRPr="033567D5">
        <w:rPr>
          <w:rFonts w:eastAsia="Times New Roman" w:cs="Times New Roman"/>
          <w:b/>
          <w:bCs/>
        </w:rPr>
        <w:t>P</w:t>
      </w:r>
      <w:r w:rsidR="137C8D44" w:rsidRPr="033567D5">
        <w:rPr>
          <w:rFonts w:eastAsia="Times New Roman" w:cs="Times New Roman"/>
          <w:b/>
          <w:bCs/>
        </w:rPr>
        <w:t>innav</w:t>
      </w:r>
      <w:r w:rsidR="3ED26882" w:rsidRPr="033567D5">
        <w:rPr>
          <w:rFonts w:eastAsia="Times New Roman" w:cs="Times New Roman"/>
          <w:b/>
          <w:bCs/>
        </w:rPr>
        <w:t>eevõtt</w:t>
      </w:r>
      <w:r w:rsidR="3ED26882" w:rsidRPr="033567D5">
        <w:rPr>
          <w:rFonts w:eastAsia="Times New Roman" w:cs="Times New Roman"/>
        </w:rPr>
        <w:t xml:space="preserve"> - </w:t>
      </w:r>
      <w:r w:rsidR="14ACE6C4" w:rsidRPr="033567D5">
        <w:rPr>
          <w:rFonts w:eastAsia="Times New Roman" w:cs="Times New Roman"/>
        </w:rPr>
        <w:t>Veevõtt iseloomustab inimtegevuse survet keskkonnale. Kui planeeritav pinnaveevõtt (sh jää) ületab 30 kuupmeetrit ööpäevas, on veeseaduse kohaselt tarvis veeluba.</w:t>
      </w:r>
    </w:p>
    <w:p w14:paraId="0BE8D33E" w14:textId="54FA05DA" w:rsidR="033567D5" w:rsidRDefault="033567D5" w:rsidP="033567D5">
      <w:pPr>
        <w:spacing w:line="240" w:lineRule="auto"/>
        <w:jc w:val="both"/>
        <w:rPr>
          <w:rFonts w:eastAsia="Times New Roman" w:cs="Times New Roman"/>
        </w:rPr>
      </w:pPr>
    </w:p>
    <w:p w14:paraId="34E75EEC" w14:textId="05B065F2" w:rsidR="0069572E" w:rsidRPr="003D3FC6" w:rsidRDefault="0069572E" w:rsidP="00F614BD">
      <w:pPr>
        <w:pStyle w:val="Pealkiri2"/>
        <w:rPr>
          <w:b/>
        </w:rPr>
      </w:pPr>
      <w:r>
        <w:lastRenderedPageBreak/>
        <w:t>Andmed</w:t>
      </w:r>
      <w:r w:rsidR="00AD1212">
        <w:t xml:space="preserve"> ja andmeallikad</w:t>
      </w:r>
    </w:p>
    <w:p w14:paraId="69CD73DD" w14:textId="7628453C" w:rsidR="7CFF7F7F" w:rsidRDefault="7CFF7F7F" w:rsidP="36F4D547">
      <w:pPr>
        <w:jc w:val="both"/>
        <w:rPr>
          <w:rFonts w:eastAsia="Times New Roman" w:cs="Times New Roman"/>
          <w:szCs w:val="24"/>
        </w:rPr>
      </w:pPr>
      <w:r>
        <w:t xml:space="preserve">Veevõtu koormusklasside hindamise aluseks on veekogumite registriandmed Eesti looduse infosüsteemis (EELIS). </w:t>
      </w:r>
      <w:r w:rsidRPr="36F4D547">
        <w:rPr>
          <w:rFonts w:eastAsia="Times New Roman" w:cs="Times New Roman"/>
          <w:color w:val="000000" w:themeColor="text1"/>
          <w:szCs w:val="24"/>
        </w:rPr>
        <w:t>Analüüsi hõlmatakse kõik kehtivad veekogumid (va Ördi kogum, mida füüsilisel kujul enam ei eksisteeri).</w:t>
      </w:r>
    </w:p>
    <w:p w14:paraId="20CC6E6B" w14:textId="3183085B" w:rsidR="00FA0B9E" w:rsidRDefault="00FA0B9E" w:rsidP="36F4D547">
      <w:pPr>
        <w:pStyle w:val="Loendilik"/>
        <w:numPr>
          <w:ilvl w:val="0"/>
          <w:numId w:val="3"/>
        </w:numPr>
        <w:spacing w:line="240" w:lineRule="auto"/>
        <w:jc w:val="both"/>
        <w:rPr>
          <w:rFonts w:eastAsia="Times New Roman" w:cs="Times New Roman"/>
        </w:rPr>
      </w:pPr>
      <w:r w:rsidRPr="7A623ABC">
        <w:rPr>
          <w:rFonts w:eastAsia="Times New Roman" w:cs="Times New Roman"/>
        </w:rPr>
        <w:t>Veekogumid (nimi, KKR kood, veekogumi tüü</w:t>
      </w:r>
      <w:r w:rsidR="008D7F3A" w:rsidRPr="7A623ABC">
        <w:rPr>
          <w:rFonts w:eastAsia="Times New Roman" w:cs="Times New Roman"/>
        </w:rPr>
        <w:t>p</w:t>
      </w:r>
      <w:r w:rsidRPr="7A623ABC">
        <w:rPr>
          <w:rFonts w:eastAsia="Times New Roman" w:cs="Times New Roman"/>
        </w:rPr>
        <w:t>, kategooria</w:t>
      </w:r>
      <w:r w:rsidR="001F3662" w:rsidRPr="7A623ABC">
        <w:rPr>
          <w:rFonts w:eastAsia="Times New Roman" w:cs="Times New Roman"/>
        </w:rPr>
        <w:t>, alamkategooriad</w:t>
      </w:r>
      <w:r w:rsidRPr="7A623ABC">
        <w:rPr>
          <w:rFonts w:eastAsia="Times New Roman" w:cs="Times New Roman"/>
        </w:rPr>
        <w:t>)</w:t>
      </w:r>
    </w:p>
    <w:p w14:paraId="477263D5" w14:textId="3802F258" w:rsidR="00FA0B9E" w:rsidRDefault="00FA0B9E" w:rsidP="36F4D547">
      <w:pPr>
        <w:pStyle w:val="Loendilik"/>
        <w:numPr>
          <w:ilvl w:val="0"/>
          <w:numId w:val="3"/>
        </w:numPr>
        <w:spacing w:line="240" w:lineRule="auto"/>
        <w:jc w:val="both"/>
      </w:pPr>
      <w:r w:rsidRPr="36F4D547">
        <w:rPr>
          <w:rFonts w:eastAsia="Times New Roman" w:cs="Times New Roman"/>
        </w:rPr>
        <w:t>Vooluveekogud</w:t>
      </w:r>
      <w:r w:rsidR="2121271C" w:rsidRPr="36F4D547">
        <w:rPr>
          <w:rFonts w:eastAsia="Times New Roman" w:cs="Times New Roman"/>
        </w:rPr>
        <w:t xml:space="preserve"> </w:t>
      </w:r>
      <w:r w:rsidR="2121271C" w:rsidRPr="36F4D547">
        <w:rPr>
          <w:rFonts w:eastAsia="Times New Roman" w:cs="Times New Roman"/>
          <w:color w:val="000000" w:themeColor="text1"/>
          <w:szCs w:val="24"/>
        </w:rPr>
        <w:t>(nimi ja KKR kood)</w:t>
      </w:r>
      <w:r w:rsidRPr="36F4D547">
        <w:rPr>
          <w:rFonts w:eastAsia="Times New Roman" w:cs="Times New Roman"/>
        </w:rPr>
        <w:t xml:space="preserve"> ja vesikonnad</w:t>
      </w:r>
      <w:r w:rsidR="0A4D9788" w:rsidRPr="36F4D547">
        <w:rPr>
          <w:rFonts w:eastAsia="Times New Roman" w:cs="Times New Roman"/>
        </w:rPr>
        <w:t xml:space="preserve"> </w:t>
      </w:r>
      <w:r w:rsidR="0A4D9788" w:rsidRPr="36F4D547">
        <w:rPr>
          <w:rFonts w:eastAsia="Times New Roman" w:cs="Times New Roman"/>
          <w:color w:val="000000" w:themeColor="text1"/>
          <w:szCs w:val="24"/>
        </w:rPr>
        <w:t>(nimi ja VRD alamüksuse kood)</w:t>
      </w:r>
    </w:p>
    <w:p w14:paraId="529872B8" w14:textId="77777777" w:rsidR="00FA0B9E" w:rsidRPr="00FA0B9E" w:rsidRDefault="00FA0B9E" w:rsidP="00FA0B9E">
      <w:pPr>
        <w:spacing w:line="240" w:lineRule="auto"/>
        <w:jc w:val="both"/>
        <w:rPr>
          <w:rFonts w:eastAsia="Times New Roman" w:cs="Times New Roman"/>
        </w:rPr>
      </w:pPr>
      <w:r w:rsidRPr="00FA0B9E">
        <w:rPr>
          <w:rFonts w:eastAsia="Times New Roman" w:cs="Times New Roman"/>
        </w:rPr>
        <w:t>Andmed muudest allikatest:</w:t>
      </w:r>
    </w:p>
    <w:p w14:paraId="4BCC262B" w14:textId="3226E215" w:rsidR="005B148C" w:rsidRPr="001F3662" w:rsidRDefault="6F23C4EE" w:rsidP="36F4D547">
      <w:pPr>
        <w:pStyle w:val="Loendilik"/>
        <w:numPr>
          <w:ilvl w:val="0"/>
          <w:numId w:val="2"/>
        </w:numPr>
        <w:spacing w:line="240" w:lineRule="auto"/>
        <w:jc w:val="both"/>
        <w:rPr>
          <w:rFonts w:eastAsia="Times New Roman" w:cs="Times New Roman"/>
        </w:rPr>
      </w:pPr>
      <w:r w:rsidRPr="36F4D547">
        <w:rPr>
          <w:rFonts w:eastAsia="Times New Roman" w:cs="Times New Roman"/>
        </w:rPr>
        <w:t>V</w:t>
      </w:r>
      <w:r w:rsidR="00FA0B9E" w:rsidRPr="36F4D547">
        <w:rPr>
          <w:rFonts w:eastAsia="Times New Roman" w:cs="Times New Roman"/>
        </w:rPr>
        <w:t xml:space="preserve">eekogumite </w:t>
      </w:r>
      <w:r w:rsidR="32B9D79B" w:rsidRPr="36F4D547">
        <w:rPr>
          <w:rFonts w:eastAsia="Times New Roman" w:cs="Times New Roman"/>
        </w:rPr>
        <w:t xml:space="preserve">2023. aasta </w:t>
      </w:r>
      <w:r w:rsidR="00FA0B9E" w:rsidRPr="36F4D547">
        <w:rPr>
          <w:rFonts w:eastAsia="Times New Roman" w:cs="Times New Roman"/>
        </w:rPr>
        <w:t>seisundite hinnangud</w:t>
      </w:r>
      <w:r w:rsidR="7147440D" w:rsidRPr="36F4D547">
        <w:rPr>
          <w:rFonts w:eastAsia="Times New Roman" w:cs="Times New Roman"/>
        </w:rPr>
        <w:t xml:space="preserve"> (Keskkonnaagentuur (KAUR))</w:t>
      </w:r>
    </w:p>
    <w:p w14:paraId="7A9F30E8" w14:textId="37570590" w:rsidR="005B148C" w:rsidRPr="001F3662" w:rsidRDefault="00FA0B9E" w:rsidP="36F4D547">
      <w:pPr>
        <w:pStyle w:val="Loendilik"/>
        <w:numPr>
          <w:ilvl w:val="0"/>
          <w:numId w:val="2"/>
        </w:numPr>
        <w:spacing w:line="240" w:lineRule="auto"/>
        <w:jc w:val="both"/>
        <w:rPr>
          <w:rFonts w:eastAsia="Times New Roman" w:cs="Times New Roman"/>
        </w:rPr>
      </w:pPr>
      <w:r w:rsidRPr="36F4D547">
        <w:rPr>
          <w:rFonts w:eastAsia="Times New Roman" w:cs="Times New Roman"/>
        </w:rPr>
        <w:t>Veekasutuse aastaaruannete info 2019-2023</w:t>
      </w:r>
      <w:r w:rsidR="001F3662" w:rsidRPr="36F4D547">
        <w:rPr>
          <w:rFonts w:eastAsia="Times New Roman" w:cs="Times New Roman"/>
        </w:rPr>
        <w:t xml:space="preserve">, loa numbrid </w:t>
      </w:r>
      <w:r w:rsidR="1E06131C" w:rsidRPr="36F4D547">
        <w:rPr>
          <w:rFonts w:eastAsia="Times New Roman" w:cs="Times New Roman"/>
        </w:rPr>
        <w:t>(Keskkonnaotsuste Infosüsteemist (KOTKAS))</w:t>
      </w:r>
    </w:p>
    <w:p w14:paraId="39D3141B" w14:textId="0002A487" w:rsidR="00ED6104" w:rsidRDefault="00ED6104" w:rsidP="00A34C8A">
      <w:pPr>
        <w:spacing w:line="240" w:lineRule="auto"/>
        <w:jc w:val="both"/>
        <w:rPr>
          <w:rFonts w:eastAsia="Times New Roman" w:cs="Times New Roman"/>
          <w:color w:val="000000" w:themeColor="text1"/>
          <w:szCs w:val="24"/>
        </w:rPr>
      </w:pPr>
    </w:p>
    <w:p w14:paraId="1F85355C" w14:textId="658D03ED" w:rsidR="00634B36" w:rsidRDefault="00634B36" w:rsidP="00F614BD">
      <w:pPr>
        <w:pStyle w:val="Pealkiri2"/>
        <w:rPr>
          <w:b/>
        </w:rPr>
      </w:pPr>
      <w:r>
        <w:t>Koormusklasside jaotus</w:t>
      </w:r>
    </w:p>
    <w:p w14:paraId="4CA5E3F3" w14:textId="4AB50ECB" w:rsidR="0039552E" w:rsidRPr="007450F3" w:rsidRDefault="16361940" w:rsidP="2C956BDA">
      <w:pPr>
        <w:keepNext/>
        <w:spacing w:line="240" w:lineRule="auto"/>
        <w:jc w:val="both"/>
        <w:rPr>
          <w:rFonts w:eastAsia="Times New Roman" w:cs="Times New Roman"/>
        </w:rPr>
      </w:pPr>
      <w:r w:rsidRPr="2C956BDA">
        <w:rPr>
          <w:rFonts w:eastAsia="Times New Roman" w:cs="Times New Roman"/>
          <w:color w:val="000000" w:themeColor="text1"/>
        </w:rPr>
        <w:t xml:space="preserve">Koormusklasside jaotus tuleneb </w:t>
      </w:r>
      <w:hyperlink r:id="rId12">
        <w:r w:rsidRPr="2C956BDA">
          <w:rPr>
            <w:rStyle w:val="Hperlink"/>
            <w:rFonts w:eastAsia="Times New Roman" w:cs="Times New Roman"/>
          </w:rPr>
          <w:t>VRD raporteerimise juhisest</w:t>
        </w:r>
      </w:hyperlink>
      <w:r w:rsidRPr="2C956BDA">
        <w:rPr>
          <w:rFonts w:eastAsia="Times New Roman" w:cs="Times New Roman"/>
          <w:color w:val="000000" w:themeColor="text1"/>
        </w:rPr>
        <w:t xml:space="preserve"> Lisast 1 (Annex 1: Lists of Pressure Types, Impact Types and Drivers). </w:t>
      </w:r>
      <w:r w:rsidR="1111B875" w:rsidRPr="2C956BDA">
        <w:rPr>
          <w:rFonts w:eastAsia="Times New Roman" w:cs="Times New Roman"/>
          <w:color w:val="000000" w:themeColor="text1"/>
        </w:rPr>
        <w:t>Survetegurite jaotus koormusklassidesse on toodud tabelis 1, kus sinistel väljadel kirjed märgivad tuvastatud koormuseid ning hallidel koormuseid, mida ei esine või mille puhul andmed ei ole eristatavad.</w:t>
      </w:r>
    </w:p>
    <w:p w14:paraId="50ED9DB2" w14:textId="2D141A0D" w:rsidR="2C956BDA" w:rsidRDefault="2C956BDA" w:rsidP="2C956BDA">
      <w:pPr>
        <w:keepNext/>
        <w:spacing w:line="240" w:lineRule="auto"/>
        <w:jc w:val="both"/>
        <w:rPr>
          <w:rFonts w:eastAsia="Times New Roman" w:cs="Times New Roman"/>
          <w:color w:val="000000" w:themeColor="text1"/>
        </w:rPr>
      </w:pPr>
    </w:p>
    <w:p w14:paraId="388FADD7" w14:textId="44308EB4" w:rsidR="0039552E" w:rsidRPr="007450F3" w:rsidRDefault="00BB6925" w:rsidP="25CC0D6A">
      <w:pPr>
        <w:pStyle w:val="Pealdis"/>
        <w:keepNext/>
        <w:spacing w:after="0"/>
        <w:rPr>
          <w:rFonts w:eastAsia="Times New Roman" w:cs="Times New Roman"/>
          <w:color w:val="000000" w:themeColor="text1"/>
        </w:rPr>
      </w:pPr>
      <w:r>
        <w:t xml:space="preserve">Tabel </w:t>
      </w:r>
      <w:r>
        <w:fldChar w:fldCharType="begin"/>
      </w:r>
      <w:r>
        <w:instrText xml:space="preserve"> SEQ Tabel \* ARABIC </w:instrText>
      </w:r>
      <w:r>
        <w:fldChar w:fldCharType="separate"/>
      </w:r>
      <w:r w:rsidRPr="25CC0D6A">
        <w:rPr>
          <w:noProof/>
        </w:rPr>
        <w:t>1</w:t>
      </w:r>
      <w:r>
        <w:fldChar w:fldCharType="end"/>
      </w:r>
      <w:r w:rsidR="00FA0B9E">
        <w:t xml:space="preserve">. </w:t>
      </w:r>
      <w:r w:rsidR="00FA0B9E" w:rsidRPr="25CC0D6A">
        <w:rPr>
          <w:rFonts w:eastAsia="Times New Roman" w:cs="Times New Roman"/>
          <w:color w:val="000000" w:themeColor="text1"/>
        </w:rPr>
        <w:t>Veevõtust</w:t>
      </w:r>
      <w:r w:rsidR="00745364" w:rsidRPr="25CC0D6A">
        <w:rPr>
          <w:rFonts w:eastAsia="Times New Roman" w:cs="Times New Roman"/>
          <w:color w:val="000000" w:themeColor="text1"/>
        </w:rPr>
        <w:t xml:space="preserve"> </w:t>
      </w:r>
      <w:r w:rsidR="00FA0B9E" w:rsidRPr="25CC0D6A">
        <w:rPr>
          <w:rFonts w:eastAsia="Times New Roman" w:cs="Times New Roman"/>
          <w:color w:val="000000" w:themeColor="text1"/>
        </w:rPr>
        <w:t>tingitud koormuste</w:t>
      </w:r>
      <w:r w:rsidR="00D32512" w:rsidRPr="25CC0D6A">
        <w:rPr>
          <w:rFonts w:eastAsia="Times New Roman" w:cs="Times New Roman"/>
          <w:color w:val="000000" w:themeColor="text1"/>
        </w:rPr>
        <w:t xml:space="preserve"> jagunemine</w:t>
      </w:r>
      <w:r w:rsidR="00F85BA0" w:rsidRPr="25CC0D6A">
        <w:rPr>
          <w:rFonts w:eastAsia="Times New Roman" w:cs="Times New Roman"/>
          <w:color w:val="000000" w:themeColor="text1"/>
        </w:rPr>
        <w:t xml:space="preserve"> koormusklasside</w:t>
      </w:r>
      <w:r w:rsidR="00D32512" w:rsidRPr="25CC0D6A">
        <w:rPr>
          <w:rFonts w:eastAsia="Times New Roman" w:cs="Times New Roman"/>
          <w:color w:val="000000" w:themeColor="text1"/>
        </w:rPr>
        <w:t>sse</w:t>
      </w:r>
    </w:p>
    <w:tbl>
      <w:tblPr>
        <w:tblW w:w="9690" w:type="dxa"/>
        <w:tblCellMar>
          <w:left w:w="70" w:type="dxa"/>
          <w:right w:w="70" w:type="dxa"/>
        </w:tblCellMar>
        <w:tblLook w:val="04A0" w:firstRow="1" w:lastRow="0" w:firstColumn="1" w:lastColumn="0" w:noHBand="0" w:noVBand="1"/>
      </w:tblPr>
      <w:tblGrid>
        <w:gridCol w:w="680"/>
        <w:gridCol w:w="2813"/>
        <w:gridCol w:w="6197"/>
      </w:tblGrid>
      <w:tr w:rsidR="00FA0B9E" w:rsidRPr="00FA0B9E" w14:paraId="251801DA" w14:textId="77777777" w:rsidTr="25CC0D6A">
        <w:trPr>
          <w:trHeight w:val="313"/>
        </w:trPr>
        <w:tc>
          <w:tcPr>
            <w:tcW w:w="680" w:type="dxa"/>
            <w:tcBorders>
              <w:top w:val="single" w:sz="4" w:space="0" w:color="auto"/>
              <w:left w:val="single" w:sz="4" w:space="0" w:color="auto"/>
              <w:bottom w:val="single" w:sz="4" w:space="0" w:color="auto"/>
              <w:right w:val="single" w:sz="4" w:space="0" w:color="auto"/>
            </w:tcBorders>
            <w:shd w:val="clear" w:color="auto" w:fill="DDEBF7"/>
            <w:vAlign w:val="center"/>
            <w:hideMark/>
          </w:tcPr>
          <w:p w14:paraId="220656BB" w14:textId="77777777" w:rsidR="00FA0B9E" w:rsidRPr="00423E61" w:rsidRDefault="00FA0B9E" w:rsidP="25CC0D6A">
            <w:pPr>
              <w:spacing w:after="0" w:line="240" w:lineRule="auto"/>
              <w:rPr>
                <w:rFonts w:eastAsia="Times New Roman" w:cs="Times New Roman"/>
                <w:b/>
                <w:bCs/>
                <w:color w:val="000000"/>
                <w:kern w:val="0"/>
                <w:sz w:val="22"/>
                <w:lang w:eastAsia="et-EE"/>
                <w14:ligatures w14:val="none"/>
              </w:rPr>
            </w:pPr>
            <w:r w:rsidRPr="00423E61">
              <w:rPr>
                <w:rFonts w:eastAsia="Times New Roman" w:cs="Times New Roman"/>
                <w:b/>
                <w:bCs/>
                <w:color w:val="000000"/>
                <w:kern w:val="0"/>
                <w:sz w:val="22"/>
                <w:lang w:eastAsia="et-EE"/>
                <w14:ligatures w14:val="none"/>
              </w:rPr>
              <w:t>Kood</w:t>
            </w:r>
          </w:p>
        </w:tc>
        <w:tc>
          <w:tcPr>
            <w:tcW w:w="2813" w:type="dxa"/>
            <w:tcBorders>
              <w:top w:val="single" w:sz="4" w:space="0" w:color="auto"/>
              <w:left w:val="nil"/>
              <w:bottom w:val="single" w:sz="4" w:space="0" w:color="auto"/>
              <w:right w:val="single" w:sz="4" w:space="0" w:color="auto"/>
            </w:tcBorders>
            <w:shd w:val="clear" w:color="auto" w:fill="DDEBF7"/>
            <w:vAlign w:val="center"/>
            <w:hideMark/>
          </w:tcPr>
          <w:p w14:paraId="6839FB27" w14:textId="77777777" w:rsidR="00FA0B9E" w:rsidRPr="00423E61" w:rsidRDefault="00FA0B9E" w:rsidP="25CC0D6A">
            <w:pPr>
              <w:spacing w:after="0" w:line="240" w:lineRule="auto"/>
              <w:rPr>
                <w:rFonts w:eastAsia="Times New Roman" w:cs="Times New Roman"/>
                <w:b/>
                <w:bCs/>
                <w:color w:val="000000"/>
                <w:kern w:val="0"/>
                <w:sz w:val="22"/>
                <w:lang w:eastAsia="et-EE"/>
                <w14:ligatures w14:val="none"/>
              </w:rPr>
            </w:pPr>
            <w:r w:rsidRPr="00423E61">
              <w:rPr>
                <w:rFonts w:eastAsia="Times New Roman" w:cs="Times New Roman"/>
                <w:b/>
                <w:bCs/>
                <w:color w:val="000000"/>
                <w:kern w:val="0"/>
                <w:sz w:val="22"/>
                <w:lang w:eastAsia="et-EE"/>
                <w14:ligatures w14:val="none"/>
              </w:rPr>
              <w:t>Koormusklassid</w:t>
            </w:r>
          </w:p>
        </w:tc>
        <w:tc>
          <w:tcPr>
            <w:tcW w:w="6197" w:type="dxa"/>
            <w:tcBorders>
              <w:top w:val="single" w:sz="4" w:space="0" w:color="auto"/>
              <w:left w:val="nil"/>
              <w:bottom w:val="single" w:sz="4" w:space="0" w:color="auto"/>
              <w:right w:val="single" w:sz="4" w:space="0" w:color="auto"/>
            </w:tcBorders>
            <w:shd w:val="clear" w:color="auto" w:fill="DDEBF7"/>
            <w:vAlign w:val="center"/>
            <w:hideMark/>
          </w:tcPr>
          <w:p w14:paraId="1365025A" w14:textId="77777777" w:rsidR="00FA0B9E" w:rsidRPr="00423E61" w:rsidRDefault="00FA0B9E" w:rsidP="25CC0D6A">
            <w:pPr>
              <w:spacing w:after="0" w:line="240" w:lineRule="auto"/>
              <w:rPr>
                <w:rFonts w:eastAsia="Times New Roman" w:cs="Times New Roman"/>
                <w:b/>
                <w:bCs/>
                <w:color w:val="000000"/>
                <w:kern w:val="0"/>
                <w:sz w:val="22"/>
                <w:lang w:eastAsia="et-EE"/>
                <w14:ligatures w14:val="none"/>
              </w:rPr>
            </w:pPr>
            <w:r w:rsidRPr="00423E61">
              <w:rPr>
                <w:rFonts w:eastAsia="Times New Roman" w:cs="Times New Roman"/>
                <w:b/>
                <w:bCs/>
                <w:color w:val="000000"/>
                <w:kern w:val="0"/>
                <w:sz w:val="22"/>
                <w:lang w:eastAsia="et-EE"/>
                <w14:ligatures w14:val="none"/>
              </w:rPr>
              <w:t>Selgitus</w:t>
            </w:r>
          </w:p>
        </w:tc>
      </w:tr>
      <w:tr w:rsidR="00FA0B9E" w:rsidRPr="00FA0B9E" w14:paraId="321C0939" w14:textId="77777777" w:rsidTr="25CC0D6A">
        <w:trPr>
          <w:trHeight w:val="523"/>
        </w:trPr>
        <w:tc>
          <w:tcPr>
            <w:tcW w:w="680" w:type="dxa"/>
            <w:tcBorders>
              <w:top w:val="nil"/>
              <w:left w:val="single" w:sz="4" w:space="0" w:color="auto"/>
              <w:bottom w:val="single" w:sz="4" w:space="0" w:color="auto"/>
              <w:right w:val="single" w:sz="4" w:space="0" w:color="auto"/>
            </w:tcBorders>
            <w:shd w:val="clear" w:color="auto" w:fill="DDEBF7"/>
            <w:vAlign w:val="center"/>
            <w:hideMark/>
          </w:tcPr>
          <w:p w14:paraId="250BC2CB" w14:textId="77777777" w:rsidR="00FA0B9E" w:rsidRPr="00423E61" w:rsidRDefault="00FA0B9E" w:rsidP="00FA0B9E">
            <w:pPr>
              <w:spacing w:after="0" w:line="240" w:lineRule="auto"/>
              <w:jc w:val="right"/>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3.1</w:t>
            </w:r>
          </w:p>
        </w:tc>
        <w:tc>
          <w:tcPr>
            <w:tcW w:w="2813" w:type="dxa"/>
            <w:tcBorders>
              <w:top w:val="nil"/>
              <w:left w:val="nil"/>
              <w:bottom w:val="single" w:sz="4" w:space="0" w:color="auto"/>
              <w:right w:val="single" w:sz="4" w:space="0" w:color="auto"/>
            </w:tcBorders>
            <w:shd w:val="clear" w:color="auto" w:fill="DDEBF7"/>
            <w:vAlign w:val="center"/>
            <w:hideMark/>
          </w:tcPr>
          <w:p w14:paraId="4F3C9ADF" w14:textId="77777777" w:rsidR="00FA0B9E" w:rsidRPr="00423E61"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niisutuseks</w:t>
            </w:r>
          </w:p>
        </w:tc>
        <w:tc>
          <w:tcPr>
            <w:tcW w:w="6197" w:type="dxa"/>
            <w:tcBorders>
              <w:top w:val="nil"/>
              <w:left w:val="nil"/>
              <w:bottom w:val="single" w:sz="4" w:space="0" w:color="auto"/>
              <w:right w:val="single" w:sz="4" w:space="0" w:color="auto"/>
            </w:tcBorders>
            <w:shd w:val="clear" w:color="auto" w:fill="DDEBF7"/>
            <w:vAlign w:val="center"/>
            <w:hideMark/>
          </w:tcPr>
          <w:p w14:paraId="14B13E26" w14:textId="77777777" w:rsidR="00431FDC"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põllumajanduse tarbeks (põldude niisutamine)</w:t>
            </w:r>
            <w:r w:rsidR="00431FDC">
              <w:rPr>
                <w:rFonts w:eastAsia="Times New Roman" w:cs="Times New Roman"/>
                <w:color w:val="000000"/>
                <w:kern w:val="0"/>
                <w:sz w:val="22"/>
                <w:lang w:eastAsia="et-EE"/>
                <w14:ligatures w14:val="none"/>
              </w:rPr>
              <w:t xml:space="preserve">, </w:t>
            </w:r>
          </w:p>
          <w:p w14:paraId="630E2E88" w14:textId="04F06076" w:rsidR="00FA0B9E" w:rsidRPr="00423E61" w:rsidRDefault="00431FDC" w:rsidP="00FA0B9E">
            <w:pPr>
              <w:spacing w:after="0" w:line="240" w:lineRule="auto"/>
              <w:rPr>
                <w:rFonts w:eastAsia="Times New Roman" w:cs="Times New Roman"/>
                <w:color w:val="000000"/>
                <w:kern w:val="0"/>
                <w:sz w:val="22"/>
                <w:lang w:eastAsia="et-EE"/>
                <w14:ligatures w14:val="none"/>
              </w:rPr>
            </w:pPr>
            <w:r>
              <w:rPr>
                <w:rFonts w:eastAsia="Times New Roman" w:cs="Times New Roman"/>
                <w:color w:val="000000"/>
                <w:kern w:val="0"/>
                <w:sz w:val="22"/>
                <w:lang w:eastAsia="et-EE"/>
                <w14:ligatures w14:val="none"/>
              </w:rPr>
              <w:t>EMTAK 01-03</w:t>
            </w:r>
          </w:p>
        </w:tc>
      </w:tr>
      <w:tr w:rsidR="00FA0B9E" w:rsidRPr="00FA0B9E" w14:paraId="3FA4B215" w14:textId="77777777" w:rsidTr="25CC0D6A">
        <w:trPr>
          <w:trHeight w:val="523"/>
        </w:trPr>
        <w:tc>
          <w:tcPr>
            <w:tcW w:w="680" w:type="dxa"/>
            <w:tcBorders>
              <w:top w:val="nil"/>
              <w:left w:val="single" w:sz="4" w:space="0" w:color="auto"/>
              <w:bottom w:val="single" w:sz="4" w:space="0" w:color="auto"/>
              <w:right w:val="single" w:sz="4" w:space="0" w:color="auto"/>
            </w:tcBorders>
            <w:shd w:val="clear" w:color="auto" w:fill="DDEBF7"/>
            <w:vAlign w:val="center"/>
            <w:hideMark/>
          </w:tcPr>
          <w:p w14:paraId="789AA62C" w14:textId="77777777" w:rsidR="00FA0B9E" w:rsidRPr="00423E61" w:rsidRDefault="00FA0B9E" w:rsidP="00FA0B9E">
            <w:pPr>
              <w:spacing w:after="0" w:line="240" w:lineRule="auto"/>
              <w:jc w:val="right"/>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3.2</w:t>
            </w:r>
          </w:p>
        </w:tc>
        <w:tc>
          <w:tcPr>
            <w:tcW w:w="2813" w:type="dxa"/>
            <w:tcBorders>
              <w:top w:val="nil"/>
              <w:left w:val="nil"/>
              <w:bottom w:val="single" w:sz="4" w:space="0" w:color="auto"/>
              <w:right w:val="single" w:sz="4" w:space="0" w:color="auto"/>
            </w:tcBorders>
            <w:shd w:val="clear" w:color="auto" w:fill="DDEBF7"/>
            <w:vAlign w:val="center"/>
            <w:hideMark/>
          </w:tcPr>
          <w:p w14:paraId="5FE5D759" w14:textId="77777777" w:rsidR="00FA0B9E" w:rsidRPr="00423E61"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ühisveevärgi jaoks</w:t>
            </w:r>
          </w:p>
        </w:tc>
        <w:tc>
          <w:tcPr>
            <w:tcW w:w="6197" w:type="dxa"/>
            <w:tcBorders>
              <w:top w:val="nil"/>
              <w:left w:val="nil"/>
              <w:bottom w:val="single" w:sz="4" w:space="0" w:color="auto"/>
              <w:right w:val="single" w:sz="4" w:space="0" w:color="auto"/>
            </w:tcBorders>
            <w:shd w:val="clear" w:color="auto" w:fill="DDEBF7"/>
            <w:vAlign w:val="center"/>
            <w:hideMark/>
          </w:tcPr>
          <w:p w14:paraId="4F4EBC0A" w14:textId="77777777" w:rsidR="00FA0B9E"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ühisveevärgi tarbeks, sh hüdrandid</w:t>
            </w:r>
            <w:r w:rsidR="00431FDC">
              <w:rPr>
                <w:rFonts w:eastAsia="Times New Roman" w:cs="Times New Roman"/>
                <w:color w:val="000000"/>
                <w:kern w:val="0"/>
                <w:sz w:val="22"/>
                <w:lang w:eastAsia="et-EE"/>
                <w14:ligatures w14:val="none"/>
              </w:rPr>
              <w:t>,</w:t>
            </w:r>
          </w:p>
          <w:p w14:paraId="0F836ACB" w14:textId="61F6A58E" w:rsidR="00431FDC" w:rsidRPr="00423E61" w:rsidRDefault="00912749" w:rsidP="00FA0B9E">
            <w:pPr>
              <w:spacing w:after="0" w:line="240" w:lineRule="auto"/>
              <w:rPr>
                <w:rFonts w:eastAsia="Times New Roman" w:cs="Times New Roman"/>
                <w:color w:val="000000"/>
                <w:kern w:val="0"/>
                <w:sz w:val="22"/>
                <w:lang w:eastAsia="et-EE"/>
                <w14:ligatures w14:val="none"/>
              </w:rPr>
            </w:pPr>
            <w:r>
              <w:rPr>
                <w:rFonts w:eastAsia="Times New Roman" w:cs="Times New Roman"/>
                <w:color w:val="000000"/>
                <w:kern w:val="0"/>
                <w:sz w:val="22"/>
                <w:lang w:eastAsia="et-EE"/>
                <w14:ligatures w14:val="none"/>
              </w:rPr>
              <w:t>EMTAK 36-37</w:t>
            </w:r>
          </w:p>
        </w:tc>
      </w:tr>
      <w:tr w:rsidR="00FA0B9E" w:rsidRPr="00FA0B9E" w14:paraId="41972742" w14:textId="77777777" w:rsidTr="25CC0D6A">
        <w:trPr>
          <w:trHeight w:val="523"/>
        </w:trPr>
        <w:tc>
          <w:tcPr>
            <w:tcW w:w="680" w:type="dxa"/>
            <w:tcBorders>
              <w:top w:val="nil"/>
              <w:left w:val="single" w:sz="4" w:space="0" w:color="auto"/>
              <w:bottom w:val="single" w:sz="4" w:space="0" w:color="auto"/>
              <w:right w:val="single" w:sz="4" w:space="0" w:color="auto"/>
            </w:tcBorders>
            <w:shd w:val="clear" w:color="auto" w:fill="DDEBF7"/>
            <w:vAlign w:val="center"/>
            <w:hideMark/>
          </w:tcPr>
          <w:p w14:paraId="2C509C48" w14:textId="77777777" w:rsidR="00FA0B9E" w:rsidRPr="00423E61" w:rsidRDefault="00FA0B9E" w:rsidP="00FA0B9E">
            <w:pPr>
              <w:spacing w:after="0" w:line="240" w:lineRule="auto"/>
              <w:jc w:val="right"/>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3.3</w:t>
            </w:r>
          </w:p>
        </w:tc>
        <w:tc>
          <w:tcPr>
            <w:tcW w:w="2813" w:type="dxa"/>
            <w:tcBorders>
              <w:top w:val="nil"/>
              <w:left w:val="nil"/>
              <w:bottom w:val="single" w:sz="4" w:space="0" w:color="auto"/>
              <w:right w:val="single" w:sz="4" w:space="0" w:color="auto"/>
            </w:tcBorders>
            <w:shd w:val="clear" w:color="auto" w:fill="DDEBF7"/>
            <w:vAlign w:val="center"/>
            <w:hideMark/>
          </w:tcPr>
          <w:p w14:paraId="2B884907" w14:textId="77777777" w:rsidR="00FA0B9E" w:rsidRPr="00423E61"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tootmiseks</w:t>
            </w:r>
          </w:p>
        </w:tc>
        <w:tc>
          <w:tcPr>
            <w:tcW w:w="6197" w:type="dxa"/>
            <w:tcBorders>
              <w:top w:val="nil"/>
              <w:left w:val="nil"/>
              <w:bottom w:val="single" w:sz="4" w:space="0" w:color="auto"/>
              <w:right w:val="single" w:sz="4" w:space="0" w:color="auto"/>
            </w:tcBorders>
            <w:shd w:val="clear" w:color="auto" w:fill="DDEBF7"/>
            <w:vAlign w:val="center"/>
            <w:hideMark/>
          </w:tcPr>
          <w:p w14:paraId="2870E846" w14:textId="6609E0E2" w:rsidR="00FA0B9E"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tööstuse tarbeks, sh jäätmekäitlus, kaevandus ja ehitustegevus</w:t>
            </w:r>
            <w:r w:rsidR="00912749">
              <w:rPr>
                <w:rFonts w:eastAsia="Times New Roman" w:cs="Times New Roman"/>
                <w:color w:val="000000"/>
                <w:kern w:val="0"/>
                <w:sz w:val="22"/>
                <w:lang w:eastAsia="et-EE"/>
                <w14:ligatures w14:val="none"/>
              </w:rPr>
              <w:t>,</w:t>
            </w:r>
          </w:p>
          <w:p w14:paraId="26666756" w14:textId="63C1C19C" w:rsidR="00912749" w:rsidRPr="00423E61" w:rsidRDefault="00912749" w:rsidP="00FA0B9E">
            <w:pPr>
              <w:spacing w:after="0" w:line="240" w:lineRule="auto"/>
              <w:rPr>
                <w:rFonts w:eastAsia="Times New Roman" w:cs="Times New Roman"/>
                <w:color w:val="000000"/>
                <w:kern w:val="0"/>
                <w:sz w:val="22"/>
                <w:lang w:eastAsia="et-EE"/>
                <w14:ligatures w14:val="none"/>
              </w:rPr>
            </w:pPr>
            <w:r>
              <w:rPr>
                <w:rFonts w:eastAsia="Times New Roman" w:cs="Times New Roman"/>
                <w:color w:val="000000"/>
                <w:kern w:val="0"/>
                <w:sz w:val="22"/>
                <w:lang w:eastAsia="et-EE"/>
                <w14:ligatures w14:val="none"/>
              </w:rPr>
              <w:t xml:space="preserve">EMTAK </w:t>
            </w:r>
            <w:r w:rsidR="00C9449A">
              <w:rPr>
                <w:rFonts w:eastAsia="Times New Roman" w:cs="Times New Roman"/>
                <w:color w:val="000000"/>
                <w:kern w:val="0"/>
                <w:sz w:val="22"/>
                <w:lang w:eastAsia="et-EE"/>
                <w14:ligatures w14:val="none"/>
              </w:rPr>
              <w:t>05-09; 10-33 ja</w:t>
            </w:r>
            <w:r w:rsidR="00B06E27">
              <w:rPr>
                <w:rFonts w:eastAsia="Times New Roman" w:cs="Times New Roman"/>
                <w:color w:val="000000"/>
                <w:kern w:val="0"/>
                <w:sz w:val="22"/>
                <w:lang w:eastAsia="et-EE"/>
                <w14:ligatures w14:val="none"/>
              </w:rPr>
              <w:t xml:space="preserve"> 38-43</w:t>
            </w:r>
          </w:p>
        </w:tc>
      </w:tr>
      <w:tr w:rsidR="00FA0B9E" w:rsidRPr="00FA0B9E" w14:paraId="3A1339C9" w14:textId="77777777" w:rsidTr="25CC0D6A">
        <w:trPr>
          <w:trHeight w:val="523"/>
        </w:trPr>
        <w:tc>
          <w:tcPr>
            <w:tcW w:w="680" w:type="dxa"/>
            <w:tcBorders>
              <w:top w:val="nil"/>
              <w:left w:val="single" w:sz="4" w:space="0" w:color="auto"/>
              <w:bottom w:val="single" w:sz="4" w:space="0" w:color="auto"/>
              <w:right w:val="single" w:sz="4" w:space="0" w:color="auto"/>
            </w:tcBorders>
            <w:shd w:val="clear" w:color="auto" w:fill="DDEBF7"/>
            <w:vAlign w:val="center"/>
            <w:hideMark/>
          </w:tcPr>
          <w:p w14:paraId="5EC9E0B9" w14:textId="77777777" w:rsidR="00FA0B9E" w:rsidRPr="00423E61" w:rsidRDefault="00FA0B9E" w:rsidP="00FA0B9E">
            <w:pPr>
              <w:spacing w:after="0" w:line="240" w:lineRule="auto"/>
              <w:jc w:val="right"/>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3.4</w:t>
            </w:r>
          </w:p>
        </w:tc>
        <w:tc>
          <w:tcPr>
            <w:tcW w:w="2813" w:type="dxa"/>
            <w:tcBorders>
              <w:top w:val="nil"/>
              <w:left w:val="nil"/>
              <w:bottom w:val="single" w:sz="4" w:space="0" w:color="auto"/>
              <w:right w:val="single" w:sz="4" w:space="0" w:color="auto"/>
            </w:tcBorders>
            <w:shd w:val="clear" w:color="auto" w:fill="DDEBF7"/>
            <w:vAlign w:val="center"/>
            <w:hideMark/>
          </w:tcPr>
          <w:p w14:paraId="01BEF992" w14:textId="77777777" w:rsidR="00FA0B9E" w:rsidRPr="00423E61"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jahutusveeks</w:t>
            </w:r>
          </w:p>
        </w:tc>
        <w:tc>
          <w:tcPr>
            <w:tcW w:w="6197" w:type="dxa"/>
            <w:tcBorders>
              <w:top w:val="nil"/>
              <w:left w:val="nil"/>
              <w:bottom w:val="single" w:sz="4" w:space="0" w:color="auto"/>
              <w:right w:val="single" w:sz="4" w:space="0" w:color="auto"/>
            </w:tcBorders>
            <w:shd w:val="clear" w:color="auto" w:fill="DDEBF7"/>
            <w:vAlign w:val="center"/>
            <w:hideMark/>
          </w:tcPr>
          <w:p w14:paraId="2AF4D350" w14:textId="77777777" w:rsidR="00FA0B9E"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jahutusveeks (sh veevõtt hüdroenergia jaoks)</w:t>
            </w:r>
            <w:r w:rsidR="00B06E27">
              <w:rPr>
                <w:rFonts w:eastAsia="Times New Roman" w:cs="Times New Roman"/>
                <w:color w:val="000000"/>
                <w:kern w:val="0"/>
                <w:sz w:val="22"/>
                <w:lang w:eastAsia="et-EE"/>
                <w14:ligatures w14:val="none"/>
              </w:rPr>
              <w:t>,</w:t>
            </w:r>
          </w:p>
          <w:p w14:paraId="1678F9C8" w14:textId="71874E0A" w:rsidR="00B06E27" w:rsidRPr="00423E61" w:rsidRDefault="00B06E27" w:rsidP="00FA0B9E">
            <w:pPr>
              <w:spacing w:after="0" w:line="240" w:lineRule="auto"/>
              <w:rPr>
                <w:rFonts w:eastAsia="Times New Roman" w:cs="Times New Roman"/>
                <w:color w:val="000000"/>
                <w:kern w:val="0"/>
                <w:sz w:val="22"/>
                <w:lang w:eastAsia="et-EE"/>
                <w14:ligatures w14:val="none"/>
              </w:rPr>
            </w:pPr>
            <w:r>
              <w:rPr>
                <w:rFonts w:eastAsia="Times New Roman" w:cs="Times New Roman"/>
                <w:color w:val="000000"/>
                <w:kern w:val="0"/>
                <w:sz w:val="22"/>
                <w:lang w:eastAsia="et-EE"/>
                <w14:ligatures w14:val="none"/>
              </w:rPr>
              <w:t>EMTAK 35</w:t>
            </w:r>
          </w:p>
        </w:tc>
      </w:tr>
      <w:tr w:rsidR="00FA0B9E" w:rsidRPr="00FA0B9E" w14:paraId="1AC0001B" w14:textId="77777777" w:rsidTr="25CC0D6A">
        <w:trPr>
          <w:trHeight w:val="523"/>
        </w:trPr>
        <w:tc>
          <w:tcPr>
            <w:tcW w:w="680" w:type="dxa"/>
            <w:tcBorders>
              <w:top w:val="nil"/>
              <w:left w:val="single" w:sz="4" w:space="0" w:color="auto"/>
              <w:bottom w:val="single" w:sz="4" w:space="0" w:color="auto"/>
              <w:right w:val="single" w:sz="4" w:space="0" w:color="auto"/>
            </w:tcBorders>
            <w:shd w:val="clear" w:color="auto" w:fill="DBDBDB"/>
            <w:vAlign w:val="center"/>
            <w:hideMark/>
          </w:tcPr>
          <w:p w14:paraId="0E9CB37B" w14:textId="77777777" w:rsidR="00FA0B9E" w:rsidRPr="00423E61" w:rsidRDefault="00FA0B9E" w:rsidP="00FA0B9E">
            <w:pPr>
              <w:spacing w:after="0" w:line="240" w:lineRule="auto"/>
              <w:jc w:val="right"/>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3.5</w:t>
            </w:r>
          </w:p>
        </w:tc>
        <w:tc>
          <w:tcPr>
            <w:tcW w:w="2813" w:type="dxa"/>
            <w:tcBorders>
              <w:top w:val="nil"/>
              <w:left w:val="nil"/>
              <w:bottom w:val="single" w:sz="4" w:space="0" w:color="auto"/>
              <w:right w:val="single" w:sz="4" w:space="0" w:color="auto"/>
            </w:tcBorders>
            <w:shd w:val="clear" w:color="auto" w:fill="DBDBDB"/>
            <w:vAlign w:val="center"/>
            <w:hideMark/>
          </w:tcPr>
          <w:p w14:paraId="2C9E38E5" w14:textId="1A6D0CA1" w:rsidR="00FA0B9E" w:rsidRPr="00423E61" w:rsidRDefault="003D7D0B"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hüdroenergiaks</w:t>
            </w:r>
          </w:p>
        </w:tc>
        <w:tc>
          <w:tcPr>
            <w:tcW w:w="6197" w:type="dxa"/>
            <w:tcBorders>
              <w:top w:val="nil"/>
              <w:left w:val="nil"/>
              <w:bottom w:val="single" w:sz="4" w:space="0" w:color="auto"/>
              <w:right w:val="single" w:sz="4" w:space="0" w:color="auto"/>
            </w:tcBorders>
            <w:shd w:val="clear" w:color="auto" w:fill="DBDBDB"/>
            <w:vAlign w:val="center"/>
            <w:hideMark/>
          </w:tcPr>
          <w:p w14:paraId="4CF98068" w14:textId="0CF6F514" w:rsidR="00FA0B9E" w:rsidRPr="00423E61" w:rsidRDefault="7C237438" w:rsidP="36F4D547">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hüdroenergiaks – koormust ei eristata</w:t>
            </w:r>
          </w:p>
        </w:tc>
      </w:tr>
      <w:tr w:rsidR="00FA0B9E" w:rsidRPr="00FA0B9E" w14:paraId="0E08FDB0" w14:textId="77777777" w:rsidTr="25CC0D6A">
        <w:trPr>
          <w:trHeight w:val="523"/>
        </w:trPr>
        <w:tc>
          <w:tcPr>
            <w:tcW w:w="680" w:type="dxa"/>
            <w:tcBorders>
              <w:top w:val="nil"/>
              <w:left w:val="single" w:sz="4" w:space="0" w:color="auto"/>
              <w:bottom w:val="single" w:sz="4" w:space="0" w:color="auto"/>
              <w:right w:val="single" w:sz="4" w:space="0" w:color="auto"/>
            </w:tcBorders>
            <w:shd w:val="clear" w:color="auto" w:fill="DDEBF7"/>
            <w:vAlign w:val="center"/>
            <w:hideMark/>
          </w:tcPr>
          <w:p w14:paraId="52D0DBFB" w14:textId="77777777" w:rsidR="00FA0B9E" w:rsidRPr="00423E61" w:rsidRDefault="00FA0B9E" w:rsidP="00FA0B9E">
            <w:pPr>
              <w:spacing w:after="0" w:line="240" w:lineRule="auto"/>
              <w:jc w:val="right"/>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3.6</w:t>
            </w:r>
          </w:p>
        </w:tc>
        <w:tc>
          <w:tcPr>
            <w:tcW w:w="2813" w:type="dxa"/>
            <w:tcBorders>
              <w:top w:val="nil"/>
              <w:left w:val="nil"/>
              <w:bottom w:val="single" w:sz="4" w:space="0" w:color="auto"/>
              <w:right w:val="single" w:sz="4" w:space="0" w:color="auto"/>
            </w:tcBorders>
            <w:shd w:val="clear" w:color="auto" w:fill="DDEBF7"/>
            <w:vAlign w:val="center"/>
            <w:hideMark/>
          </w:tcPr>
          <w:p w14:paraId="319413A9" w14:textId="77777777" w:rsidR="00FA0B9E" w:rsidRPr="00423E61"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Veevõtt kalakasvanduste tarbeks</w:t>
            </w:r>
          </w:p>
        </w:tc>
        <w:tc>
          <w:tcPr>
            <w:tcW w:w="6197" w:type="dxa"/>
            <w:tcBorders>
              <w:top w:val="nil"/>
              <w:left w:val="nil"/>
              <w:bottom w:val="single" w:sz="4" w:space="0" w:color="auto"/>
              <w:right w:val="single" w:sz="4" w:space="0" w:color="auto"/>
            </w:tcBorders>
            <w:shd w:val="clear" w:color="auto" w:fill="DDEBF7"/>
            <w:vAlign w:val="center"/>
            <w:hideMark/>
          </w:tcPr>
          <w:p w14:paraId="64C26E80" w14:textId="77777777" w:rsidR="00B06E27" w:rsidRPr="008F6B51"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 xml:space="preserve">Veevõtt </w:t>
            </w:r>
            <w:r w:rsidRPr="008F6B51">
              <w:rPr>
                <w:rFonts w:eastAsia="Times New Roman" w:cs="Times New Roman"/>
                <w:color w:val="000000"/>
                <w:kern w:val="0"/>
                <w:sz w:val="22"/>
                <w:lang w:eastAsia="et-EE"/>
                <w14:ligatures w14:val="none"/>
              </w:rPr>
              <w:t>kalakasvanduste tarbeks</w:t>
            </w:r>
            <w:r w:rsidR="00B06E27" w:rsidRPr="008F6B51">
              <w:rPr>
                <w:rFonts w:eastAsia="Times New Roman" w:cs="Times New Roman"/>
                <w:color w:val="000000"/>
                <w:kern w:val="0"/>
                <w:sz w:val="22"/>
                <w:lang w:eastAsia="et-EE"/>
                <w14:ligatures w14:val="none"/>
              </w:rPr>
              <w:t xml:space="preserve">, </w:t>
            </w:r>
          </w:p>
          <w:p w14:paraId="18C30E51" w14:textId="6A1E17A2" w:rsidR="00B06E27" w:rsidRPr="00423E61" w:rsidRDefault="00B06E27" w:rsidP="00FA0B9E">
            <w:pPr>
              <w:spacing w:after="0" w:line="240" w:lineRule="auto"/>
              <w:rPr>
                <w:rFonts w:eastAsia="Times New Roman" w:cs="Times New Roman"/>
                <w:color w:val="000000"/>
                <w:kern w:val="0"/>
                <w:sz w:val="22"/>
                <w:lang w:eastAsia="et-EE"/>
                <w14:ligatures w14:val="none"/>
              </w:rPr>
            </w:pPr>
            <w:r w:rsidRPr="008F6B51">
              <w:rPr>
                <w:rFonts w:eastAsia="Times New Roman" w:cs="Times New Roman"/>
                <w:color w:val="000000"/>
                <w:kern w:val="0"/>
                <w:sz w:val="22"/>
                <w:lang w:eastAsia="et-EE"/>
                <w14:ligatures w14:val="none"/>
              </w:rPr>
              <w:t>EMTAK</w:t>
            </w:r>
            <w:r>
              <w:rPr>
                <w:rFonts w:eastAsia="Times New Roman" w:cs="Times New Roman"/>
                <w:color w:val="000000"/>
                <w:kern w:val="0"/>
                <w:sz w:val="22"/>
                <w:lang w:eastAsia="et-EE"/>
                <w14:ligatures w14:val="none"/>
              </w:rPr>
              <w:t xml:space="preserve"> </w:t>
            </w:r>
            <w:r w:rsidR="008F6B51">
              <w:rPr>
                <w:rFonts w:eastAsia="Times New Roman" w:cs="Times New Roman"/>
                <w:color w:val="000000"/>
                <w:kern w:val="0"/>
                <w:sz w:val="22"/>
                <w:lang w:eastAsia="et-EE"/>
                <w14:ligatures w14:val="none"/>
              </w:rPr>
              <w:t>03</w:t>
            </w:r>
          </w:p>
        </w:tc>
      </w:tr>
      <w:tr w:rsidR="00FA0B9E" w:rsidRPr="00FA0B9E" w14:paraId="320B1AF2" w14:textId="77777777" w:rsidTr="25CC0D6A">
        <w:trPr>
          <w:trHeight w:val="523"/>
        </w:trPr>
        <w:tc>
          <w:tcPr>
            <w:tcW w:w="680" w:type="dxa"/>
            <w:tcBorders>
              <w:top w:val="nil"/>
              <w:left w:val="single" w:sz="4" w:space="0" w:color="auto"/>
              <w:bottom w:val="single" w:sz="4" w:space="0" w:color="auto"/>
              <w:right w:val="single" w:sz="4" w:space="0" w:color="auto"/>
            </w:tcBorders>
            <w:shd w:val="clear" w:color="auto" w:fill="DDEBF7"/>
            <w:vAlign w:val="center"/>
            <w:hideMark/>
          </w:tcPr>
          <w:p w14:paraId="09F90EA0" w14:textId="77777777" w:rsidR="00FA0B9E" w:rsidRPr="00423E61" w:rsidRDefault="00FA0B9E" w:rsidP="00FA0B9E">
            <w:pPr>
              <w:spacing w:after="0" w:line="240" w:lineRule="auto"/>
              <w:jc w:val="right"/>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3.7</w:t>
            </w:r>
          </w:p>
        </w:tc>
        <w:tc>
          <w:tcPr>
            <w:tcW w:w="2813" w:type="dxa"/>
            <w:tcBorders>
              <w:top w:val="nil"/>
              <w:left w:val="nil"/>
              <w:bottom w:val="single" w:sz="4" w:space="0" w:color="auto"/>
              <w:right w:val="single" w:sz="4" w:space="0" w:color="auto"/>
            </w:tcBorders>
            <w:shd w:val="clear" w:color="auto" w:fill="DDEBF7"/>
            <w:vAlign w:val="center"/>
            <w:hideMark/>
          </w:tcPr>
          <w:p w14:paraId="32B2C0C1" w14:textId="77777777" w:rsidR="00FA0B9E" w:rsidRPr="00423E61"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Muu veevõtt</w:t>
            </w:r>
          </w:p>
        </w:tc>
        <w:tc>
          <w:tcPr>
            <w:tcW w:w="6197" w:type="dxa"/>
            <w:tcBorders>
              <w:top w:val="nil"/>
              <w:left w:val="nil"/>
              <w:bottom w:val="single" w:sz="4" w:space="0" w:color="auto"/>
              <w:right w:val="single" w:sz="4" w:space="0" w:color="auto"/>
            </w:tcBorders>
            <w:shd w:val="clear" w:color="auto" w:fill="DDEBF7"/>
            <w:vAlign w:val="center"/>
            <w:hideMark/>
          </w:tcPr>
          <w:p w14:paraId="0E998189" w14:textId="77777777" w:rsidR="00FA0B9E" w:rsidRPr="00423E61" w:rsidRDefault="00FA0B9E" w:rsidP="00FA0B9E">
            <w:pPr>
              <w:spacing w:after="0" w:line="240" w:lineRule="auto"/>
              <w:rPr>
                <w:rFonts w:eastAsia="Times New Roman" w:cs="Times New Roman"/>
                <w:color w:val="000000"/>
                <w:kern w:val="0"/>
                <w:sz w:val="22"/>
                <w:lang w:eastAsia="et-EE"/>
                <w14:ligatures w14:val="none"/>
              </w:rPr>
            </w:pPr>
            <w:r w:rsidRPr="00423E61">
              <w:rPr>
                <w:rFonts w:eastAsia="Times New Roman" w:cs="Times New Roman"/>
                <w:color w:val="000000"/>
                <w:kern w:val="0"/>
                <w:sz w:val="22"/>
                <w:lang w:eastAsia="et-EE"/>
                <w14:ligatures w14:val="none"/>
              </w:rPr>
              <w:t xml:space="preserve">EMTAK koodid 45-99, linnavalitsuse tegevus (Kuressaare vallikraav, skulptuurid), sporditegevus (lumetootmine), sh </w:t>
            </w:r>
            <w:proofErr w:type="spellStart"/>
            <w:r w:rsidRPr="00423E61">
              <w:rPr>
                <w:rFonts w:eastAsia="Times New Roman" w:cs="Times New Roman"/>
                <w:color w:val="000000"/>
                <w:kern w:val="0"/>
                <w:sz w:val="22"/>
                <w:lang w:eastAsia="et-EE"/>
                <w14:ligatures w14:val="none"/>
              </w:rPr>
              <w:t>KOVid</w:t>
            </w:r>
            <w:proofErr w:type="spellEnd"/>
          </w:p>
        </w:tc>
      </w:tr>
    </w:tbl>
    <w:p w14:paraId="16D4CA47" w14:textId="5E1F0CB9" w:rsidR="00FA0686" w:rsidRDefault="00FA0686">
      <w:pPr>
        <w:rPr>
          <w:rFonts w:asciiTheme="majorHAnsi" w:eastAsiaTheme="majorEastAsia" w:hAnsiTheme="majorHAnsi" w:cstheme="majorBidi"/>
          <w:color w:val="0F4761" w:themeColor="accent1" w:themeShade="BF"/>
          <w:sz w:val="40"/>
          <w:szCs w:val="40"/>
        </w:rPr>
      </w:pPr>
    </w:p>
    <w:p w14:paraId="76D50659" w14:textId="4B4E530C" w:rsidR="00FA0686" w:rsidRDefault="00FA0686" w:rsidP="00F614BD">
      <w:pPr>
        <w:pStyle w:val="Pealkiri2"/>
        <w:rPr>
          <w:b/>
        </w:rPr>
      </w:pPr>
      <w:r>
        <w:t xml:space="preserve">Metoodika </w:t>
      </w:r>
    </w:p>
    <w:p w14:paraId="61F5E21A" w14:textId="77777777" w:rsidR="0073146F" w:rsidRPr="00B70A72" w:rsidRDefault="0073146F" w:rsidP="0073146F">
      <w:pPr>
        <w:jc w:val="both"/>
      </w:pPr>
      <w:r w:rsidRPr="00B70A72">
        <w:t xml:space="preserve">Survetegurite ja koormuste analüüsi metoodika põhineb varasematel pinnavee koormuste hindamise metoodikatel, mida on täiendatud ja täpsustatud. Metoodika arendamise käigus on tehtud sisulisi muudatusi, lähtudes huvirühmade tagasisidest ning vajadusest kajastada koormuste olulisust täpsemalt ja objektiivsemalt. Uuendatud metoodika võimaldab hinnata </w:t>
      </w:r>
      <w:r w:rsidRPr="00B70A72">
        <w:lastRenderedPageBreak/>
        <w:t>inimtekkeliste koormuste mõju usaldusväärsemalt, aidates samas paremini määratleda olulisi koormuseid ning suunata meetmeid täpsemalt sinna, kus nende mõju on kõige tõhusam. </w:t>
      </w:r>
    </w:p>
    <w:p w14:paraId="0CFD06AD" w14:textId="2096380A" w:rsidR="0073146F" w:rsidRDefault="0073146F" w:rsidP="0073146F">
      <w:pPr>
        <w:jc w:val="both"/>
      </w:pPr>
      <w:r w:rsidRPr="00B70A72">
        <w:t>Koormuste hindamiseks kasutati võimalikult kaasaegseid andmeid, täpsem andmete koosseis on välja toodud iga koormusklassi juures. Ruumiandmete analüüsimiseks kasutati ArcGIS Pro 3.4.0 tarkvara. </w:t>
      </w:r>
    </w:p>
    <w:p w14:paraId="0F183758" w14:textId="77777777" w:rsidR="005E07FD" w:rsidRPr="0073146F" w:rsidRDefault="005E07FD" w:rsidP="0073146F">
      <w:pPr>
        <w:jc w:val="both"/>
      </w:pPr>
    </w:p>
    <w:p w14:paraId="7DA46346" w14:textId="0CD13935" w:rsidR="00FA0686" w:rsidRPr="00AB4E36" w:rsidRDefault="00FA0686" w:rsidP="00AB4E36">
      <w:pPr>
        <w:pStyle w:val="Pealkiri3"/>
      </w:pPr>
      <w:r w:rsidRPr="00AB4E36">
        <w:t>Koormuse hindamine</w:t>
      </w:r>
    </w:p>
    <w:p w14:paraId="6FDDB967" w14:textId="641DA71E" w:rsidR="62D83FE3" w:rsidRDefault="001F3662" w:rsidP="7A623ABC">
      <w:pPr>
        <w:spacing w:before="240"/>
        <w:jc w:val="both"/>
        <w:rPr>
          <w:rFonts w:eastAsia="Times New Roman" w:cs="Times New Roman"/>
        </w:rPr>
      </w:pPr>
      <w:r w:rsidRPr="033567D5">
        <w:rPr>
          <w:rFonts w:eastAsia="Times New Roman" w:cs="Times New Roman"/>
        </w:rPr>
        <w:t>Veevõtt on EMTAK</w:t>
      </w:r>
      <w:r w:rsidR="7BB5F1B5" w:rsidRPr="033567D5">
        <w:rPr>
          <w:rFonts w:eastAsia="Times New Roman" w:cs="Times New Roman"/>
        </w:rPr>
        <w:t>-</w:t>
      </w:r>
      <w:r w:rsidRPr="033567D5">
        <w:rPr>
          <w:rFonts w:eastAsia="Times New Roman" w:cs="Times New Roman"/>
        </w:rPr>
        <w:t>koodide alusel jaotatud</w:t>
      </w:r>
      <w:r w:rsidR="2067845C" w:rsidRPr="033567D5">
        <w:rPr>
          <w:rFonts w:eastAsia="Times New Roman" w:cs="Times New Roman"/>
        </w:rPr>
        <w:t xml:space="preserve"> erinevatesse</w:t>
      </w:r>
      <w:r w:rsidRPr="033567D5">
        <w:rPr>
          <w:rFonts w:eastAsia="Times New Roman" w:cs="Times New Roman"/>
        </w:rPr>
        <w:t xml:space="preserve"> koormusklasside</w:t>
      </w:r>
      <w:r w:rsidR="35FD7E0F" w:rsidRPr="033567D5">
        <w:rPr>
          <w:rFonts w:eastAsia="Times New Roman" w:cs="Times New Roman"/>
        </w:rPr>
        <w:t>sse</w:t>
      </w:r>
      <w:r w:rsidR="6D0DDA62" w:rsidRPr="033567D5">
        <w:rPr>
          <w:rFonts w:eastAsia="Times New Roman" w:cs="Times New Roman"/>
        </w:rPr>
        <w:t xml:space="preserve">, võimaldades täpsemalt veekasutusotstarbe määratlust vastavalt tegevusala kaupa. </w:t>
      </w:r>
      <w:r w:rsidRPr="033567D5">
        <w:rPr>
          <w:rFonts w:eastAsia="Times New Roman" w:cs="Times New Roman"/>
          <w:color w:val="000000" w:themeColor="text1"/>
        </w:rPr>
        <w:t>Veekasutuse aastaaruan</w:t>
      </w:r>
      <w:r w:rsidR="066A95F0" w:rsidRPr="033567D5">
        <w:rPr>
          <w:rFonts w:eastAsia="Times New Roman" w:cs="Times New Roman"/>
          <w:color w:val="000000" w:themeColor="text1"/>
        </w:rPr>
        <w:t>nete</w:t>
      </w:r>
      <w:r w:rsidRPr="033567D5">
        <w:rPr>
          <w:rFonts w:eastAsia="Times New Roman" w:cs="Times New Roman"/>
          <w:color w:val="000000" w:themeColor="text1"/>
        </w:rPr>
        <w:t xml:space="preserve"> andmetest eraldatakse pinnavee andmed</w:t>
      </w:r>
      <w:r w:rsidR="068FCAA0" w:rsidRPr="033567D5">
        <w:rPr>
          <w:rFonts w:eastAsia="Times New Roman" w:cs="Times New Roman"/>
          <w:color w:val="000000" w:themeColor="text1"/>
        </w:rPr>
        <w:t xml:space="preserve"> põhjavee omadest</w:t>
      </w:r>
      <w:r w:rsidR="65E7F3AF" w:rsidRPr="033567D5">
        <w:rPr>
          <w:rFonts w:eastAsia="Times New Roman" w:cs="Times New Roman"/>
          <w:color w:val="000000" w:themeColor="text1"/>
        </w:rPr>
        <w:t xml:space="preserve">. </w:t>
      </w:r>
      <w:r w:rsidR="14FD1B0F" w:rsidRPr="033567D5">
        <w:rPr>
          <w:rFonts w:eastAsia="Times New Roman" w:cs="Times New Roman"/>
          <w:color w:val="000000" w:themeColor="text1"/>
        </w:rPr>
        <w:t xml:space="preserve">Tabelisse lisatakse </w:t>
      </w:r>
      <w:r w:rsidR="2221A347" w:rsidRPr="033567D5">
        <w:rPr>
          <w:rFonts w:eastAsia="Times New Roman" w:cs="Times New Roman"/>
          <w:color w:val="000000" w:themeColor="text1"/>
        </w:rPr>
        <w:t>täiendava info</w:t>
      </w:r>
      <w:r w:rsidR="27FFFDB0" w:rsidRPr="033567D5">
        <w:rPr>
          <w:rFonts w:eastAsia="Times New Roman" w:cs="Times New Roman"/>
          <w:color w:val="000000" w:themeColor="text1"/>
        </w:rPr>
        <w:t>t, nagu</w:t>
      </w:r>
      <w:r w:rsidRPr="033567D5">
        <w:rPr>
          <w:rFonts w:eastAsia="Times New Roman" w:cs="Times New Roman"/>
          <w:color w:val="000000" w:themeColor="text1"/>
        </w:rPr>
        <w:t xml:space="preserve"> pinnaveehaarde koodid ja</w:t>
      </w:r>
      <w:r w:rsidR="60A3FCF7" w:rsidRPr="033567D5">
        <w:rPr>
          <w:rFonts w:eastAsia="Times New Roman" w:cs="Times New Roman"/>
          <w:color w:val="000000" w:themeColor="text1"/>
        </w:rPr>
        <w:t xml:space="preserve"> </w:t>
      </w:r>
      <w:r w:rsidRPr="033567D5">
        <w:rPr>
          <w:rFonts w:eastAsia="Times New Roman" w:cs="Times New Roman"/>
          <w:color w:val="000000" w:themeColor="text1"/>
        </w:rPr>
        <w:t>loa numbrid</w:t>
      </w:r>
      <w:r w:rsidR="2E6FF432" w:rsidRPr="033567D5">
        <w:rPr>
          <w:rFonts w:eastAsia="Times New Roman" w:cs="Times New Roman"/>
          <w:color w:val="000000" w:themeColor="text1"/>
        </w:rPr>
        <w:t xml:space="preserve">, et </w:t>
      </w:r>
      <w:r w:rsidR="02DCCE70" w:rsidRPr="033567D5">
        <w:rPr>
          <w:rFonts w:eastAsia="Times New Roman" w:cs="Times New Roman"/>
          <w:color w:val="000000" w:themeColor="text1"/>
        </w:rPr>
        <w:t>tagada täpsem veekasutajate tuvastamine</w:t>
      </w:r>
      <w:r w:rsidRPr="033567D5">
        <w:rPr>
          <w:rFonts w:eastAsia="Times New Roman" w:cs="Times New Roman"/>
          <w:color w:val="000000" w:themeColor="text1"/>
        </w:rPr>
        <w:t>.</w:t>
      </w:r>
      <w:r w:rsidR="04935B12" w:rsidRPr="033567D5">
        <w:rPr>
          <w:rFonts w:eastAsia="Times New Roman" w:cs="Times New Roman"/>
          <w:color w:val="000000" w:themeColor="text1"/>
        </w:rPr>
        <w:t xml:space="preserve"> </w:t>
      </w:r>
      <w:r w:rsidR="0EE3E61E" w:rsidRPr="033567D5">
        <w:rPr>
          <w:rFonts w:eastAsia="Times New Roman" w:cs="Times New Roman"/>
          <w:color w:val="000000" w:themeColor="text1"/>
        </w:rPr>
        <w:t xml:space="preserve">Lisaks eelnevale </w:t>
      </w:r>
      <w:r w:rsidR="58968DFF" w:rsidRPr="033567D5">
        <w:rPr>
          <w:rFonts w:eastAsia="Times New Roman" w:cs="Times New Roman"/>
          <w:color w:val="000000" w:themeColor="text1"/>
        </w:rPr>
        <w:t>tuu</w:t>
      </w:r>
      <w:r w:rsidR="0EE3E61E" w:rsidRPr="033567D5">
        <w:rPr>
          <w:rFonts w:eastAsia="Times New Roman" w:cs="Times New Roman"/>
          <w:color w:val="000000" w:themeColor="text1"/>
        </w:rPr>
        <w:t>akse juurde</w:t>
      </w:r>
      <w:r w:rsidR="04935B12" w:rsidRPr="033567D5">
        <w:rPr>
          <w:rFonts w:eastAsia="Times New Roman" w:cs="Times New Roman"/>
          <w:color w:val="000000" w:themeColor="text1"/>
        </w:rPr>
        <w:t xml:space="preserve"> veel r</w:t>
      </w:r>
      <w:r w:rsidRPr="033567D5">
        <w:rPr>
          <w:rFonts w:eastAsia="Times New Roman" w:cs="Times New Roman"/>
          <w:color w:val="000000" w:themeColor="text1"/>
        </w:rPr>
        <w:t>uumiandmed</w:t>
      </w:r>
      <w:r w:rsidR="78BDC412" w:rsidRPr="033567D5">
        <w:rPr>
          <w:rFonts w:eastAsia="Times New Roman" w:cs="Times New Roman"/>
          <w:color w:val="000000" w:themeColor="text1"/>
        </w:rPr>
        <w:t xml:space="preserve">, nagu </w:t>
      </w:r>
      <w:r w:rsidRPr="033567D5">
        <w:rPr>
          <w:rFonts w:eastAsia="Times New Roman" w:cs="Times New Roman"/>
          <w:color w:val="000000" w:themeColor="text1"/>
        </w:rPr>
        <w:t>koordinaadid, veekogumitega seonduv informatsioon</w:t>
      </w:r>
      <w:r w:rsidR="290851E3" w:rsidRPr="033567D5">
        <w:rPr>
          <w:rFonts w:eastAsia="Times New Roman" w:cs="Times New Roman"/>
          <w:color w:val="000000" w:themeColor="text1"/>
        </w:rPr>
        <w:t>, mis</w:t>
      </w:r>
      <w:r w:rsidRPr="033567D5">
        <w:rPr>
          <w:rFonts w:eastAsia="Times New Roman" w:cs="Times New Roman"/>
          <w:color w:val="000000" w:themeColor="text1"/>
        </w:rPr>
        <w:t xml:space="preserve"> saadakse EELISest. </w:t>
      </w:r>
      <w:r w:rsidR="26C6792E" w:rsidRPr="033567D5">
        <w:rPr>
          <w:rFonts w:eastAsia="Times New Roman" w:cs="Times New Roman"/>
        </w:rPr>
        <w:t>Veekasutuse andmetes on võetud arvesse viie aasta (2019-2023) kuude keskmised.</w:t>
      </w:r>
      <w:r w:rsidR="26C6792E" w:rsidRPr="033567D5">
        <w:rPr>
          <w:rFonts w:eastAsia="Times New Roman" w:cs="Times New Roman"/>
          <w:color w:val="000000" w:themeColor="text1"/>
        </w:rPr>
        <w:t xml:space="preserve"> </w:t>
      </w:r>
      <w:r w:rsidRPr="033567D5">
        <w:rPr>
          <w:rFonts w:eastAsia="Times New Roman" w:cs="Times New Roman"/>
          <w:color w:val="000000" w:themeColor="text1"/>
        </w:rPr>
        <w:t xml:space="preserve">Pinnavee seisundite info saadakse Keskkonnaagentuurist. </w:t>
      </w:r>
      <w:r w:rsidR="00E91446">
        <w:rPr>
          <w:rFonts w:eastAsia="Times New Roman" w:cs="Times New Roman"/>
          <w:color w:val="000000" w:themeColor="text1"/>
        </w:rPr>
        <w:t>K</w:t>
      </w:r>
      <w:r w:rsidRPr="033567D5">
        <w:rPr>
          <w:rFonts w:eastAsia="Times New Roman" w:cs="Times New Roman"/>
          <w:color w:val="000000" w:themeColor="text1"/>
        </w:rPr>
        <w:t>ontrollitakse üle veevõtu vastavus koormusklassile, valed kirjed korrastatakse.</w:t>
      </w:r>
      <w:r w:rsidR="3B40AEFB" w:rsidRPr="033567D5">
        <w:rPr>
          <w:rFonts w:eastAsia="Times New Roman" w:cs="Times New Roman"/>
          <w:color w:val="000000" w:themeColor="text1"/>
        </w:rPr>
        <w:t xml:space="preserve"> </w:t>
      </w:r>
    </w:p>
    <w:p w14:paraId="771687D2" w14:textId="58CCDB4A" w:rsidR="62D83FE3" w:rsidRDefault="0F3B15C3" w:rsidP="25CC0D6A">
      <w:pPr>
        <w:spacing w:before="240" w:after="0"/>
        <w:jc w:val="both"/>
        <w:rPr>
          <w:rFonts w:eastAsia="Times New Roman" w:cs="Times New Roman"/>
          <w:color w:val="000000" w:themeColor="text1"/>
        </w:rPr>
      </w:pPr>
      <w:r w:rsidRPr="25CC0D6A">
        <w:rPr>
          <w:rFonts w:eastAsia="Times New Roman" w:cs="Times New Roman"/>
          <w:color w:val="000000" w:themeColor="text1"/>
        </w:rPr>
        <w:t>Analüüsil kasutatakse järgnevaid kaardikihte:</w:t>
      </w:r>
    </w:p>
    <w:p w14:paraId="71E58AFA" w14:textId="1714CD0C" w:rsidR="62D83FE3" w:rsidRDefault="0F3B15C3" w:rsidP="25CC0D6A">
      <w:pPr>
        <w:pStyle w:val="Loendilik"/>
        <w:numPr>
          <w:ilvl w:val="0"/>
          <w:numId w:val="1"/>
        </w:numPr>
        <w:spacing w:before="240" w:after="0"/>
        <w:jc w:val="both"/>
        <w:rPr>
          <w:rFonts w:eastAsia="Times New Roman" w:cs="Times New Roman"/>
          <w:color w:val="000000" w:themeColor="text1"/>
        </w:rPr>
      </w:pPr>
      <w:r w:rsidRPr="25CC0D6A">
        <w:rPr>
          <w:rFonts w:eastAsia="Times New Roman" w:cs="Times New Roman"/>
          <w:color w:val="000000" w:themeColor="text1"/>
        </w:rPr>
        <w:t>Vooluveekogumid ja seisuveekogumid (EELIS)</w:t>
      </w:r>
    </w:p>
    <w:p w14:paraId="19A7E7F6" w14:textId="6584CC38" w:rsidR="0F3B15C3" w:rsidRDefault="0F3B15C3" w:rsidP="20762BE5">
      <w:pPr>
        <w:pStyle w:val="Loendilik"/>
        <w:numPr>
          <w:ilvl w:val="0"/>
          <w:numId w:val="1"/>
        </w:numPr>
        <w:spacing w:before="240" w:after="240"/>
        <w:jc w:val="both"/>
        <w:rPr>
          <w:rFonts w:eastAsia="Times New Roman" w:cs="Times New Roman"/>
          <w:color w:val="000000" w:themeColor="text1"/>
        </w:rPr>
      </w:pPr>
      <w:r w:rsidRPr="20762BE5">
        <w:rPr>
          <w:rFonts w:eastAsia="Times New Roman" w:cs="Times New Roman"/>
          <w:color w:val="000000" w:themeColor="text1"/>
        </w:rPr>
        <w:t>Veekasutuse aastaaruannete</w:t>
      </w:r>
      <w:r w:rsidR="00E052AB" w:rsidRPr="20762BE5">
        <w:rPr>
          <w:rFonts w:eastAsia="Times New Roman" w:cs="Times New Roman"/>
          <w:color w:val="000000" w:themeColor="text1"/>
        </w:rPr>
        <w:t xml:space="preserve"> </w:t>
      </w:r>
      <w:r w:rsidRPr="20762BE5">
        <w:rPr>
          <w:rFonts w:eastAsia="Times New Roman" w:cs="Times New Roman"/>
          <w:color w:val="000000" w:themeColor="text1"/>
        </w:rPr>
        <w:t>andme</w:t>
      </w:r>
      <w:r w:rsidR="00067349">
        <w:rPr>
          <w:rFonts w:eastAsia="Times New Roman" w:cs="Times New Roman"/>
          <w:color w:val="000000" w:themeColor="text1"/>
        </w:rPr>
        <w:t>te</w:t>
      </w:r>
      <w:r w:rsidRPr="20762BE5">
        <w:rPr>
          <w:rFonts w:eastAsia="Times New Roman" w:cs="Times New Roman"/>
          <w:color w:val="000000" w:themeColor="text1"/>
        </w:rPr>
        <w:t xml:space="preserve"> (KOTKAS)</w:t>
      </w:r>
      <w:r w:rsidR="00E052AB" w:rsidRPr="20762BE5">
        <w:rPr>
          <w:rFonts w:eastAsia="Times New Roman" w:cs="Times New Roman"/>
          <w:color w:val="000000" w:themeColor="text1"/>
        </w:rPr>
        <w:t xml:space="preserve"> põhjal </w:t>
      </w:r>
      <w:r w:rsidR="00067349">
        <w:rPr>
          <w:rFonts w:eastAsia="Times New Roman" w:cs="Times New Roman"/>
          <w:color w:val="000000" w:themeColor="text1"/>
        </w:rPr>
        <w:t>loodud</w:t>
      </w:r>
      <w:r w:rsidR="00E052AB" w:rsidRPr="20762BE5">
        <w:rPr>
          <w:rFonts w:eastAsia="Times New Roman" w:cs="Times New Roman"/>
          <w:color w:val="000000" w:themeColor="text1"/>
        </w:rPr>
        <w:t xml:space="preserve"> kaardikiht</w:t>
      </w:r>
    </w:p>
    <w:p w14:paraId="35210D55" w14:textId="771FB780" w:rsidR="1DBE72E8" w:rsidRDefault="1DBE72E8" w:rsidP="20762BE5">
      <w:pPr>
        <w:spacing w:before="240" w:after="240"/>
        <w:jc w:val="both"/>
        <w:rPr>
          <w:rFonts w:eastAsia="Times New Roman" w:cs="Times New Roman"/>
          <w:color w:val="000000" w:themeColor="text1"/>
        </w:rPr>
      </w:pPr>
      <w:r w:rsidRPr="20762BE5">
        <w:rPr>
          <w:rFonts w:eastAsia="Times New Roman" w:cs="Times New Roman"/>
          <w:color w:val="000000" w:themeColor="text1"/>
        </w:rPr>
        <w:t>Analüüsis puhverdatakse vooluveekogumid 20 meetrise puhvriga, et kõik vooluveekogumile jäänud punktid saaksid ühendatud vooluveekogumi</w:t>
      </w:r>
      <w:r w:rsidR="00734754" w:rsidRPr="20762BE5">
        <w:rPr>
          <w:rFonts w:eastAsia="Times New Roman" w:cs="Times New Roman"/>
          <w:color w:val="000000" w:themeColor="text1"/>
        </w:rPr>
        <w:t>ga</w:t>
      </w:r>
      <w:r w:rsidRPr="20762BE5">
        <w:rPr>
          <w:rFonts w:eastAsia="Times New Roman" w:cs="Times New Roman"/>
          <w:color w:val="000000" w:themeColor="text1"/>
        </w:rPr>
        <w:t>.</w:t>
      </w:r>
    </w:p>
    <w:p w14:paraId="2BA61F19" w14:textId="158D565F" w:rsidR="001F3662" w:rsidRPr="001F3662" w:rsidRDefault="00CD224D" w:rsidP="7A623ABC">
      <w:pPr>
        <w:spacing w:after="240"/>
        <w:jc w:val="both"/>
        <w:rPr>
          <w:rFonts w:eastAsia="Times New Roman" w:cs="Times New Roman"/>
          <w:color w:val="000000" w:themeColor="text1"/>
        </w:rPr>
      </w:pPr>
      <w:r>
        <w:rPr>
          <w:rFonts w:eastAsia="Times New Roman" w:cs="Times New Roman"/>
        </w:rPr>
        <w:t>Surveteguri</w:t>
      </w:r>
      <w:r w:rsidR="001F3662" w:rsidRPr="033567D5">
        <w:rPr>
          <w:rFonts w:eastAsia="Times New Roman" w:cs="Times New Roman"/>
        </w:rPr>
        <w:t xml:space="preserve"> hindamisel kogumile arvestatakse veekogumi kuukeskmise vooluhulga ja ökoloogilise miinimumvooluhulga suhet. Hinnatakse, kas kuukeskmine vooluhulk püsib ökoloogilise miinimumvooluhulgast kõrgemal.</w:t>
      </w:r>
      <w:r w:rsidR="24A2D2F5" w:rsidRPr="033567D5">
        <w:rPr>
          <w:rFonts w:eastAsia="Times New Roman" w:cs="Times New Roman"/>
        </w:rPr>
        <w:t xml:space="preserve"> Kui kuukeskmine vooluhulk langeb alla ökoloogilise miinimumvooluhulga, siis annab see märku, et veevõtu koormus antud kogumis </w:t>
      </w:r>
      <w:r w:rsidR="7CEB0B6A" w:rsidRPr="033567D5">
        <w:rPr>
          <w:rFonts w:eastAsia="Times New Roman" w:cs="Times New Roman"/>
        </w:rPr>
        <w:t>võib olla liiga kõrge, mis omakorda mõjutab veekogumi ökoloogilist tasakaalu.</w:t>
      </w:r>
      <w:r w:rsidR="001F3662" w:rsidRPr="033567D5">
        <w:rPr>
          <w:rFonts w:eastAsia="Times New Roman" w:cs="Times New Roman"/>
        </w:rPr>
        <w:t xml:space="preserve"> Ökoloogilise miinimumvooluhulga ja kuukeskmiste vooluhulkade info vooluveekogumite päritakse EstModeli rakendusest.</w:t>
      </w:r>
    </w:p>
    <w:p w14:paraId="5095F881" w14:textId="421A85FA" w:rsidR="001F3662" w:rsidRPr="001F3662" w:rsidRDefault="001F3662" w:rsidP="7A623ABC">
      <w:pPr>
        <w:spacing w:after="240"/>
        <w:jc w:val="both"/>
        <w:rPr>
          <w:rFonts w:eastAsia="Times New Roman" w:cs="Times New Roman"/>
          <w:highlight w:val="yellow"/>
        </w:rPr>
      </w:pPr>
      <w:r w:rsidRPr="033567D5">
        <w:rPr>
          <w:rFonts w:eastAsia="Times New Roman" w:cs="Times New Roman"/>
        </w:rPr>
        <w:t>Lisaks vooluhulkadele arvestatakse ka piirkonna sademete 5-aastase perioodi kõrvalekaldeid keskmisest</w:t>
      </w:r>
      <w:r w:rsidR="05CBFEB7" w:rsidRPr="033567D5">
        <w:rPr>
          <w:rFonts w:eastAsia="Times New Roman" w:cs="Times New Roman"/>
        </w:rPr>
        <w:t>. Sademete kõrvalekaldeid keskmisest võetakse arvesse kui kuu keskmine vooluhulk jääb alla ökoloogilise miinimumvooluhulga</w:t>
      </w:r>
      <w:r w:rsidR="523E8B0C" w:rsidRPr="033567D5">
        <w:rPr>
          <w:rFonts w:eastAsia="Times New Roman" w:cs="Times New Roman"/>
        </w:rPr>
        <w:t xml:space="preserve">. </w:t>
      </w:r>
      <w:r w:rsidR="1B58DF24" w:rsidRPr="033567D5">
        <w:rPr>
          <w:rFonts w:eastAsia="Times New Roman" w:cs="Times New Roman"/>
        </w:rPr>
        <w:t>Praeguses</w:t>
      </w:r>
      <w:r w:rsidR="4EDC784B" w:rsidRPr="033567D5">
        <w:rPr>
          <w:rFonts w:eastAsia="Times New Roman" w:cs="Times New Roman"/>
        </w:rPr>
        <w:t xml:space="preserve"> analüüsis ei ole </w:t>
      </w:r>
      <w:r w:rsidR="323263DA" w:rsidRPr="033567D5">
        <w:rPr>
          <w:rFonts w:eastAsia="Times New Roman" w:cs="Times New Roman"/>
        </w:rPr>
        <w:t>hõlmatud</w:t>
      </w:r>
      <w:r w:rsidR="4EDC784B" w:rsidRPr="033567D5">
        <w:rPr>
          <w:rFonts w:eastAsia="Times New Roman" w:cs="Times New Roman"/>
        </w:rPr>
        <w:t xml:space="preserve"> sademete kõrval</w:t>
      </w:r>
      <w:r w:rsidR="00252B21">
        <w:rPr>
          <w:rFonts w:eastAsia="Times New Roman" w:cs="Times New Roman"/>
        </w:rPr>
        <w:t>e</w:t>
      </w:r>
      <w:r w:rsidR="4EDC784B" w:rsidRPr="033567D5">
        <w:rPr>
          <w:rFonts w:eastAsia="Times New Roman" w:cs="Times New Roman"/>
        </w:rPr>
        <w:t>kalde</w:t>
      </w:r>
      <w:r w:rsidR="02A20D76" w:rsidRPr="033567D5">
        <w:rPr>
          <w:rFonts w:eastAsia="Times New Roman" w:cs="Times New Roman"/>
        </w:rPr>
        <w:t xml:space="preserve"> andmeid</w:t>
      </w:r>
      <w:r w:rsidR="4EDC784B" w:rsidRPr="033567D5">
        <w:rPr>
          <w:rFonts w:eastAsia="Times New Roman" w:cs="Times New Roman"/>
        </w:rPr>
        <w:t>, sest sademete</w:t>
      </w:r>
      <w:r w:rsidR="45BB467F" w:rsidRPr="033567D5">
        <w:rPr>
          <w:rFonts w:eastAsia="Times New Roman" w:cs="Times New Roman"/>
        </w:rPr>
        <w:t xml:space="preserve"> kõrval</w:t>
      </w:r>
      <w:r w:rsidR="00252B21">
        <w:rPr>
          <w:rFonts w:eastAsia="Times New Roman" w:cs="Times New Roman"/>
        </w:rPr>
        <w:t>e</w:t>
      </w:r>
      <w:r w:rsidR="45BB467F" w:rsidRPr="033567D5">
        <w:rPr>
          <w:rFonts w:eastAsia="Times New Roman" w:cs="Times New Roman"/>
        </w:rPr>
        <w:t>kallete</w:t>
      </w:r>
      <w:r w:rsidR="4EDC784B" w:rsidRPr="033567D5">
        <w:rPr>
          <w:rFonts w:eastAsia="Times New Roman" w:cs="Times New Roman"/>
        </w:rPr>
        <w:t xml:space="preserve"> </w:t>
      </w:r>
      <w:r w:rsidR="65C3E58A" w:rsidRPr="033567D5">
        <w:rPr>
          <w:rFonts w:eastAsia="Times New Roman" w:cs="Times New Roman"/>
        </w:rPr>
        <w:t>kaardid</w:t>
      </w:r>
      <w:r w:rsidR="4EDC784B" w:rsidRPr="033567D5">
        <w:rPr>
          <w:rFonts w:eastAsia="Times New Roman" w:cs="Times New Roman"/>
        </w:rPr>
        <w:t xml:space="preserve"> on hetkel </w:t>
      </w:r>
      <w:r w:rsidR="45684587" w:rsidRPr="033567D5">
        <w:rPr>
          <w:rFonts w:eastAsia="Times New Roman" w:cs="Times New Roman"/>
        </w:rPr>
        <w:t>koosta</w:t>
      </w:r>
      <w:r w:rsidR="4EDC784B" w:rsidRPr="033567D5">
        <w:rPr>
          <w:rFonts w:eastAsia="Times New Roman" w:cs="Times New Roman"/>
        </w:rPr>
        <w:t xml:space="preserve">misel. </w:t>
      </w:r>
    </w:p>
    <w:p w14:paraId="55A039A8" w14:textId="59410074" w:rsidR="001F3662" w:rsidRDefault="00556B9D" w:rsidP="36F4D547">
      <w:pPr>
        <w:spacing w:line="257" w:lineRule="auto"/>
        <w:jc w:val="both"/>
        <w:rPr>
          <w:rFonts w:eastAsia="Times New Roman" w:cs="Times New Roman"/>
        </w:rPr>
      </w:pPr>
      <w:r>
        <w:rPr>
          <w:rFonts w:eastAsia="Times New Roman" w:cs="Times New Roman"/>
        </w:rPr>
        <w:t xml:space="preserve">Koormus loetakse oluliseks kui </w:t>
      </w:r>
      <w:r w:rsidR="00CB545D">
        <w:rPr>
          <w:rFonts w:eastAsia="Times New Roman" w:cs="Times New Roman"/>
        </w:rPr>
        <w:t xml:space="preserve">vooluhulgad jäävad alla ökoloogilise miinimumvooluhulga ja vaadeldud perioodil </w:t>
      </w:r>
      <w:r w:rsidR="001B1084">
        <w:rPr>
          <w:rFonts w:eastAsia="Times New Roman" w:cs="Times New Roman"/>
        </w:rPr>
        <w:t xml:space="preserve">ei esine normist vähemat sademete hulka. </w:t>
      </w:r>
    </w:p>
    <w:p w14:paraId="1EA573D8" w14:textId="2CD6E84F" w:rsidR="0F677566" w:rsidRPr="00960FC9" w:rsidRDefault="001F3662" w:rsidP="2C956BDA">
      <w:pPr>
        <w:spacing w:line="257" w:lineRule="auto"/>
        <w:jc w:val="both"/>
        <w:rPr>
          <w:rFonts w:eastAsia="Times New Roman" w:cs="Times New Roman"/>
        </w:rPr>
      </w:pPr>
      <w:r w:rsidRPr="2C956BDA">
        <w:rPr>
          <w:rFonts w:eastAsia="Times New Roman" w:cs="Times New Roman"/>
        </w:rPr>
        <w:t>Tänaste andmete põhjal ei ole võimalik hinnata veevõtu olulisust seisuveekogumitel</w:t>
      </w:r>
      <w:r w:rsidR="0023168C" w:rsidRPr="2C956BDA">
        <w:rPr>
          <w:rFonts w:eastAsia="Times New Roman" w:cs="Times New Roman"/>
        </w:rPr>
        <w:t>, kuna</w:t>
      </w:r>
      <w:r w:rsidRPr="2C956BDA">
        <w:rPr>
          <w:rFonts w:eastAsia="Times New Roman" w:cs="Times New Roman"/>
        </w:rPr>
        <w:t xml:space="preserve"> </w:t>
      </w:r>
      <w:r w:rsidR="0023168C" w:rsidRPr="2C956BDA">
        <w:rPr>
          <w:rFonts w:eastAsia="Times New Roman" w:cs="Times New Roman"/>
        </w:rPr>
        <w:t>p</w:t>
      </w:r>
      <w:r w:rsidRPr="2C956BDA">
        <w:rPr>
          <w:rFonts w:eastAsia="Times New Roman" w:cs="Times New Roman"/>
        </w:rPr>
        <w:t xml:space="preserve">uudub lausaline ülevaade </w:t>
      </w:r>
      <w:r w:rsidR="0023168C" w:rsidRPr="2C956BDA">
        <w:rPr>
          <w:rFonts w:eastAsia="Times New Roman" w:cs="Times New Roman"/>
        </w:rPr>
        <w:t xml:space="preserve">järvede </w:t>
      </w:r>
      <w:r w:rsidRPr="2C956BDA">
        <w:rPr>
          <w:rFonts w:eastAsia="Times New Roman" w:cs="Times New Roman"/>
        </w:rPr>
        <w:t>veetasemete kõikumistest.</w:t>
      </w:r>
      <w:r w:rsidR="0023168C" w:rsidRPr="2C956BDA">
        <w:rPr>
          <w:rFonts w:eastAsia="Times New Roman" w:cs="Times New Roman"/>
        </w:rPr>
        <w:t xml:space="preserve"> Veetasemete andmed </w:t>
      </w:r>
      <w:r w:rsidR="006A71CD" w:rsidRPr="2C956BDA">
        <w:rPr>
          <w:rFonts w:eastAsia="Times New Roman" w:cs="Times New Roman"/>
        </w:rPr>
        <w:t>veehoidlate kohta on olemas Tallinna Vesi AS-il.</w:t>
      </w:r>
    </w:p>
    <w:p w14:paraId="3D96D23A" w14:textId="29B3C35D" w:rsidR="2C956BDA" w:rsidRDefault="2C956BDA" w:rsidP="2C956BDA">
      <w:pPr>
        <w:spacing w:line="257" w:lineRule="auto"/>
        <w:jc w:val="both"/>
        <w:rPr>
          <w:rFonts w:eastAsia="Times New Roman" w:cs="Times New Roman"/>
        </w:rPr>
      </w:pPr>
    </w:p>
    <w:p w14:paraId="312493DB" w14:textId="0A6E9B48" w:rsidR="0F677566" w:rsidRDefault="0008019C" w:rsidP="033567D5">
      <w:pPr>
        <w:pStyle w:val="Pealkiri3"/>
        <w:spacing w:line="257" w:lineRule="auto"/>
        <w:jc w:val="both"/>
      </w:pPr>
      <w:bookmarkStart w:id="0" w:name="_Hlk180160357"/>
      <w:r>
        <w:t>Koormuse olulisuse määramine</w:t>
      </w:r>
      <w:bookmarkEnd w:id="0"/>
    </w:p>
    <w:p w14:paraId="3A9B5546" w14:textId="37DB6F6D" w:rsidR="383E2D2E" w:rsidRDefault="383E2D2E" w:rsidP="033567D5">
      <w:pPr>
        <w:spacing w:after="80" w:line="257" w:lineRule="auto"/>
        <w:jc w:val="both"/>
        <w:rPr>
          <w:rFonts w:eastAsia="Times New Roman" w:cs="Times New Roman"/>
          <w:color w:val="000000" w:themeColor="text1"/>
        </w:rPr>
      </w:pPr>
      <w:r w:rsidRPr="033567D5">
        <w:rPr>
          <w:rFonts w:eastAsia="Times New Roman" w:cs="Times New Roman"/>
        </w:rPr>
        <w:t>Kõikide</w:t>
      </w:r>
      <w:r w:rsidR="00081B5E">
        <w:rPr>
          <w:rFonts w:eastAsia="Times New Roman" w:cs="Times New Roman"/>
        </w:rPr>
        <w:t xml:space="preserve"> koormusklasside</w:t>
      </w:r>
      <w:r w:rsidRPr="033567D5">
        <w:rPr>
          <w:rFonts w:eastAsia="Times New Roman" w:cs="Times New Roman"/>
        </w:rPr>
        <w:t xml:space="preserve"> veevõtu </w:t>
      </w:r>
      <w:r w:rsidR="00632A5C">
        <w:rPr>
          <w:rFonts w:eastAsia="Times New Roman" w:cs="Times New Roman"/>
        </w:rPr>
        <w:t xml:space="preserve">koormuse </w:t>
      </w:r>
      <w:r w:rsidRPr="033567D5">
        <w:rPr>
          <w:rFonts w:eastAsia="Times New Roman" w:cs="Times New Roman"/>
        </w:rPr>
        <w:t>olulisuse hindamisel kasutatakse samu kriteeriumeid.</w:t>
      </w:r>
    </w:p>
    <w:p w14:paraId="70EC4F9A" w14:textId="67464786" w:rsidR="00100766" w:rsidRDefault="3BE8238A" w:rsidP="033567D5">
      <w:pPr>
        <w:spacing w:after="80" w:line="257" w:lineRule="auto"/>
        <w:jc w:val="both"/>
        <w:rPr>
          <w:rFonts w:eastAsia="Times New Roman" w:cs="Times New Roman"/>
          <w:highlight w:val="yellow"/>
        </w:rPr>
      </w:pPr>
      <w:r w:rsidRPr="033567D5">
        <w:rPr>
          <w:rFonts w:eastAsia="Times New Roman" w:cs="Times New Roman"/>
        </w:rPr>
        <w:t>Koormuse olulisuse hindamisel kogumile arvestatakse veekogumi kuukeskmise vooluhulga ja ökoloogilise miinimumvooluhulgaga suhet. Hinnatakse, kas kuukeskmine vooluhulk püsib ökoloogilise miinimumvooluhulgast kõrgemal.</w:t>
      </w:r>
      <w:r w:rsidR="1A7CCB98" w:rsidRPr="033567D5">
        <w:rPr>
          <w:rFonts w:eastAsia="Times New Roman" w:cs="Times New Roman"/>
        </w:rPr>
        <w:t xml:space="preserve"> Lisaks vooluhulkadele arvestatakse ka piirkonna sademete 5-aastase perioodi kõrvalekaldeid keskmisest</w:t>
      </w:r>
      <w:r w:rsidR="4D338225" w:rsidRPr="033567D5">
        <w:rPr>
          <w:rFonts w:eastAsia="Times New Roman" w:cs="Times New Roman"/>
        </w:rPr>
        <w:t xml:space="preserve">. Sademete kõrvalekaldeid keskmisest võetakse arvesse kui kuu keskmine vooluhulk jääb alla ökoloogilise miinimumvooluhulga. Kui sademete protsent on üle 100% siis see tähendab, et </w:t>
      </w:r>
      <w:r w:rsidR="70C79D57" w:rsidRPr="033567D5">
        <w:rPr>
          <w:rFonts w:eastAsia="Times New Roman" w:cs="Times New Roman"/>
        </w:rPr>
        <w:t xml:space="preserve">tegu ei olnud sademete mõttes </w:t>
      </w:r>
      <w:r w:rsidR="240301F3" w:rsidRPr="033567D5">
        <w:rPr>
          <w:rFonts w:eastAsia="Times New Roman" w:cs="Times New Roman"/>
        </w:rPr>
        <w:t xml:space="preserve">kuiva </w:t>
      </w:r>
      <w:r w:rsidR="70C79D57" w:rsidRPr="033567D5">
        <w:rPr>
          <w:rFonts w:eastAsia="Times New Roman" w:cs="Times New Roman"/>
        </w:rPr>
        <w:t xml:space="preserve">perioodiga, mis oleks võinud mõjutada veekogumi veetaseme seisundit. Kui protsent jääb alla </w:t>
      </w:r>
      <w:r w:rsidR="00B15CF1">
        <w:rPr>
          <w:rFonts w:eastAsia="Times New Roman" w:cs="Times New Roman"/>
        </w:rPr>
        <w:t>9</w:t>
      </w:r>
      <w:r w:rsidR="70C79D57" w:rsidRPr="033567D5">
        <w:rPr>
          <w:rFonts w:eastAsia="Times New Roman" w:cs="Times New Roman"/>
        </w:rPr>
        <w:t>0%</w:t>
      </w:r>
      <w:r w:rsidR="00C52EF1">
        <w:rPr>
          <w:rFonts w:eastAsia="Times New Roman" w:cs="Times New Roman"/>
        </w:rPr>
        <w:t xml:space="preserve"> (</w:t>
      </w:r>
      <w:r w:rsidR="00845FF7">
        <w:rPr>
          <w:rFonts w:eastAsia="Times New Roman" w:cs="Times New Roman"/>
        </w:rPr>
        <w:t>lubatud kõ</w:t>
      </w:r>
      <w:r w:rsidR="00371E90">
        <w:rPr>
          <w:rFonts w:eastAsia="Times New Roman" w:cs="Times New Roman"/>
        </w:rPr>
        <w:t>rvalekalle</w:t>
      </w:r>
      <w:r w:rsidR="00B15CF1">
        <w:rPr>
          <w:rFonts w:eastAsia="Times New Roman" w:cs="Times New Roman"/>
        </w:rPr>
        <w:t xml:space="preserve"> normist on</w:t>
      </w:r>
      <w:r w:rsidR="00371E90">
        <w:rPr>
          <w:rFonts w:eastAsia="Times New Roman" w:cs="Times New Roman"/>
        </w:rPr>
        <w:t xml:space="preserve"> 10%</w:t>
      </w:r>
      <w:r w:rsidR="00845FF7">
        <w:rPr>
          <w:rFonts w:eastAsia="Times New Roman" w:cs="Times New Roman"/>
        </w:rPr>
        <w:t>)</w:t>
      </w:r>
      <w:r w:rsidR="00CD47EA">
        <w:rPr>
          <w:rFonts w:eastAsia="Times New Roman" w:cs="Times New Roman"/>
        </w:rPr>
        <w:t xml:space="preserve"> </w:t>
      </w:r>
      <w:r w:rsidR="70C79D57" w:rsidRPr="033567D5">
        <w:rPr>
          <w:rFonts w:eastAsia="Times New Roman" w:cs="Times New Roman"/>
        </w:rPr>
        <w:t>peaks kaaluma veevõtu</w:t>
      </w:r>
      <w:r w:rsidR="35763902" w:rsidRPr="033567D5">
        <w:rPr>
          <w:rFonts w:eastAsia="Times New Roman" w:cs="Times New Roman"/>
        </w:rPr>
        <w:t xml:space="preserve"> mahu vähendamist.</w:t>
      </w:r>
      <w:r w:rsidR="1A7CCB98" w:rsidRPr="033567D5">
        <w:rPr>
          <w:rFonts w:eastAsia="Times New Roman" w:cs="Times New Roman"/>
        </w:rPr>
        <w:t xml:space="preserve"> </w:t>
      </w:r>
    </w:p>
    <w:p w14:paraId="63448785" w14:textId="75E68C2C" w:rsidR="007E72E3" w:rsidRDefault="007E72E3" w:rsidP="033567D5">
      <w:pPr>
        <w:spacing w:after="0" w:line="257" w:lineRule="auto"/>
        <w:jc w:val="both"/>
        <w:rPr>
          <w:rFonts w:eastAsia="Times New Roman" w:cs="Times New Roman"/>
        </w:rPr>
      </w:pPr>
    </w:p>
    <w:p w14:paraId="31765CC0" w14:textId="77777777" w:rsidR="001150E9" w:rsidRPr="00F614BD" w:rsidRDefault="001150E9" w:rsidP="00F614BD">
      <w:pPr>
        <w:pStyle w:val="Pealkiri2"/>
      </w:pPr>
      <w:r w:rsidRPr="00F614BD">
        <w:t>Ettepanekud</w:t>
      </w:r>
    </w:p>
    <w:p w14:paraId="26DC49B9" w14:textId="340758D9" w:rsidR="000144BB" w:rsidRDefault="004917ED" w:rsidP="004917ED">
      <w:pPr>
        <w:pStyle w:val="Loendilik"/>
        <w:numPr>
          <w:ilvl w:val="0"/>
          <w:numId w:val="43"/>
        </w:numPr>
        <w:spacing w:after="0" w:line="257" w:lineRule="auto"/>
        <w:jc w:val="both"/>
        <w:rPr>
          <w:rFonts w:eastAsia="Times New Roman" w:cs="Times New Roman"/>
        </w:rPr>
      </w:pPr>
      <w:r w:rsidRPr="004917ED">
        <w:rPr>
          <w:rFonts w:eastAsia="Times New Roman" w:cs="Times New Roman"/>
        </w:rPr>
        <w:t>Täiendavate andmete puudumise tõttu ei ole hetkel võimalik hinnata veevõtu mõju seisuveekogumitele. Selleks, et mõista pinnaveevõtu mõjusid, on vajalik koguda täiendavad andmed veetasemete kohta ning läbi viia analüüs veevõtu mõjule veekogumitele.</w:t>
      </w:r>
    </w:p>
    <w:p w14:paraId="07A4EC4E" w14:textId="77777777" w:rsidR="00A34DE9" w:rsidRDefault="00A34DE9" w:rsidP="00A34DE9">
      <w:pPr>
        <w:spacing w:after="0" w:line="257" w:lineRule="auto"/>
        <w:jc w:val="both"/>
        <w:rPr>
          <w:rFonts w:eastAsia="Times New Roman" w:cs="Times New Roman"/>
        </w:rPr>
      </w:pPr>
    </w:p>
    <w:p w14:paraId="2B40494E" w14:textId="77777777" w:rsidR="00F51ABF" w:rsidRPr="00A76E84" w:rsidRDefault="00F51ABF" w:rsidP="00F51ABF">
      <w:pPr>
        <w:pStyle w:val="Pealkiri2"/>
      </w:pPr>
      <w:r w:rsidRPr="00A76E84">
        <w:t>Kasutatud tööd</w:t>
      </w:r>
    </w:p>
    <w:p w14:paraId="6E0F2C1A" w14:textId="562D47ED" w:rsidR="00A34DE9" w:rsidRDefault="00A54E02" w:rsidP="00A54E02">
      <w:pPr>
        <w:pStyle w:val="Loendilik"/>
        <w:numPr>
          <w:ilvl w:val="0"/>
          <w:numId w:val="44"/>
        </w:numPr>
        <w:spacing w:after="0" w:line="257" w:lineRule="auto"/>
        <w:jc w:val="both"/>
        <w:rPr>
          <w:rFonts w:eastAsia="Times New Roman" w:cs="Times New Roman"/>
        </w:rPr>
      </w:pPr>
      <w:r w:rsidRPr="12CC92B6">
        <w:rPr>
          <w:rFonts w:eastAsia="Times New Roman" w:cs="Times New Roman"/>
        </w:rPr>
        <w:t>Tallinna Vesi AS veehoidlate andmed</w:t>
      </w:r>
      <w:r w:rsidR="002C4FEB" w:rsidRPr="12CC92B6">
        <w:rPr>
          <w:rFonts w:eastAsia="Times New Roman" w:cs="Times New Roman"/>
        </w:rPr>
        <w:t xml:space="preserve"> ja </w:t>
      </w:r>
      <w:r w:rsidR="158D028E" w:rsidRPr="12CC92B6">
        <w:rPr>
          <w:rFonts w:eastAsia="Times New Roman" w:cs="Times New Roman"/>
        </w:rPr>
        <w:t xml:space="preserve">Soodla, Raudoja, </w:t>
      </w:r>
      <w:proofErr w:type="spellStart"/>
      <w:r w:rsidR="158D028E" w:rsidRPr="12CC92B6">
        <w:rPr>
          <w:rFonts w:eastAsia="Times New Roman" w:cs="Times New Roman"/>
        </w:rPr>
        <w:t>Aavoja</w:t>
      </w:r>
      <w:proofErr w:type="spellEnd"/>
      <w:r w:rsidR="158D028E" w:rsidRPr="12CC92B6">
        <w:rPr>
          <w:rFonts w:eastAsia="Times New Roman" w:cs="Times New Roman"/>
        </w:rPr>
        <w:t>, Kaunissaare ja Vaskjala veehoidlate ökoloogilise seisundi uuringu läbiviimine, Tartu 2023</w:t>
      </w:r>
    </w:p>
    <w:p w14:paraId="4155EFBE" w14:textId="71B3A7EA" w:rsidR="00837BED" w:rsidRDefault="00837BED">
      <w:pPr>
        <w:rPr>
          <w:rFonts w:eastAsia="Times New Roman" w:cs="Times New Roman"/>
        </w:rPr>
      </w:pPr>
      <w:r>
        <w:rPr>
          <w:rFonts w:eastAsia="Times New Roman" w:cs="Times New Roman"/>
        </w:rPr>
        <w:br w:type="page"/>
      </w:r>
    </w:p>
    <w:p w14:paraId="7E4A9E4A" w14:textId="77777777" w:rsidR="00736FAD" w:rsidRDefault="00736FAD" w:rsidP="00837BED">
      <w:pPr>
        <w:spacing w:after="0" w:line="257" w:lineRule="auto"/>
        <w:jc w:val="both"/>
        <w:rPr>
          <w:rFonts w:eastAsia="Times New Roman" w:cs="Times New Roman"/>
        </w:rPr>
        <w:sectPr w:rsidR="00736FAD">
          <w:headerReference w:type="default" r:id="rId13"/>
          <w:pgSz w:w="11906" w:h="16838"/>
          <w:pgMar w:top="1417" w:right="1417" w:bottom="1417" w:left="1417" w:header="708" w:footer="708" w:gutter="0"/>
          <w:cols w:space="708"/>
          <w:docGrid w:linePitch="360"/>
        </w:sectPr>
      </w:pPr>
    </w:p>
    <w:p w14:paraId="67E65F06" w14:textId="77777777" w:rsidR="005651D1" w:rsidRPr="00A76E84" w:rsidRDefault="005651D1" w:rsidP="00EA0DA6">
      <w:pPr>
        <w:pStyle w:val="Pealkiri1"/>
        <w:spacing w:before="0" w:line="257" w:lineRule="auto"/>
        <w:rPr>
          <w:rFonts w:cs="Times New Roman"/>
          <w:sz w:val="24"/>
          <w:szCs w:val="24"/>
        </w:rPr>
      </w:pPr>
      <w:r w:rsidRPr="00A76E84">
        <w:lastRenderedPageBreak/>
        <w:t>Lisa 1 Koormuse olulisuse hindamine koormusklasside kaupa</w:t>
      </w:r>
    </w:p>
    <w:tbl>
      <w:tblPr>
        <w:tblStyle w:val="Kontuurtabel"/>
        <w:tblW w:w="0" w:type="auto"/>
        <w:tblLook w:val="04A0" w:firstRow="1" w:lastRow="0" w:firstColumn="1" w:lastColumn="0" w:noHBand="0" w:noVBand="1"/>
      </w:tblPr>
      <w:tblGrid>
        <w:gridCol w:w="846"/>
        <w:gridCol w:w="3969"/>
        <w:gridCol w:w="9177"/>
      </w:tblGrid>
      <w:tr w:rsidR="007D7CA0" w14:paraId="05695125" w14:textId="77777777" w:rsidTr="00D90108">
        <w:tc>
          <w:tcPr>
            <w:tcW w:w="846" w:type="dxa"/>
          </w:tcPr>
          <w:p w14:paraId="2C3010A9" w14:textId="757FE546" w:rsidR="007D7CA0" w:rsidRDefault="007D7CA0" w:rsidP="007D7CA0">
            <w:pPr>
              <w:spacing w:line="257" w:lineRule="auto"/>
              <w:jc w:val="both"/>
              <w:rPr>
                <w:rFonts w:eastAsia="Times New Roman" w:cs="Times New Roman"/>
              </w:rPr>
            </w:pPr>
            <w:r w:rsidRPr="00A76E84">
              <w:rPr>
                <w:rFonts w:eastAsia="Times New Roman" w:cs="Times New Roman"/>
                <w:b/>
                <w:bCs/>
                <w:color w:val="000000" w:themeColor="text1"/>
                <w:sz w:val="22"/>
              </w:rPr>
              <w:t>Kood</w:t>
            </w:r>
          </w:p>
        </w:tc>
        <w:tc>
          <w:tcPr>
            <w:tcW w:w="3969" w:type="dxa"/>
            <w:vAlign w:val="center"/>
          </w:tcPr>
          <w:p w14:paraId="4AFBE315" w14:textId="468BAA5C" w:rsidR="007D7CA0" w:rsidRDefault="007D7CA0" w:rsidP="007D7CA0">
            <w:pPr>
              <w:spacing w:line="257" w:lineRule="auto"/>
              <w:jc w:val="both"/>
              <w:rPr>
                <w:rFonts w:eastAsia="Times New Roman" w:cs="Times New Roman"/>
              </w:rPr>
            </w:pPr>
            <w:r w:rsidRPr="00A76E84">
              <w:rPr>
                <w:rFonts w:eastAsia="Times New Roman" w:cs="Times New Roman"/>
                <w:b/>
                <w:bCs/>
                <w:color w:val="000000" w:themeColor="text1"/>
                <w:sz w:val="22"/>
              </w:rPr>
              <w:t>Koormusklassid</w:t>
            </w:r>
          </w:p>
        </w:tc>
        <w:tc>
          <w:tcPr>
            <w:tcW w:w="9177" w:type="dxa"/>
            <w:vAlign w:val="center"/>
          </w:tcPr>
          <w:p w14:paraId="3C43859B" w14:textId="7713760B" w:rsidR="007D7CA0" w:rsidRDefault="007D7CA0" w:rsidP="007D7CA0">
            <w:pPr>
              <w:spacing w:line="257" w:lineRule="auto"/>
              <w:jc w:val="both"/>
              <w:rPr>
                <w:rFonts w:eastAsia="Times New Roman" w:cs="Times New Roman"/>
              </w:rPr>
            </w:pPr>
            <w:r w:rsidRPr="00A76E84">
              <w:rPr>
                <w:rFonts w:eastAsia="Times New Roman" w:cs="Times New Roman"/>
                <w:b/>
                <w:bCs/>
                <w:color w:val="000000" w:themeColor="text1"/>
                <w:sz w:val="22"/>
              </w:rPr>
              <w:t>Olulisuse kriteeriumid</w:t>
            </w:r>
          </w:p>
        </w:tc>
      </w:tr>
      <w:tr w:rsidR="007D7CA0" w14:paraId="51118D33" w14:textId="77777777" w:rsidTr="00D90108">
        <w:tc>
          <w:tcPr>
            <w:tcW w:w="846" w:type="dxa"/>
          </w:tcPr>
          <w:p w14:paraId="345AB702" w14:textId="4335FFCD" w:rsidR="007D7CA0" w:rsidRPr="00C52BCF" w:rsidRDefault="007D7CA0" w:rsidP="007D7CA0">
            <w:pPr>
              <w:spacing w:line="257" w:lineRule="auto"/>
              <w:jc w:val="both"/>
              <w:rPr>
                <w:rFonts w:eastAsia="Times New Roman" w:cs="Times New Roman"/>
                <w:sz w:val="22"/>
              </w:rPr>
            </w:pPr>
            <w:r w:rsidRPr="00C52BCF">
              <w:rPr>
                <w:rFonts w:eastAsia="Times New Roman" w:cs="Times New Roman"/>
                <w:sz w:val="22"/>
              </w:rPr>
              <w:t>3.1</w:t>
            </w:r>
          </w:p>
        </w:tc>
        <w:tc>
          <w:tcPr>
            <w:tcW w:w="3969" w:type="dxa"/>
            <w:vAlign w:val="center"/>
          </w:tcPr>
          <w:p w14:paraId="172B94E8" w14:textId="5D0DDF69" w:rsidR="007D7CA0" w:rsidRPr="00D90108" w:rsidRDefault="007D7CA0" w:rsidP="007D7CA0">
            <w:pPr>
              <w:spacing w:line="257" w:lineRule="auto"/>
              <w:jc w:val="both"/>
              <w:rPr>
                <w:rFonts w:eastAsia="Times New Roman" w:cs="Times New Roman"/>
                <w:sz w:val="22"/>
              </w:rPr>
            </w:pPr>
            <w:r w:rsidRPr="00D90108">
              <w:rPr>
                <w:rFonts w:eastAsia="Times New Roman" w:cs="Times New Roman"/>
                <w:color w:val="000000"/>
                <w:kern w:val="0"/>
                <w:sz w:val="22"/>
                <w:lang w:eastAsia="et-EE"/>
                <w14:ligatures w14:val="none"/>
              </w:rPr>
              <w:t>Veevõtt niisutuseks</w:t>
            </w:r>
          </w:p>
        </w:tc>
        <w:tc>
          <w:tcPr>
            <w:tcW w:w="9177" w:type="dxa"/>
            <w:vMerge w:val="restart"/>
          </w:tcPr>
          <w:p w14:paraId="2FFAAB0D" w14:textId="77777777" w:rsidR="001644A6" w:rsidRPr="001644A6" w:rsidRDefault="001644A6" w:rsidP="001644A6">
            <w:pPr>
              <w:spacing w:line="257" w:lineRule="auto"/>
              <w:jc w:val="both"/>
              <w:rPr>
                <w:rFonts w:eastAsia="Times New Roman" w:cs="Times New Roman"/>
                <w:sz w:val="22"/>
              </w:rPr>
            </w:pPr>
            <w:r w:rsidRPr="001644A6">
              <w:rPr>
                <w:rFonts w:eastAsia="Times New Roman" w:cs="Times New Roman"/>
                <w:sz w:val="22"/>
              </w:rPr>
              <w:t xml:space="preserve">Koormus loetakse oluliseks kui vooluhulgad jäävad alla ökoloogilise miinimumvooluhulga ja vaadeldud perioodil ei esine normist vähemat sademete hulka. </w:t>
            </w:r>
          </w:p>
          <w:p w14:paraId="7DFC3F33" w14:textId="77777777" w:rsidR="007D7CA0" w:rsidRPr="001644A6" w:rsidRDefault="007D7CA0" w:rsidP="007D7CA0">
            <w:pPr>
              <w:spacing w:line="257" w:lineRule="auto"/>
              <w:jc w:val="both"/>
              <w:rPr>
                <w:rFonts w:eastAsia="Times New Roman" w:cs="Times New Roman"/>
                <w:sz w:val="22"/>
              </w:rPr>
            </w:pPr>
          </w:p>
        </w:tc>
      </w:tr>
      <w:tr w:rsidR="007D7CA0" w14:paraId="1DFDC54E" w14:textId="77777777" w:rsidTr="00D90108">
        <w:tc>
          <w:tcPr>
            <w:tcW w:w="846" w:type="dxa"/>
          </w:tcPr>
          <w:p w14:paraId="2962B92B" w14:textId="63658A23" w:rsidR="007D7CA0" w:rsidRPr="00C52BCF" w:rsidRDefault="007D7CA0" w:rsidP="007D7CA0">
            <w:pPr>
              <w:spacing w:line="257" w:lineRule="auto"/>
              <w:jc w:val="both"/>
              <w:rPr>
                <w:rFonts w:eastAsia="Times New Roman" w:cs="Times New Roman"/>
                <w:sz w:val="22"/>
              </w:rPr>
            </w:pPr>
            <w:r w:rsidRPr="00C52BCF">
              <w:rPr>
                <w:rFonts w:eastAsia="Times New Roman" w:cs="Times New Roman"/>
                <w:sz w:val="22"/>
              </w:rPr>
              <w:t>3.2</w:t>
            </w:r>
          </w:p>
        </w:tc>
        <w:tc>
          <w:tcPr>
            <w:tcW w:w="3969" w:type="dxa"/>
            <w:vAlign w:val="center"/>
          </w:tcPr>
          <w:p w14:paraId="4B665FB7" w14:textId="7840966F" w:rsidR="007D7CA0" w:rsidRPr="00D90108" w:rsidRDefault="007D7CA0" w:rsidP="007D7CA0">
            <w:pPr>
              <w:spacing w:line="257" w:lineRule="auto"/>
              <w:jc w:val="both"/>
              <w:rPr>
                <w:rFonts w:eastAsia="Times New Roman" w:cs="Times New Roman"/>
                <w:sz w:val="22"/>
              </w:rPr>
            </w:pPr>
            <w:r w:rsidRPr="00D90108">
              <w:rPr>
                <w:rFonts w:eastAsia="Times New Roman" w:cs="Times New Roman"/>
                <w:color w:val="000000"/>
                <w:kern w:val="0"/>
                <w:sz w:val="22"/>
                <w:lang w:eastAsia="et-EE"/>
                <w14:ligatures w14:val="none"/>
              </w:rPr>
              <w:t>Veevõtt ühisveevärgi jaoks</w:t>
            </w:r>
          </w:p>
        </w:tc>
        <w:tc>
          <w:tcPr>
            <w:tcW w:w="9177" w:type="dxa"/>
            <w:vMerge/>
          </w:tcPr>
          <w:p w14:paraId="3172D90E" w14:textId="77777777" w:rsidR="007D7CA0" w:rsidRDefault="007D7CA0" w:rsidP="007D7CA0">
            <w:pPr>
              <w:spacing w:line="257" w:lineRule="auto"/>
              <w:jc w:val="both"/>
              <w:rPr>
                <w:rFonts w:eastAsia="Times New Roman" w:cs="Times New Roman"/>
              </w:rPr>
            </w:pPr>
          </w:p>
        </w:tc>
      </w:tr>
      <w:tr w:rsidR="007D7CA0" w14:paraId="7C177058" w14:textId="77777777" w:rsidTr="00D90108">
        <w:tc>
          <w:tcPr>
            <w:tcW w:w="846" w:type="dxa"/>
          </w:tcPr>
          <w:p w14:paraId="2B87054C" w14:textId="1AFA5E9A" w:rsidR="007D7CA0" w:rsidRPr="00C52BCF" w:rsidRDefault="007D7CA0" w:rsidP="007D7CA0">
            <w:pPr>
              <w:spacing w:line="257" w:lineRule="auto"/>
              <w:jc w:val="both"/>
              <w:rPr>
                <w:rFonts w:eastAsia="Times New Roman" w:cs="Times New Roman"/>
                <w:sz w:val="22"/>
              </w:rPr>
            </w:pPr>
            <w:r w:rsidRPr="00C52BCF">
              <w:rPr>
                <w:rFonts w:eastAsia="Times New Roman" w:cs="Times New Roman"/>
                <w:sz w:val="22"/>
              </w:rPr>
              <w:t>3.3</w:t>
            </w:r>
          </w:p>
        </w:tc>
        <w:tc>
          <w:tcPr>
            <w:tcW w:w="3969" w:type="dxa"/>
            <w:vAlign w:val="center"/>
          </w:tcPr>
          <w:p w14:paraId="75E304C8" w14:textId="60D8119D" w:rsidR="007D7CA0" w:rsidRPr="00D90108" w:rsidRDefault="007D7CA0" w:rsidP="007D7CA0">
            <w:pPr>
              <w:spacing w:line="257" w:lineRule="auto"/>
              <w:jc w:val="both"/>
              <w:rPr>
                <w:rFonts w:eastAsia="Times New Roman" w:cs="Times New Roman"/>
                <w:sz w:val="22"/>
              </w:rPr>
            </w:pPr>
            <w:r w:rsidRPr="00D90108">
              <w:rPr>
                <w:rFonts w:eastAsia="Times New Roman" w:cs="Times New Roman"/>
                <w:color w:val="000000"/>
                <w:kern w:val="0"/>
                <w:sz w:val="22"/>
                <w:lang w:eastAsia="et-EE"/>
                <w14:ligatures w14:val="none"/>
              </w:rPr>
              <w:t>Veevõtt tootmiseks</w:t>
            </w:r>
          </w:p>
        </w:tc>
        <w:tc>
          <w:tcPr>
            <w:tcW w:w="9177" w:type="dxa"/>
            <w:vMerge/>
          </w:tcPr>
          <w:p w14:paraId="213B5422" w14:textId="77777777" w:rsidR="007D7CA0" w:rsidRDefault="007D7CA0" w:rsidP="007D7CA0">
            <w:pPr>
              <w:spacing w:line="257" w:lineRule="auto"/>
              <w:jc w:val="both"/>
              <w:rPr>
                <w:rFonts w:eastAsia="Times New Roman" w:cs="Times New Roman"/>
              </w:rPr>
            </w:pPr>
          </w:p>
        </w:tc>
      </w:tr>
      <w:tr w:rsidR="007D7CA0" w14:paraId="51A7E4EB" w14:textId="77777777" w:rsidTr="00D90108">
        <w:tc>
          <w:tcPr>
            <w:tcW w:w="846" w:type="dxa"/>
          </w:tcPr>
          <w:p w14:paraId="2A3DD190" w14:textId="3B97E96D" w:rsidR="007D7CA0" w:rsidRPr="00C52BCF" w:rsidRDefault="007D7CA0" w:rsidP="007D7CA0">
            <w:pPr>
              <w:spacing w:line="257" w:lineRule="auto"/>
              <w:jc w:val="both"/>
              <w:rPr>
                <w:rFonts w:eastAsia="Times New Roman" w:cs="Times New Roman"/>
                <w:sz w:val="22"/>
              </w:rPr>
            </w:pPr>
            <w:r w:rsidRPr="00C52BCF">
              <w:rPr>
                <w:rFonts w:eastAsia="Times New Roman" w:cs="Times New Roman"/>
                <w:sz w:val="22"/>
              </w:rPr>
              <w:t>3.4</w:t>
            </w:r>
          </w:p>
        </w:tc>
        <w:tc>
          <w:tcPr>
            <w:tcW w:w="3969" w:type="dxa"/>
            <w:vAlign w:val="center"/>
          </w:tcPr>
          <w:p w14:paraId="209D42E1" w14:textId="5C28A673" w:rsidR="007D7CA0" w:rsidRPr="00D90108" w:rsidRDefault="007D7CA0" w:rsidP="007D7CA0">
            <w:pPr>
              <w:spacing w:line="257" w:lineRule="auto"/>
              <w:jc w:val="both"/>
              <w:rPr>
                <w:rFonts w:eastAsia="Times New Roman" w:cs="Times New Roman"/>
                <w:sz w:val="22"/>
              </w:rPr>
            </w:pPr>
            <w:r w:rsidRPr="00D90108">
              <w:rPr>
                <w:rFonts w:eastAsia="Times New Roman" w:cs="Times New Roman"/>
                <w:color w:val="000000"/>
                <w:kern w:val="0"/>
                <w:sz w:val="22"/>
                <w:lang w:eastAsia="et-EE"/>
                <w14:ligatures w14:val="none"/>
              </w:rPr>
              <w:t>Veevõtt jahutusveeks</w:t>
            </w:r>
          </w:p>
        </w:tc>
        <w:tc>
          <w:tcPr>
            <w:tcW w:w="9177" w:type="dxa"/>
            <w:vMerge/>
          </w:tcPr>
          <w:p w14:paraId="4C1B62BE" w14:textId="77777777" w:rsidR="007D7CA0" w:rsidRDefault="007D7CA0" w:rsidP="007D7CA0">
            <w:pPr>
              <w:spacing w:line="257" w:lineRule="auto"/>
              <w:jc w:val="both"/>
              <w:rPr>
                <w:rFonts w:eastAsia="Times New Roman" w:cs="Times New Roman"/>
              </w:rPr>
            </w:pPr>
          </w:p>
        </w:tc>
      </w:tr>
      <w:tr w:rsidR="007D7CA0" w14:paraId="5E406D02" w14:textId="77777777" w:rsidTr="00D90108">
        <w:tc>
          <w:tcPr>
            <w:tcW w:w="846" w:type="dxa"/>
          </w:tcPr>
          <w:p w14:paraId="3105F9AB" w14:textId="0FA54E81" w:rsidR="007D7CA0" w:rsidRPr="00C52BCF" w:rsidRDefault="007D7CA0" w:rsidP="007D7CA0">
            <w:pPr>
              <w:spacing w:line="257" w:lineRule="auto"/>
              <w:jc w:val="both"/>
              <w:rPr>
                <w:rFonts w:eastAsia="Times New Roman" w:cs="Times New Roman"/>
                <w:sz w:val="22"/>
              </w:rPr>
            </w:pPr>
            <w:r w:rsidRPr="00C52BCF">
              <w:rPr>
                <w:rFonts w:eastAsia="Times New Roman" w:cs="Times New Roman"/>
                <w:sz w:val="22"/>
              </w:rPr>
              <w:t>3.6</w:t>
            </w:r>
          </w:p>
        </w:tc>
        <w:tc>
          <w:tcPr>
            <w:tcW w:w="3969" w:type="dxa"/>
            <w:vAlign w:val="center"/>
          </w:tcPr>
          <w:p w14:paraId="4D47D6FC" w14:textId="1BADAA2A" w:rsidR="007D7CA0" w:rsidRPr="00D90108" w:rsidRDefault="007D7CA0" w:rsidP="007D7CA0">
            <w:pPr>
              <w:spacing w:line="257" w:lineRule="auto"/>
              <w:jc w:val="both"/>
              <w:rPr>
                <w:rFonts w:eastAsia="Times New Roman" w:cs="Times New Roman"/>
                <w:sz w:val="22"/>
              </w:rPr>
            </w:pPr>
            <w:r w:rsidRPr="00D90108">
              <w:rPr>
                <w:rFonts w:eastAsia="Times New Roman" w:cs="Times New Roman"/>
                <w:color w:val="000000"/>
                <w:kern w:val="0"/>
                <w:sz w:val="22"/>
                <w:lang w:eastAsia="et-EE"/>
                <w14:ligatures w14:val="none"/>
              </w:rPr>
              <w:t>Veevõtt kalakasvanduste tarbeks</w:t>
            </w:r>
          </w:p>
        </w:tc>
        <w:tc>
          <w:tcPr>
            <w:tcW w:w="9177" w:type="dxa"/>
            <w:vMerge/>
          </w:tcPr>
          <w:p w14:paraId="580F4E6C" w14:textId="77777777" w:rsidR="007D7CA0" w:rsidRDefault="007D7CA0" w:rsidP="007D7CA0">
            <w:pPr>
              <w:spacing w:line="257" w:lineRule="auto"/>
              <w:jc w:val="both"/>
              <w:rPr>
                <w:rFonts w:eastAsia="Times New Roman" w:cs="Times New Roman"/>
              </w:rPr>
            </w:pPr>
          </w:p>
        </w:tc>
      </w:tr>
      <w:tr w:rsidR="007D7CA0" w14:paraId="18A2F3E1" w14:textId="77777777" w:rsidTr="00D90108">
        <w:tc>
          <w:tcPr>
            <w:tcW w:w="846" w:type="dxa"/>
          </w:tcPr>
          <w:p w14:paraId="4D9FB871" w14:textId="6770E2E1" w:rsidR="007D7CA0" w:rsidRPr="00C52BCF" w:rsidRDefault="007D7CA0" w:rsidP="007D7CA0">
            <w:pPr>
              <w:spacing w:line="257" w:lineRule="auto"/>
              <w:jc w:val="both"/>
              <w:rPr>
                <w:rFonts w:eastAsia="Times New Roman" w:cs="Times New Roman"/>
                <w:sz w:val="22"/>
              </w:rPr>
            </w:pPr>
            <w:r w:rsidRPr="00C52BCF">
              <w:rPr>
                <w:rFonts w:eastAsia="Times New Roman" w:cs="Times New Roman"/>
                <w:sz w:val="22"/>
              </w:rPr>
              <w:t>3.7</w:t>
            </w:r>
          </w:p>
        </w:tc>
        <w:tc>
          <w:tcPr>
            <w:tcW w:w="3969" w:type="dxa"/>
            <w:vAlign w:val="center"/>
          </w:tcPr>
          <w:p w14:paraId="0373A504" w14:textId="7065D5A3" w:rsidR="007D7CA0" w:rsidRPr="00D90108" w:rsidRDefault="007D7CA0" w:rsidP="007D7CA0">
            <w:pPr>
              <w:spacing w:line="257" w:lineRule="auto"/>
              <w:jc w:val="both"/>
              <w:rPr>
                <w:rFonts w:eastAsia="Times New Roman" w:cs="Times New Roman"/>
                <w:sz w:val="22"/>
              </w:rPr>
            </w:pPr>
            <w:r w:rsidRPr="00D90108">
              <w:rPr>
                <w:rFonts w:eastAsia="Times New Roman" w:cs="Times New Roman"/>
                <w:color w:val="000000"/>
                <w:kern w:val="0"/>
                <w:sz w:val="22"/>
                <w:lang w:eastAsia="et-EE"/>
                <w14:ligatures w14:val="none"/>
              </w:rPr>
              <w:t>Muu veevõtt</w:t>
            </w:r>
          </w:p>
        </w:tc>
        <w:tc>
          <w:tcPr>
            <w:tcW w:w="9177" w:type="dxa"/>
            <w:vMerge/>
          </w:tcPr>
          <w:p w14:paraId="068E3564" w14:textId="77777777" w:rsidR="007D7CA0" w:rsidRDefault="007D7CA0" w:rsidP="007D7CA0">
            <w:pPr>
              <w:spacing w:line="257" w:lineRule="auto"/>
              <w:jc w:val="both"/>
              <w:rPr>
                <w:rFonts w:eastAsia="Times New Roman" w:cs="Times New Roman"/>
              </w:rPr>
            </w:pPr>
          </w:p>
        </w:tc>
      </w:tr>
    </w:tbl>
    <w:p w14:paraId="143DBA7D" w14:textId="77777777" w:rsidR="00837BED" w:rsidRPr="00837BED" w:rsidRDefault="00837BED" w:rsidP="00837BED">
      <w:pPr>
        <w:spacing w:after="0" w:line="257" w:lineRule="auto"/>
        <w:jc w:val="both"/>
        <w:rPr>
          <w:rFonts w:eastAsia="Times New Roman" w:cs="Times New Roman"/>
        </w:rPr>
      </w:pPr>
    </w:p>
    <w:sectPr w:rsidR="00837BED" w:rsidRPr="00837BED" w:rsidSect="00736FAD">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40017E" w14:textId="77777777" w:rsidR="00324432" w:rsidRDefault="00324432" w:rsidP="00B35D4B">
      <w:pPr>
        <w:spacing w:after="0" w:line="240" w:lineRule="auto"/>
      </w:pPr>
      <w:r>
        <w:separator/>
      </w:r>
    </w:p>
  </w:endnote>
  <w:endnote w:type="continuationSeparator" w:id="0">
    <w:p w14:paraId="3FDC0537" w14:textId="77777777" w:rsidR="00324432" w:rsidRDefault="00324432" w:rsidP="00B35D4B">
      <w:pPr>
        <w:spacing w:after="0" w:line="240" w:lineRule="auto"/>
      </w:pPr>
      <w:r>
        <w:continuationSeparator/>
      </w:r>
    </w:p>
  </w:endnote>
  <w:endnote w:type="continuationNotice" w:id="1">
    <w:p w14:paraId="5F662C58" w14:textId="77777777" w:rsidR="00324432" w:rsidRDefault="003244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Times New Roman&quot;,serif">
    <w:altName w:val="Cambria"/>
    <w:panose1 w:val="00000000000000000000"/>
    <w:charset w:val="00"/>
    <w:family w:val="roman"/>
    <w:notTrueType/>
    <w:pitch w:val="default"/>
  </w:font>
  <w:font w:name="Arial">
    <w:panose1 w:val="020B0604020202020204"/>
    <w:charset w:val="BA"/>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B41561" w14:textId="77777777" w:rsidR="00324432" w:rsidRDefault="00324432" w:rsidP="00B35D4B">
      <w:pPr>
        <w:spacing w:after="0" w:line="240" w:lineRule="auto"/>
      </w:pPr>
      <w:r>
        <w:separator/>
      </w:r>
    </w:p>
  </w:footnote>
  <w:footnote w:type="continuationSeparator" w:id="0">
    <w:p w14:paraId="27208550" w14:textId="77777777" w:rsidR="00324432" w:rsidRDefault="00324432" w:rsidP="00B35D4B">
      <w:pPr>
        <w:spacing w:after="0" w:line="240" w:lineRule="auto"/>
      </w:pPr>
      <w:r>
        <w:continuationSeparator/>
      </w:r>
    </w:p>
  </w:footnote>
  <w:footnote w:type="continuationNotice" w:id="1">
    <w:p w14:paraId="13BC13C1" w14:textId="77777777" w:rsidR="00324432" w:rsidRDefault="00324432">
      <w:pPr>
        <w:spacing w:after="0" w:line="240" w:lineRule="auto"/>
      </w:pPr>
    </w:p>
  </w:footnote>
  <w:footnote w:id="2">
    <w:p w14:paraId="071C7159" w14:textId="77777777" w:rsidR="006A5396" w:rsidRDefault="006A5396" w:rsidP="006A5396">
      <w:pPr>
        <w:pStyle w:val="Allmrkusetekst"/>
      </w:pPr>
      <w:r>
        <w:rPr>
          <w:rStyle w:val="Allmrkuseviide"/>
        </w:rPr>
        <w:footnoteRef/>
      </w:r>
      <w:r>
        <w:t xml:space="preserve"> </w:t>
      </w:r>
      <w:r w:rsidRPr="007560EF">
        <w:t>Guidance Document No. 3 Analysis of Pressures and Impacts, ANNEX II GLOSSARY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114AAB" w14:textId="155F8D30" w:rsidR="005B4E9E" w:rsidRDefault="005B4E9E">
    <w:pPr>
      <w:pStyle w:val="Pis"/>
    </w:pPr>
    <w:r>
      <w:rPr>
        <w:noProof/>
      </w:rPr>
      <w:drawing>
        <wp:inline distT="0" distB="0" distL="0" distR="0" wp14:anchorId="0DB82483" wp14:editId="1FCCD081">
          <wp:extent cx="1718945" cy="560705"/>
          <wp:effectExtent l="0" t="0" r="0" b="0"/>
          <wp:docPr id="1066489095" name="Pilt 1" descr="Pilt, millel on kujutatud kuvatõmmis&#10;&#10;Kirjeldus on genereeritud automaatse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6489095" name="Pilt 1" descr="Pilt, millel on kujutatud kuvatõmmis&#10;&#10;Kirjeldus on genereeritud automaatsel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8945" cy="560705"/>
                  </a:xfrm>
                  <a:prstGeom prst="rect">
                    <a:avLst/>
                  </a:prstGeom>
                  <a:noFill/>
                </pic:spPr>
              </pic:pic>
            </a:graphicData>
          </a:graphic>
        </wp:inline>
      </w:drawing>
    </w:r>
  </w:p>
  <w:p w14:paraId="15182A19" w14:textId="77777777" w:rsidR="005B4E9E" w:rsidRDefault="005B4E9E">
    <w:pPr>
      <w:pStyle w:val="Pi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A6D2F"/>
    <w:multiLevelType w:val="hybridMultilevel"/>
    <w:tmpl w:val="C51A256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 w15:restartNumberingAfterBreak="0">
    <w:nsid w:val="094C6108"/>
    <w:multiLevelType w:val="hybridMultilevel"/>
    <w:tmpl w:val="876C9A92"/>
    <w:lvl w:ilvl="0" w:tplc="802EF732">
      <w:start w:val="1"/>
      <w:numFmt w:val="lowerLetter"/>
      <w:lvlText w:val="%1)"/>
      <w:lvlJc w:val="left"/>
      <w:pPr>
        <w:ind w:left="720" w:hanging="360"/>
      </w:pPr>
    </w:lvl>
    <w:lvl w:ilvl="1" w:tplc="C8F0449A">
      <w:start w:val="1"/>
      <w:numFmt w:val="lowerLetter"/>
      <w:lvlText w:val="%2)"/>
      <w:lvlJc w:val="left"/>
      <w:pPr>
        <w:ind w:left="720" w:hanging="360"/>
      </w:pPr>
    </w:lvl>
    <w:lvl w:ilvl="2" w:tplc="25241F86">
      <w:start w:val="1"/>
      <w:numFmt w:val="lowerLetter"/>
      <w:lvlText w:val="%3)"/>
      <w:lvlJc w:val="left"/>
      <w:pPr>
        <w:ind w:left="720" w:hanging="360"/>
      </w:pPr>
    </w:lvl>
    <w:lvl w:ilvl="3" w:tplc="AE28E314">
      <w:start w:val="1"/>
      <w:numFmt w:val="lowerLetter"/>
      <w:lvlText w:val="%4)"/>
      <w:lvlJc w:val="left"/>
      <w:pPr>
        <w:ind w:left="720" w:hanging="360"/>
      </w:pPr>
    </w:lvl>
    <w:lvl w:ilvl="4" w:tplc="0C8CC8C0">
      <w:start w:val="1"/>
      <w:numFmt w:val="lowerLetter"/>
      <w:lvlText w:val="%5)"/>
      <w:lvlJc w:val="left"/>
      <w:pPr>
        <w:ind w:left="720" w:hanging="360"/>
      </w:pPr>
    </w:lvl>
    <w:lvl w:ilvl="5" w:tplc="FD3A2180">
      <w:start w:val="1"/>
      <w:numFmt w:val="lowerLetter"/>
      <w:lvlText w:val="%6)"/>
      <w:lvlJc w:val="left"/>
      <w:pPr>
        <w:ind w:left="720" w:hanging="360"/>
      </w:pPr>
    </w:lvl>
    <w:lvl w:ilvl="6" w:tplc="89A2A99E">
      <w:start w:val="1"/>
      <w:numFmt w:val="lowerLetter"/>
      <w:lvlText w:val="%7)"/>
      <w:lvlJc w:val="left"/>
      <w:pPr>
        <w:ind w:left="720" w:hanging="360"/>
      </w:pPr>
    </w:lvl>
    <w:lvl w:ilvl="7" w:tplc="979489D2">
      <w:start w:val="1"/>
      <w:numFmt w:val="lowerLetter"/>
      <w:lvlText w:val="%8)"/>
      <w:lvlJc w:val="left"/>
      <w:pPr>
        <w:ind w:left="720" w:hanging="360"/>
      </w:pPr>
    </w:lvl>
    <w:lvl w:ilvl="8" w:tplc="B89820A8">
      <w:start w:val="1"/>
      <w:numFmt w:val="lowerLetter"/>
      <w:lvlText w:val="%9)"/>
      <w:lvlJc w:val="left"/>
      <w:pPr>
        <w:ind w:left="720" w:hanging="360"/>
      </w:pPr>
    </w:lvl>
  </w:abstractNum>
  <w:abstractNum w:abstractNumId="2" w15:restartNumberingAfterBreak="0">
    <w:nsid w:val="0B33411D"/>
    <w:multiLevelType w:val="hybridMultilevel"/>
    <w:tmpl w:val="C66A7A94"/>
    <w:lvl w:ilvl="0" w:tplc="26722578">
      <w:start w:val="1"/>
      <w:numFmt w:val="bullet"/>
      <w:lvlText w:val="-"/>
      <w:lvlJc w:val="left"/>
      <w:pPr>
        <w:ind w:left="720" w:hanging="360"/>
      </w:pPr>
      <w:rPr>
        <w:rFonts w:ascii="&quot;Times New Roman&quot;,serif" w:hAnsi="&quot;Times New Roman&quot;,serif" w:hint="default"/>
      </w:rPr>
    </w:lvl>
    <w:lvl w:ilvl="1" w:tplc="F91AFBA6">
      <w:start w:val="1"/>
      <w:numFmt w:val="bullet"/>
      <w:lvlText w:val="o"/>
      <w:lvlJc w:val="left"/>
      <w:pPr>
        <w:ind w:left="1440" w:hanging="360"/>
      </w:pPr>
      <w:rPr>
        <w:rFonts w:ascii="Courier New" w:hAnsi="Courier New" w:hint="default"/>
      </w:rPr>
    </w:lvl>
    <w:lvl w:ilvl="2" w:tplc="D10C402A">
      <w:start w:val="1"/>
      <w:numFmt w:val="bullet"/>
      <w:lvlText w:val=""/>
      <w:lvlJc w:val="left"/>
      <w:pPr>
        <w:ind w:left="2160" w:hanging="360"/>
      </w:pPr>
      <w:rPr>
        <w:rFonts w:ascii="Wingdings" w:hAnsi="Wingdings" w:hint="default"/>
      </w:rPr>
    </w:lvl>
    <w:lvl w:ilvl="3" w:tplc="16505164">
      <w:start w:val="1"/>
      <w:numFmt w:val="bullet"/>
      <w:lvlText w:val=""/>
      <w:lvlJc w:val="left"/>
      <w:pPr>
        <w:ind w:left="2880" w:hanging="360"/>
      </w:pPr>
      <w:rPr>
        <w:rFonts w:ascii="Symbol" w:hAnsi="Symbol" w:hint="default"/>
      </w:rPr>
    </w:lvl>
    <w:lvl w:ilvl="4" w:tplc="02608552">
      <w:start w:val="1"/>
      <w:numFmt w:val="bullet"/>
      <w:lvlText w:val="o"/>
      <w:lvlJc w:val="left"/>
      <w:pPr>
        <w:ind w:left="3600" w:hanging="360"/>
      </w:pPr>
      <w:rPr>
        <w:rFonts w:ascii="Courier New" w:hAnsi="Courier New" w:hint="default"/>
      </w:rPr>
    </w:lvl>
    <w:lvl w:ilvl="5" w:tplc="3A58ABFC">
      <w:start w:val="1"/>
      <w:numFmt w:val="bullet"/>
      <w:lvlText w:val=""/>
      <w:lvlJc w:val="left"/>
      <w:pPr>
        <w:ind w:left="4320" w:hanging="360"/>
      </w:pPr>
      <w:rPr>
        <w:rFonts w:ascii="Wingdings" w:hAnsi="Wingdings" w:hint="default"/>
      </w:rPr>
    </w:lvl>
    <w:lvl w:ilvl="6" w:tplc="8282543E">
      <w:start w:val="1"/>
      <w:numFmt w:val="bullet"/>
      <w:lvlText w:val=""/>
      <w:lvlJc w:val="left"/>
      <w:pPr>
        <w:ind w:left="5040" w:hanging="360"/>
      </w:pPr>
      <w:rPr>
        <w:rFonts w:ascii="Symbol" w:hAnsi="Symbol" w:hint="default"/>
      </w:rPr>
    </w:lvl>
    <w:lvl w:ilvl="7" w:tplc="2C3A0624">
      <w:start w:val="1"/>
      <w:numFmt w:val="bullet"/>
      <w:lvlText w:val="o"/>
      <w:lvlJc w:val="left"/>
      <w:pPr>
        <w:ind w:left="5760" w:hanging="360"/>
      </w:pPr>
      <w:rPr>
        <w:rFonts w:ascii="Courier New" w:hAnsi="Courier New" w:hint="default"/>
      </w:rPr>
    </w:lvl>
    <w:lvl w:ilvl="8" w:tplc="165ABFE4">
      <w:start w:val="1"/>
      <w:numFmt w:val="bullet"/>
      <w:lvlText w:val=""/>
      <w:lvlJc w:val="left"/>
      <w:pPr>
        <w:ind w:left="6480" w:hanging="360"/>
      </w:pPr>
      <w:rPr>
        <w:rFonts w:ascii="Wingdings" w:hAnsi="Wingdings" w:hint="default"/>
      </w:rPr>
    </w:lvl>
  </w:abstractNum>
  <w:abstractNum w:abstractNumId="3" w15:restartNumberingAfterBreak="0">
    <w:nsid w:val="0B446F2A"/>
    <w:multiLevelType w:val="hybridMultilevel"/>
    <w:tmpl w:val="232A8A4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 w15:restartNumberingAfterBreak="0">
    <w:nsid w:val="0D6B77AA"/>
    <w:multiLevelType w:val="hybridMultilevel"/>
    <w:tmpl w:val="255C9BE2"/>
    <w:lvl w:ilvl="0" w:tplc="DBF0259A">
      <w:start w:val="1"/>
      <w:numFmt w:val="lowerLetter"/>
      <w:lvlText w:val="%1)"/>
      <w:lvlJc w:val="left"/>
      <w:pPr>
        <w:ind w:left="1020" w:hanging="360"/>
      </w:pPr>
    </w:lvl>
    <w:lvl w:ilvl="1" w:tplc="0E72A06E">
      <w:start w:val="1"/>
      <w:numFmt w:val="lowerLetter"/>
      <w:lvlText w:val="%2)"/>
      <w:lvlJc w:val="left"/>
      <w:pPr>
        <w:ind w:left="1020" w:hanging="360"/>
      </w:pPr>
    </w:lvl>
    <w:lvl w:ilvl="2" w:tplc="2DEE71A2">
      <w:start w:val="1"/>
      <w:numFmt w:val="lowerLetter"/>
      <w:lvlText w:val="%3)"/>
      <w:lvlJc w:val="left"/>
      <w:pPr>
        <w:ind w:left="1020" w:hanging="360"/>
      </w:pPr>
    </w:lvl>
    <w:lvl w:ilvl="3" w:tplc="E010754E">
      <w:start w:val="1"/>
      <w:numFmt w:val="lowerLetter"/>
      <w:lvlText w:val="%4)"/>
      <w:lvlJc w:val="left"/>
      <w:pPr>
        <w:ind w:left="1020" w:hanging="360"/>
      </w:pPr>
    </w:lvl>
    <w:lvl w:ilvl="4" w:tplc="8ADA70BA">
      <w:start w:val="1"/>
      <w:numFmt w:val="lowerLetter"/>
      <w:lvlText w:val="%5)"/>
      <w:lvlJc w:val="left"/>
      <w:pPr>
        <w:ind w:left="1020" w:hanging="360"/>
      </w:pPr>
    </w:lvl>
    <w:lvl w:ilvl="5" w:tplc="22D4AB7A">
      <w:start w:val="1"/>
      <w:numFmt w:val="lowerLetter"/>
      <w:lvlText w:val="%6)"/>
      <w:lvlJc w:val="left"/>
      <w:pPr>
        <w:ind w:left="1020" w:hanging="360"/>
      </w:pPr>
    </w:lvl>
    <w:lvl w:ilvl="6" w:tplc="1C265F74">
      <w:start w:val="1"/>
      <w:numFmt w:val="lowerLetter"/>
      <w:lvlText w:val="%7)"/>
      <w:lvlJc w:val="left"/>
      <w:pPr>
        <w:ind w:left="1020" w:hanging="360"/>
      </w:pPr>
    </w:lvl>
    <w:lvl w:ilvl="7" w:tplc="6B480A6C">
      <w:start w:val="1"/>
      <w:numFmt w:val="lowerLetter"/>
      <w:lvlText w:val="%8)"/>
      <w:lvlJc w:val="left"/>
      <w:pPr>
        <w:ind w:left="1020" w:hanging="360"/>
      </w:pPr>
    </w:lvl>
    <w:lvl w:ilvl="8" w:tplc="0CB2516A">
      <w:start w:val="1"/>
      <w:numFmt w:val="lowerLetter"/>
      <w:lvlText w:val="%9)"/>
      <w:lvlJc w:val="left"/>
      <w:pPr>
        <w:ind w:left="1020" w:hanging="360"/>
      </w:pPr>
    </w:lvl>
  </w:abstractNum>
  <w:abstractNum w:abstractNumId="5" w15:restartNumberingAfterBreak="0">
    <w:nsid w:val="0DD71766"/>
    <w:multiLevelType w:val="hybridMultilevel"/>
    <w:tmpl w:val="498E24BE"/>
    <w:lvl w:ilvl="0" w:tplc="042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E766EA7"/>
    <w:multiLevelType w:val="hybridMultilevel"/>
    <w:tmpl w:val="8B70DAE8"/>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7" w15:restartNumberingAfterBreak="0">
    <w:nsid w:val="12017562"/>
    <w:multiLevelType w:val="hybridMultilevel"/>
    <w:tmpl w:val="26F28474"/>
    <w:lvl w:ilvl="0" w:tplc="EA845B86">
      <w:start w:val="1"/>
      <w:numFmt w:val="lowerLetter"/>
      <w:lvlText w:val="%1)"/>
      <w:lvlJc w:val="left"/>
      <w:pPr>
        <w:ind w:left="720" w:hanging="360"/>
      </w:pPr>
    </w:lvl>
    <w:lvl w:ilvl="1" w:tplc="8766F44E">
      <w:start w:val="1"/>
      <w:numFmt w:val="lowerLetter"/>
      <w:lvlText w:val="%2)"/>
      <w:lvlJc w:val="left"/>
      <w:pPr>
        <w:ind w:left="720" w:hanging="360"/>
      </w:pPr>
    </w:lvl>
    <w:lvl w:ilvl="2" w:tplc="F4F01D86">
      <w:start w:val="1"/>
      <w:numFmt w:val="lowerLetter"/>
      <w:lvlText w:val="%3)"/>
      <w:lvlJc w:val="left"/>
      <w:pPr>
        <w:ind w:left="720" w:hanging="360"/>
      </w:pPr>
    </w:lvl>
    <w:lvl w:ilvl="3" w:tplc="DDC0C1A0">
      <w:start w:val="1"/>
      <w:numFmt w:val="lowerLetter"/>
      <w:lvlText w:val="%4)"/>
      <w:lvlJc w:val="left"/>
      <w:pPr>
        <w:ind w:left="720" w:hanging="360"/>
      </w:pPr>
    </w:lvl>
    <w:lvl w:ilvl="4" w:tplc="BB6218EA">
      <w:start w:val="1"/>
      <w:numFmt w:val="lowerLetter"/>
      <w:lvlText w:val="%5)"/>
      <w:lvlJc w:val="left"/>
      <w:pPr>
        <w:ind w:left="720" w:hanging="360"/>
      </w:pPr>
    </w:lvl>
    <w:lvl w:ilvl="5" w:tplc="4F3AFBA0">
      <w:start w:val="1"/>
      <w:numFmt w:val="lowerLetter"/>
      <w:lvlText w:val="%6)"/>
      <w:lvlJc w:val="left"/>
      <w:pPr>
        <w:ind w:left="720" w:hanging="360"/>
      </w:pPr>
    </w:lvl>
    <w:lvl w:ilvl="6" w:tplc="D916D80A">
      <w:start w:val="1"/>
      <w:numFmt w:val="lowerLetter"/>
      <w:lvlText w:val="%7)"/>
      <w:lvlJc w:val="left"/>
      <w:pPr>
        <w:ind w:left="720" w:hanging="360"/>
      </w:pPr>
    </w:lvl>
    <w:lvl w:ilvl="7" w:tplc="AB5A0A28">
      <w:start w:val="1"/>
      <w:numFmt w:val="lowerLetter"/>
      <w:lvlText w:val="%8)"/>
      <w:lvlJc w:val="left"/>
      <w:pPr>
        <w:ind w:left="720" w:hanging="360"/>
      </w:pPr>
    </w:lvl>
    <w:lvl w:ilvl="8" w:tplc="DBBC7158">
      <w:start w:val="1"/>
      <w:numFmt w:val="lowerLetter"/>
      <w:lvlText w:val="%9)"/>
      <w:lvlJc w:val="left"/>
      <w:pPr>
        <w:ind w:left="720" w:hanging="360"/>
      </w:pPr>
    </w:lvl>
  </w:abstractNum>
  <w:abstractNum w:abstractNumId="8" w15:restartNumberingAfterBreak="0">
    <w:nsid w:val="17832578"/>
    <w:multiLevelType w:val="hybridMultilevel"/>
    <w:tmpl w:val="5D3E769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9" w15:restartNumberingAfterBreak="0">
    <w:nsid w:val="1B4BB65B"/>
    <w:multiLevelType w:val="hybridMultilevel"/>
    <w:tmpl w:val="9EFA5DDC"/>
    <w:lvl w:ilvl="0" w:tplc="3D844620">
      <w:start w:val="1"/>
      <w:numFmt w:val="bullet"/>
      <w:lvlText w:val=""/>
      <w:lvlJc w:val="left"/>
      <w:pPr>
        <w:ind w:left="720" w:hanging="360"/>
      </w:pPr>
      <w:rPr>
        <w:rFonts w:ascii="Symbol" w:hAnsi="Symbol" w:hint="default"/>
      </w:rPr>
    </w:lvl>
    <w:lvl w:ilvl="1" w:tplc="96B41358">
      <w:start w:val="1"/>
      <w:numFmt w:val="bullet"/>
      <w:lvlText w:val="o"/>
      <w:lvlJc w:val="left"/>
      <w:pPr>
        <w:ind w:left="1440" w:hanging="360"/>
      </w:pPr>
      <w:rPr>
        <w:rFonts w:ascii="Courier New" w:hAnsi="Courier New" w:hint="default"/>
      </w:rPr>
    </w:lvl>
    <w:lvl w:ilvl="2" w:tplc="66763562">
      <w:start w:val="1"/>
      <w:numFmt w:val="bullet"/>
      <w:lvlText w:val=""/>
      <w:lvlJc w:val="left"/>
      <w:pPr>
        <w:ind w:left="2160" w:hanging="360"/>
      </w:pPr>
      <w:rPr>
        <w:rFonts w:ascii="Wingdings" w:hAnsi="Wingdings" w:hint="default"/>
      </w:rPr>
    </w:lvl>
    <w:lvl w:ilvl="3" w:tplc="442A665E">
      <w:start w:val="1"/>
      <w:numFmt w:val="bullet"/>
      <w:lvlText w:val=""/>
      <w:lvlJc w:val="left"/>
      <w:pPr>
        <w:ind w:left="2880" w:hanging="360"/>
      </w:pPr>
      <w:rPr>
        <w:rFonts w:ascii="Symbol" w:hAnsi="Symbol" w:hint="default"/>
      </w:rPr>
    </w:lvl>
    <w:lvl w:ilvl="4" w:tplc="BC98B168">
      <w:start w:val="1"/>
      <w:numFmt w:val="bullet"/>
      <w:lvlText w:val="o"/>
      <w:lvlJc w:val="left"/>
      <w:pPr>
        <w:ind w:left="3600" w:hanging="360"/>
      </w:pPr>
      <w:rPr>
        <w:rFonts w:ascii="Courier New" w:hAnsi="Courier New" w:hint="default"/>
      </w:rPr>
    </w:lvl>
    <w:lvl w:ilvl="5" w:tplc="9AB47852">
      <w:start w:val="1"/>
      <w:numFmt w:val="bullet"/>
      <w:lvlText w:val=""/>
      <w:lvlJc w:val="left"/>
      <w:pPr>
        <w:ind w:left="4320" w:hanging="360"/>
      </w:pPr>
      <w:rPr>
        <w:rFonts w:ascii="Wingdings" w:hAnsi="Wingdings" w:hint="default"/>
      </w:rPr>
    </w:lvl>
    <w:lvl w:ilvl="6" w:tplc="54E8D6DA">
      <w:start w:val="1"/>
      <w:numFmt w:val="bullet"/>
      <w:lvlText w:val=""/>
      <w:lvlJc w:val="left"/>
      <w:pPr>
        <w:ind w:left="5040" w:hanging="360"/>
      </w:pPr>
      <w:rPr>
        <w:rFonts w:ascii="Symbol" w:hAnsi="Symbol" w:hint="default"/>
      </w:rPr>
    </w:lvl>
    <w:lvl w:ilvl="7" w:tplc="06CE6868">
      <w:start w:val="1"/>
      <w:numFmt w:val="bullet"/>
      <w:lvlText w:val="o"/>
      <w:lvlJc w:val="left"/>
      <w:pPr>
        <w:ind w:left="5760" w:hanging="360"/>
      </w:pPr>
      <w:rPr>
        <w:rFonts w:ascii="Courier New" w:hAnsi="Courier New" w:hint="default"/>
      </w:rPr>
    </w:lvl>
    <w:lvl w:ilvl="8" w:tplc="BEB6BDBC">
      <w:start w:val="1"/>
      <w:numFmt w:val="bullet"/>
      <w:lvlText w:val=""/>
      <w:lvlJc w:val="left"/>
      <w:pPr>
        <w:ind w:left="6480" w:hanging="360"/>
      </w:pPr>
      <w:rPr>
        <w:rFonts w:ascii="Wingdings" w:hAnsi="Wingdings" w:hint="default"/>
      </w:rPr>
    </w:lvl>
  </w:abstractNum>
  <w:abstractNum w:abstractNumId="10" w15:restartNumberingAfterBreak="0">
    <w:nsid w:val="1E6A7EE2"/>
    <w:multiLevelType w:val="hybridMultilevel"/>
    <w:tmpl w:val="F8B02C6E"/>
    <w:lvl w:ilvl="0" w:tplc="C552925C">
      <w:start w:val="1"/>
      <w:numFmt w:val="lowerLetter"/>
      <w:lvlText w:val="%1)"/>
      <w:lvlJc w:val="left"/>
      <w:pPr>
        <w:ind w:left="720" w:hanging="360"/>
      </w:pPr>
    </w:lvl>
    <w:lvl w:ilvl="1" w:tplc="3C54F0E0">
      <w:start w:val="1"/>
      <w:numFmt w:val="lowerLetter"/>
      <w:lvlText w:val="%2)"/>
      <w:lvlJc w:val="left"/>
      <w:pPr>
        <w:ind w:left="720" w:hanging="360"/>
      </w:pPr>
    </w:lvl>
    <w:lvl w:ilvl="2" w:tplc="6900B0A2">
      <w:start w:val="1"/>
      <w:numFmt w:val="lowerLetter"/>
      <w:lvlText w:val="%3)"/>
      <w:lvlJc w:val="left"/>
      <w:pPr>
        <w:ind w:left="720" w:hanging="360"/>
      </w:pPr>
    </w:lvl>
    <w:lvl w:ilvl="3" w:tplc="B9C078D8">
      <w:start w:val="1"/>
      <w:numFmt w:val="lowerLetter"/>
      <w:lvlText w:val="%4)"/>
      <w:lvlJc w:val="left"/>
      <w:pPr>
        <w:ind w:left="720" w:hanging="360"/>
      </w:pPr>
    </w:lvl>
    <w:lvl w:ilvl="4" w:tplc="92EE4B7A">
      <w:start w:val="1"/>
      <w:numFmt w:val="lowerLetter"/>
      <w:lvlText w:val="%5)"/>
      <w:lvlJc w:val="left"/>
      <w:pPr>
        <w:ind w:left="720" w:hanging="360"/>
      </w:pPr>
    </w:lvl>
    <w:lvl w:ilvl="5" w:tplc="0F489D68">
      <w:start w:val="1"/>
      <w:numFmt w:val="lowerLetter"/>
      <w:lvlText w:val="%6)"/>
      <w:lvlJc w:val="left"/>
      <w:pPr>
        <w:ind w:left="720" w:hanging="360"/>
      </w:pPr>
    </w:lvl>
    <w:lvl w:ilvl="6" w:tplc="26421150">
      <w:start w:val="1"/>
      <w:numFmt w:val="lowerLetter"/>
      <w:lvlText w:val="%7)"/>
      <w:lvlJc w:val="left"/>
      <w:pPr>
        <w:ind w:left="720" w:hanging="360"/>
      </w:pPr>
    </w:lvl>
    <w:lvl w:ilvl="7" w:tplc="A0D4963C">
      <w:start w:val="1"/>
      <w:numFmt w:val="lowerLetter"/>
      <w:lvlText w:val="%8)"/>
      <w:lvlJc w:val="left"/>
      <w:pPr>
        <w:ind w:left="720" w:hanging="360"/>
      </w:pPr>
    </w:lvl>
    <w:lvl w:ilvl="8" w:tplc="E424E3F6">
      <w:start w:val="1"/>
      <w:numFmt w:val="lowerLetter"/>
      <w:lvlText w:val="%9)"/>
      <w:lvlJc w:val="left"/>
      <w:pPr>
        <w:ind w:left="720" w:hanging="360"/>
      </w:pPr>
    </w:lvl>
  </w:abstractNum>
  <w:abstractNum w:abstractNumId="11" w15:restartNumberingAfterBreak="0">
    <w:nsid w:val="20F46B4F"/>
    <w:multiLevelType w:val="hybridMultilevel"/>
    <w:tmpl w:val="95E0430A"/>
    <w:lvl w:ilvl="0" w:tplc="0425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4767A31"/>
    <w:multiLevelType w:val="hybridMultilevel"/>
    <w:tmpl w:val="65F4B690"/>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24FA3ED4"/>
    <w:multiLevelType w:val="hybridMultilevel"/>
    <w:tmpl w:val="35BE319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4" w15:restartNumberingAfterBreak="0">
    <w:nsid w:val="26C2BAB8"/>
    <w:multiLevelType w:val="hybridMultilevel"/>
    <w:tmpl w:val="2FE8601C"/>
    <w:lvl w:ilvl="0" w:tplc="A2FC0DCA">
      <w:start w:val="1"/>
      <w:numFmt w:val="bullet"/>
      <w:lvlText w:val="-"/>
      <w:lvlJc w:val="left"/>
      <w:pPr>
        <w:ind w:left="720" w:hanging="360"/>
      </w:pPr>
      <w:rPr>
        <w:rFonts w:ascii="&quot;Times New Roman&quot;,serif" w:hAnsi="&quot;Times New Roman&quot;,serif" w:hint="default"/>
      </w:rPr>
    </w:lvl>
    <w:lvl w:ilvl="1" w:tplc="3FDC5DB8">
      <w:start w:val="1"/>
      <w:numFmt w:val="bullet"/>
      <w:lvlText w:val="o"/>
      <w:lvlJc w:val="left"/>
      <w:pPr>
        <w:ind w:left="1440" w:hanging="360"/>
      </w:pPr>
      <w:rPr>
        <w:rFonts w:ascii="Courier New" w:hAnsi="Courier New" w:hint="default"/>
      </w:rPr>
    </w:lvl>
    <w:lvl w:ilvl="2" w:tplc="DBD8784A">
      <w:start w:val="1"/>
      <w:numFmt w:val="bullet"/>
      <w:lvlText w:val=""/>
      <w:lvlJc w:val="left"/>
      <w:pPr>
        <w:ind w:left="2160" w:hanging="360"/>
      </w:pPr>
      <w:rPr>
        <w:rFonts w:ascii="Wingdings" w:hAnsi="Wingdings" w:hint="default"/>
      </w:rPr>
    </w:lvl>
    <w:lvl w:ilvl="3" w:tplc="4FCCA2E0">
      <w:start w:val="1"/>
      <w:numFmt w:val="bullet"/>
      <w:lvlText w:val=""/>
      <w:lvlJc w:val="left"/>
      <w:pPr>
        <w:ind w:left="2880" w:hanging="360"/>
      </w:pPr>
      <w:rPr>
        <w:rFonts w:ascii="Symbol" w:hAnsi="Symbol" w:hint="default"/>
      </w:rPr>
    </w:lvl>
    <w:lvl w:ilvl="4" w:tplc="0DD86DEE">
      <w:start w:val="1"/>
      <w:numFmt w:val="bullet"/>
      <w:lvlText w:val="o"/>
      <w:lvlJc w:val="left"/>
      <w:pPr>
        <w:ind w:left="3600" w:hanging="360"/>
      </w:pPr>
      <w:rPr>
        <w:rFonts w:ascii="Courier New" w:hAnsi="Courier New" w:hint="default"/>
      </w:rPr>
    </w:lvl>
    <w:lvl w:ilvl="5" w:tplc="BB10D328">
      <w:start w:val="1"/>
      <w:numFmt w:val="bullet"/>
      <w:lvlText w:val=""/>
      <w:lvlJc w:val="left"/>
      <w:pPr>
        <w:ind w:left="4320" w:hanging="360"/>
      </w:pPr>
      <w:rPr>
        <w:rFonts w:ascii="Wingdings" w:hAnsi="Wingdings" w:hint="default"/>
      </w:rPr>
    </w:lvl>
    <w:lvl w:ilvl="6" w:tplc="3AFC4A1A">
      <w:start w:val="1"/>
      <w:numFmt w:val="bullet"/>
      <w:lvlText w:val=""/>
      <w:lvlJc w:val="left"/>
      <w:pPr>
        <w:ind w:left="5040" w:hanging="360"/>
      </w:pPr>
      <w:rPr>
        <w:rFonts w:ascii="Symbol" w:hAnsi="Symbol" w:hint="default"/>
      </w:rPr>
    </w:lvl>
    <w:lvl w:ilvl="7" w:tplc="5874F6C0">
      <w:start w:val="1"/>
      <w:numFmt w:val="bullet"/>
      <w:lvlText w:val="o"/>
      <w:lvlJc w:val="left"/>
      <w:pPr>
        <w:ind w:left="5760" w:hanging="360"/>
      </w:pPr>
      <w:rPr>
        <w:rFonts w:ascii="Courier New" w:hAnsi="Courier New" w:hint="default"/>
      </w:rPr>
    </w:lvl>
    <w:lvl w:ilvl="8" w:tplc="B02E5864">
      <w:start w:val="1"/>
      <w:numFmt w:val="bullet"/>
      <w:lvlText w:val=""/>
      <w:lvlJc w:val="left"/>
      <w:pPr>
        <w:ind w:left="6480" w:hanging="360"/>
      </w:pPr>
      <w:rPr>
        <w:rFonts w:ascii="Wingdings" w:hAnsi="Wingdings" w:hint="default"/>
      </w:rPr>
    </w:lvl>
  </w:abstractNum>
  <w:abstractNum w:abstractNumId="15" w15:restartNumberingAfterBreak="0">
    <w:nsid w:val="28E64106"/>
    <w:multiLevelType w:val="hybridMultilevel"/>
    <w:tmpl w:val="8AD6D20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6" w15:restartNumberingAfterBreak="0">
    <w:nsid w:val="2E484D40"/>
    <w:multiLevelType w:val="hybridMultilevel"/>
    <w:tmpl w:val="CA084AC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7" w15:restartNumberingAfterBreak="0">
    <w:nsid w:val="2F3B17BB"/>
    <w:multiLevelType w:val="hybridMultilevel"/>
    <w:tmpl w:val="A15CCA24"/>
    <w:lvl w:ilvl="0" w:tplc="FFFFFFFF">
      <w:start w:val="1"/>
      <w:numFmt w:val="bullet"/>
      <w:lvlText w:val=""/>
      <w:lvlJc w:val="left"/>
      <w:pPr>
        <w:ind w:left="720" w:hanging="360"/>
      </w:pPr>
      <w:rPr>
        <w:rFonts w:ascii="Symbol" w:hAnsi="Symbol" w:hint="default"/>
      </w:rPr>
    </w:lvl>
    <w:lvl w:ilvl="1" w:tplc="C66A8E82">
      <w:start w:val="1"/>
      <w:numFmt w:val="bullet"/>
      <w:lvlText w:val="·"/>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FF04CB3"/>
    <w:multiLevelType w:val="hybridMultilevel"/>
    <w:tmpl w:val="7D2EC69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9" w15:restartNumberingAfterBreak="0">
    <w:nsid w:val="32B333E1"/>
    <w:multiLevelType w:val="hybridMultilevel"/>
    <w:tmpl w:val="1BB44A3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0" w15:restartNumberingAfterBreak="0">
    <w:nsid w:val="39F816E7"/>
    <w:multiLevelType w:val="hybridMultilevel"/>
    <w:tmpl w:val="B2E46D70"/>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1" w15:restartNumberingAfterBreak="0">
    <w:nsid w:val="3D5B112E"/>
    <w:multiLevelType w:val="hybridMultilevel"/>
    <w:tmpl w:val="95381CE2"/>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2" w15:restartNumberingAfterBreak="0">
    <w:nsid w:val="3DC8473F"/>
    <w:multiLevelType w:val="hybridMultilevel"/>
    <w:tmpl w:val="301E7576"/>
    <w:lvl w:ilvl="0" w:tplc="C0D66170">
      <w:start w:val="1"/>
      <w:numFmt w:val="bullet"/>
      <w:lvlText w:val="-"/>
      <w:lvlJc w:val="left"/>
      <w:pPr>
        <w:ind w:left="720" w:hanging="360"/>
      </w:pPr>
      <w:rPr>
        <w:rFonts w:ascii="&quot;Times New Roman&quot;,serif" w:hAnsi="&quot;Times New Roman&quot;,serif" w:hint="default"/>
      </w:rPr>
    </w:lvl>
    <w:lvl w:ilvl="1" w:tplc="9F32C6D6">
      <w:start w:val="1"/>
      <w:numFmt w:val="bullet"/>
      <w:lvlText w:val="o"/>
      <w:lvlJc w:val="left"/>
      <w:pPr>
        <w:ind w:left="1440" w:hanging="360"/>
      </w:pPr>
      <w:rPr>
        <w:rFonts w:ascii="Courier New" w:hAnsi="Courier New" w:hint="default"/>
      </w:rPr>
    </w:lvl>
    <w:lvl w:ilvl="2" w:tplc="BCBC1CF4">
      <w:start w:val="1"/>
      <w:numFmt w:val="bullet"/>
      <w:lvlText w:val=""/>
      <w:lvlJc w:val="left"/>
      <w:pPr>
        <w:ind w:left="2160" w:hanging="360"/>
      </w:pPr>
      <w:rPr>
        <w:rFonts w:ascii="Wingdings" w:hAnsi="Wingdings" w:hint="default"/>
      </w:rPr>
    </w:lvl>
    <w:lvl w:ilvl="3" w:tplc="0CE28A4A">
      <w:start w:val="1"/>
      <w:numFmt w:val="bullet"/>
      <w:lvlText w:val=""/>
      <w:lvlJc w:val="left"/>
      <w:pPr>
        <w:ind w:left="2880" w:hanging="360"/>
      </w:pPr>
      <w:rPr>
        <w:rFonts w:ascii="Symbol" w:hAnsi="Symbol" w:hint="default"/>
      </w:rPr>
    </w:lvl>
    <w:lvl w:ilvl="4" w:tplc="AFDAF530">
      <w:start w:val="1"/>
      <w:numFmt w:val="bullet"/>
      <w:lvlText w:val="o"/>
      <w:lvlJc w:val="left"/>
      <w:pPr>
        <w:ind w:left="3600" w:hanging="360"/>
      </w:pPr>
      <w:rPr>
        <w:rFonts w:ascii="Courier New" w:hAnsi="Courier New" w:hint="default"/>
      </w:rPr>
    </w:lvl>
    <w:lvl w:ilvl="5" w:tplc="DD78BEB6">
      <w:start w:val="1"/>
      <w:numFmt w:val="bullet"/>
      <w:lvlText w:val=""/>
      <w:lvlJc w:val="left"/>
      <w:pPr>
        <w:ind w:left="4320" w:hanging="360"/>
      </w:pPr>
      <w:rPr>
        <w:rFonts w:ascii="Wingdings" w:hAnsi="Wingdings" w:hint="default"/>
      </w:rPr>
    </w:lvl>
    <w:lvl w:ilvl="6" w:tplc="FDD0AFBC">
      <w:start w:val="1"/>
      <w:numFmt w:val="bullet"/>
      <w:lvlText w:val=""/>
      <w:lvlJc w:val="left"/>
      <w:pPr>
        <w:ind w:left="5040" w:hanging="360"/>
      </w:pPr>
      <w:rPr>
        <w:rFonts w:ascii="Symbol" w:hAnsi="Symbol" w:hint="default"/>
      </w:rPr>
    </w:lvl>
    <w:lvl w:ilvl="7" w:tplc="6FA0BFA2">
      <w:start w:val="1"/>
      <w:numFmt w:val="bullet"/>
      <w:lvlText w:val="o"/>
      <w:lvlJc w:val="left"/>
      <w:pPr>
        <w:ind w:left="5760" w:hanging="360"/>
      </w:pPr>
      <w:rPr>
        <w:rFonts w:ascii="Courier New" w:hAnsi="Courier New" w:hint="default"/>
      </w:rPr>
    </w:lvl>
    <w:lvl w:ilvl="8" w:tplc="310E6A40">
      <w:start w:val="1"/>
      <w:numFmt w:val="bullet"/>
      <w:lvlText w:val=""/>
      <w:lvlJc w:val="left"/>
      <w:pPr>
        <w:ind w:left="6480" w:hanging="360"/>
      </w:pPr>
      <w:rPr>
        <w:rFonts w:ascii="Wingdings" w:hAnsi="Wingdings" w:hint="default"/>
      </w:rPr>
    </w:lvl>
  </w:abstractNum>
  <w:abstractNum w:abstractNumId="23" w15:restartNumberingAfterBreak="0">
    <w:nsid w:val="433921A1"/>
    <w:multiLevelType w:val="hybridMultilevel"/>
    <w:tmpl w:val="B384555A"/>
    <w:lvl w:ilvl="0" w:tplc="04250017">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4" w15:restartNumberingAfterBreak="0">
    <w:nsid w:val="4D22AA73"/>
    <w:multiLevelType w:val="hybridMultilevel"/>
    <w:tmpl w:val="AB7C53FA"/>
    <w:lvl w:ilvl="0" w:tplc="05F60382">
      <w:start w:val="1"/>
      <w:numFmt w:val="bullet"/>
      <w:lvlText w:val=""/>
      <w:lvlJc w:val="left"/>
      <w:pPr>
        <w:ind w:left="1428" w:hanging="360"/>
      </w:pPr>
      <w:rPr>
        <w:rFonts w:ascii="Symbol" w:hAnsi="Symbol" w:hint="default"/>
      </w:rPr>
    </w:lvl>
    <w:lvl w:ilvl="1" w:tplc="04E66476">
      <w:start w:val="1"/>
      <w:numFmt w:val="bullet"/>
      <w:lvlText w:val="o"/>
      <w:lvlJc w:val="left"/>
      <w:pPr>
        <w:ind w:left="2148" w:hanging="360"/>
      </w:pPr>
      <w:rPr>
        <w:rFonts w:ascii="Courier New" w:hAnsi="Courier New" w:hint="default"/>
      </w:rPr>
    </w:lvl>
    <w:lvl w:ilvl="2" w:tplc="93BC0544">
      <w:start w:val="1"/>
      <w:numFmt w:val="bullet"/>
      <w:lvlText w:val=""/>
      <w:lvlJc w:val="left"/>
      <w:pPr>
        <w:ind w:left="2868" w:hanging="360"/>
      </w:pPr>
      <w:rPr>
        <w:rFonts w:ascii="Wingdings" w:hAnsi="Wingdings" w:hint="default"/>
      </w:rPr>
    </w:lvl>
    <w:lvl w:ilvl="3" w:tplc="609253AE">
      <w:start w:val="1"/>
      <w:numFmt w:val="bullet"/>
      <w:lvlText w:val=""/>
      <w:lvlJc w:val="left"/>
      <w:pPr>
        <w:ind w:left="3588" w:hanging="360"/>
      </w:pPr>
      <w:rPr>
        <w:rFonts w:ascii="Symbol" w:hAnsi="Symbol" w:hint="default"/>
      </w:rPr>
    </w:lvl>
    <w:lvl w:ilvl="4" w:tplc="B650C16E">
      <w:start w:val="1"/>
      <w:numFmt w:val="bullet"/>
      <w:lvlText w:val="o"/>
      <w:lvlJc w:val="left"/>
      <w:pPr>
        <w:ind w:left="4308" w:hanging="360"/>
      </w:pPr>
      <w:rPr>
        <w:rFonts w:ascii="Courier New" w:hAnsi="Courier New" w:hint="default"/>
      </w:rPr>
    </w:lvl>
    <w:lvl w:ilvl="5" w:tplc="28C4507E">
      <w:start w:val="1"/>
      <w:numFmt w:val="bullet"/>
      <w:lvlText w:val=""/>
      <w:lvlJc w:val="left"/>
      <w:pPr>
        <w:ind w:left="5028" w:hanging="360"/>
      </w:pPr>
      <w:rPr>
        <w:rFonts w:ascii="Wingdings" w:hAnsi="Wingdings" w:hint="default"/>
      </w:rPr>
    </w:lvl>
    <w:lvl w:ilvl="6" w:tplc="416E841E">
      <w:start w:val="1"/>
      <w:numFmt w:val="bullet"/>
      <w:lvlText w:val=""/>
      <w:lvlJc w:val="left"/>
      <w:pPr>
        <w:ind w:left="5748" w:hanging="360"/>
      </w:pPr>
      <w:rPr>
        <w:rFonts w:ascii="Symbol" w:hAnsi="Symbol" w:hint="default"/>
      </w:rPr>
    </w:lvl>
    <w:lvl w:ilvl="7" w:tplc="0430FE3C">
      <w:start w:val="1"/>
      <w:numFmt w:val="bullet"/>
      <w:lvlText w:val="o"/>
      <w:lvlJc w:val="left"/>
      <w:pPr>
        <w:ind w:left="6468" w:hanging="360"/>
      </w:pPr>
      <w:rPr>
        <w:rFonts w:ascii="Courier New" w:hAnsi="Courier New" w:hint="default"/>
      </w:rPr>
    </w:lvl>
    <w:lvl w:ilvl="8" w:tplc="DAF0B840">
      <w:start w:val="1"/>
      <w:numFmt w:val="bullet"/>
      <w:lvlText w:val=""/>
      <w:lvlJc w:val="left"/>
      <w:pPr>
        <w:ind w:left="7188" w:hanging="360"/>
      </w:pPr>
      <w:rPr>
        <w:rFonts w:ascii="Wingdings" w:hAnsi="Wingdings" w:hint="default"/>
      </w:rPr>
    </w:lvl>
  </w:abstractNum>
  <w:abstractNum w:abstractNumId="25" w15:restartNumberingAfterBreak="0">
    <w:nsid w:val="4D7E19DE"/>
    <w:multiLevelType w:val="hybridMultilevel"/>
    <w:tmpl w:val="0352DC8E"/>
    <w:lvl w:ilvl="0" w:tplc="C66A8E82">
      <w:start w:val="1"/>
      <w:numFmt w:val="bullet"/>
      <w:lvlText w:val="·"/>
      <w:lvlJc w:val="left"/>
      <w:pPr>
        <w:ind w:left="720" w:hanging="360"/>
      </w:pPr>
      <w:rPr>
        <w:rFonts w:ascii="Courier New" w:hAnsi="Courier New"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3006DFC"/>
    <w:multiLevelType w:val="hybridMultilevel"/>
    <w:tmpl w:val="A9A4A088"/>
    <w:lvl w:ilvl="0" w:tplc="042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55991480"/>
    <w:multiLevelType w:val="hybridMultilevel"/>
    <w:tmpl w:val="2B34F0E2"/>
    <w:lvl w:ilvl="0" w:tplc="04250001">
      <w:start w:val="1"/>
      <w:numFmt w:val="bullet"/>
      <w:lvlText w:val=""/>
      <w:lvlJc w:val="left"/>
      <w:pPr>
        <w:ind w:left="720" w:hanging="360"/>
      </w:pPr>
      <w:rPr>
        <w:rFonts w:ascii="Symbol" w:hAnsi="Symbol" w:hint="default"/>
      </w:rPr>
    </w:lvl>
    <w:lvl w:ilvl="1" w:tplc="04250003">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8" w15:restartNumberingAfterBreak="0">
    <w:nsid w:val="55BC4616"/>
    <w:multiLevelType w:val="hybridMultilevel"/>
    <w:tmpl w:val="D8FE2C1A"/>
    <w:lvl w:ilvl="0" w:tplc="2C263DB8">
      <w:start w:val="1"/>
      <w:numFmt w:val="bullet"/>
      <w:lvlText w:val="•"/>
      <w:lvlJc w:val="left"/>
      <w:pPr>
        <w:tabs>
          <w:tab w:val="num" w:pos="720"/>
        </w:tabs>
        <w:ind w:left="720" w:hanging="360"/>
      </w:pPr>
      <w:rPr>
        <w:rFonts w:ascii="Arial" w:hAnsi="Arial" w:hint="default"/>
      </w:rPr>
    </w:lvl>
    <w:lvl w:ilvl="1" w:tplc="2342FE0E" w:tentative="1">
      <w:start w:val="1"/>
      <w:numFmt w:val="bullet"/>
      <w:lvlText w:val="•"/>
      <w:lvlJc w:val="left"/>
      <w:pPr>
        <w:tabs>
          <w:tab w:val="num" w:pos="1440"/>
        </w:tabs>
        <w:ind w:left="1440" w:hanging="360"/>
      </w:pPr>
      <w:rPr>
        <w:rFonts w:ascii="Arial" w:hAnsi="Arial" w:hint="default"/>
      </w:rPr>
    </w:lvl>
    <w:lvl w:ilvl="2" w:tplc="FE2C8C9C" w:tentative="1">
      <w:start w:val="1"/>
      <w:numFmt w:val="bullet"/>
      <w:lvlText w:val="•"/>
      <w:lvlJc w:val="left"/>
      <w:pPr>
        <w:tabs>
          <w:tab w:val="num" w:pos="2160"/>
        </w:tabs>
        <w:ind w:left="2160" w:hanging="360"/>
      </w:pPr>
      <w:rPr>
        <w:rFonts w:ascii="Arial" w:hAnsi="Arial" w:hint="default"/>
      </w:rPr>
    </w:lvl>
    <w:lvl w:ilvl="3" w:tplc="BDB44B64" w:tentative="1">
      <w:start w:val="1"/>
      <w:numFmt w:val="bullet"/>
      <w:lvlText w:val="•"/>
      <w:lvlJc w:val="left"/>
      <w:pPr>
        <w:tabs>
          <w:tab w:val="num" w:pos="2880"/>
        </w:tabs>
        <w:ind w:left="2880" w:hanging="360"/>
      </w:pPr>
      <w:rPr>
        <w:rFonts w:ascii="Arial" w:hAnsi="Arial" w:hint="default"/>
      </w:rPr>
    </w:lvl>
    <w:lvl w:ilvl="4" w:tplc="BEAEB208" w:tentative="1">
      <w:start w:val="1"/>
      <w:numFmt w:val="bullet"/>
      <w:lvlText w:val="•"/>
      <w:lvlJc w:val="left"/>
      <w:pPr>
        <w:tabs>
          <w:tab w:val="num" w:pos="3600"/>
        </w:tabs>
        <w:ind w:left="3600" w:hanging="360"/>
      </w:pPr>
      <w:rPr>
        <w:rFonts w:ascii="Arial" w:hAnsi="Arial" w:hint="default"/>
      </w:rPr>
    </w:lvl>
    <w:lvl w:ilvl="5" w:tplc="861C4DA4" w:tentative="1">
      <w:start w:val="1"/>
      <w:numFmt w:val="bullet"/>
      <w:lvlText w:val="•"/>
      <w:lvlJc w:val="left"/>
      <w:pPr>
        <w:tabs>
          <w:tab w:val="num" w:pos="4320"/>
        </w:tabs>
        <w:ind w:left="4320" w:hanging="360"/>
      </w:pPr>
      <w:rPr>
        <w:rFonts w:ascii="Arial" w:hAnsi="Arial" w:hint="default"/>
      </w:rPr>
    </w:lvl>
    <w:lvl w:ilvl="6" w:tplc="FE628CD2" w:tentative="1">
      <w:start w:val="1"/>
      <w:numFmt w:val="bullet"/>
      <w:lvlText w:val="•"/>
      <w:lvlJc w:val="left"/>
      <w:pPr>
        <w:tabs>
          <w:tab w:val="num" w:pos="5040"/>
        </w:tabs>
        <w:ind w:left="5040" w:hanging="360"/>
      </w:pPr>
      <w:rPr>
        <w:rFonts w:ascii="Arial" w:hAnsi="Arial" w:hint="default"/>
      </w:rPr>
    </w:lvl>
    <w:lvl w:ilvl="7" w:tplc="BA18D906" w:tentative="1">
      <w:start w:val="1"/>
      <w:numFmt w:val="bullet"/>
      <w:lvlText w:val="•"/>
      <w:lvlJc w:val="left"/>
      <w:pPr>
        <w:tabs>
          <w:tab w:val="num" w:pos="5760"/>
        </w:tabs>
        <w:ind w:left="5760" w:hanging="360"/>
      </w:pPr>
      <w:rPr>
        <w:rFonts w:ascii="Arial" w:hAnsi="Arial" w:hint="default"/>
      </w:rPr>
    </w:lvl>
    <w:lvl w:ilvl="8" w:tplc="3C920050"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5656595E"/>
    <w:multiLevelType w:val="hybridMultilevel"/>
    <w:tmpl w:val="82A20348"/>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0" w15:restartNumberingAfterBreak="0">
    <w:nsid w:val="56E83DC9"/>
    <w:multiLevelType w:val="hybridMultilevel"/>
    <w:tmpl w:val="936C1CC0"/>
    <w:lvl w:ilvl="0" w:tplc="688C57E8">
      <w:start w:val="1"/>
      <w:numFmt w:val="bullet"/>
      <w:lvlText w:val="·"/>
      <w:lvlJc w:val="left"/>
      <w:pPr>
        <w:ind w:left="720" w:hanging="360"/>
      </w:pPr>
      <w:rPr>
        <w:rFonts w:ascii="Symbol" w:hAnsi="Symbol" w:hint="default"/>
      </w:rPr>
    </w:lvl>
    <w:lvl w:ilvl="1" w:tplc="D9401A6A">
      <w:start w:val="1"/>
      <w:numFmt w:val="bullet"/>
      <w:lvlText w:val="o"/>
      <w:lvlJc w:val="left"/>
      <w:pPr>
        <w:ind w:left="1440" w:hanging="360"/>
      </w:pPr>
      <w:rPr>
        <w:rFonts w:ascii="Courier New" w:hAnsi="Courier New" w:hint="default"/>
      </w:rPr>
    </w:lvl>
    <w:lvl w:ilvl="2" w:tplc="A2D2E62A">
      <w:start w:val="1"/>
      <w:numFmt w:val="bullet"/>
      <w:lvlText w:val=""/>
      <w:lvlJc w:val="left"/>
      <w:pPr>
        <w:ind w:left="2160" w:hanging="360"/>
      </w:pPr>
      <w:rPr>
        <w:rFonts w:ascii="Wingdings" w:hAnsi="Wingdings" w:hint="default"/>
      </w:rPr>
    </w:lvl>
    <w:lvl w:ilvl="3" w:tplc="7A48C250">
      <w:start w:val="1"/>
      <w:numFmt w:val="bullet"/>
      <w:lvlText w:val=""/>
      <w:lvlJc w:val="left"/>
      <w:pPr>
        <w:ind w:left="2880" w:hanging="360"/>
      </w:pPr>
      <w:rPr>
        <w:rFonts w:ascii="Symbol" w:hAnsi="Symbol" w:hint="default"/>
      </w:rPr>
    </w:lvl>
    <w:lvl w:ilvl="4" w:tplc="297AA5D2">
      <w:start w:val="1"/>
      <w:numFmt w:val="bullet"/>
      <w:lvlText w:val="o"/>
      <w:lvlJc w:val="left"/>
      <w:pPr>
        <w:ind w:left="3600" w:hanging="360"/>
      </w:pPr>
      <w:rPr>
        <w:rFonts w:ascii="Courier New" w:hAnsi="Courier New" w:hint="default"/>
      </w:rPr>
    </w:lvl>
    <w:lvl w:ilvl="5" w:tplc="D59AF0C8">
      <w:start w:val="1"/>
      <w:numFmt w:val="bullet"/>
      <w:lvlText w:val=""/>
      <w:lvlJc w:val="left"/>
      <w:pPr>
        <w:ind w:left="4320" w:hanging="360"/>
      </w:pPr>
      <w:rPr>
        <w:rFonts w:ascii="Wingdings" w:hAnsi="Wingdings" w:hint="default"/>
      </w:rPr>
    </w:lvl>
    <w:lvl w:ilvl="6" w:tplc="E40C66B8">
      <w:start w:val="1"/>
      <w:numFmt w:val="bullet"/>
      <w:lvlText w:val=""/>
      <w:lvlJc w:val="left"/>
      <w:pPr>
        <w:ind w:left="5040" w:hanging="360"/>
      </w:pPr>
      <w:rPr>
        <w:rFonts w:ascii="Symbol" w:hAnsi="Symbol" w:hint="default"/>
      </w:rPr>
    </w:lvl>
    <w:lvl w:ilvl="7" w:tplc="3014D3BC">
      <w:start w:val="1"/>
      <w:numFmt w:val="bullet"/>
      <w:lvlText w:val="o"/>
      <w:lvlJc w:val="left"/>
      <w:pPr>
        <w:ind w:left="5760" w:hanging="360"/>
      </w:pPr>
      <w:rPr>
        <w:rFonts w:ascii="Courier New" w:hAnsi="Courier New" w:hint="default"/>
      </w:rPr>
    </w:lvl>
    <w:lvl w:ilvl="8" w:tplc="8AFA451E">
      <w:start w:val="1"/>
      <w:numFmt w:val="bullet"/>
      <w:lvlText w:val=""/>
      <w:lvlJc w:val="left"/>
      <w:pPr>
        <w:ind w:left="6480" w:hanging="360"/>
      </w:pPr>
      <w:rPr>
        <w:rFonts w:ascii="Wingdings" w:hAnsi="Wingdings" w:hint="default"/>
      </w:rPr>
    </w:lvl>
  </w:abstractNum>
  <w:abstractNum w:abstractNumId="31" w15:restartNumberingAfterBreak="0">
    <w:nsid w:val="5A412B2B"/>
    <w:multiLevelType w:val="hybridMultilevel"/>
    <w:tmpl w:val="AF921352"/>
    <w:lvl w:ilvl="0" w:tplc="04250017">
      <w:start w:val="1"/>
      <w:numFmt w:val="lowerLetter"/>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2" w15:restartNumberingAfterBreak="0">
    <w:nsid w:val="5A42AB65"/>
    <w:multiLevelType w:val="hybridMultilevel"/>
    <w:tmpl w:val="8B8AA12A"/>
    <w:lvl w:ilvl="0" w:tplc="64429C8A">
      <w:start w:val="1"/>
      <w:numFmt w:val="bullet"/>
      <w:lvlText w:val="-"/>
      <w:lvlJc w:val="left"/>
      <w:pPr>
        <w:ind w:left="720" w:hanging="360"/>
      </w:pPr>
      <w:rPr>
        <w:rFonts w:ascii="&quot;Times New Roman&quot;,serif" w:hAnsi="&quot;Times New Roman&quot;,serif" w:hint="default"/>
      </w:rPr>
    </w:lvl>
    <w:lvl w:ilvl="1" w:tplc="F2DCA9C8">
      <w:start w:val="1"/>
      <w:numFmt w:val="bullet"/>
      <w:lvlText w:val="o"/>
      <w:lvlJc w:val="left"/>
      <w:pPr>
        <w:ind w:left="1440" w:hanging="360"/>
      </w:pPr>
      <w:rPr>
        <w:rFonts w:ascii="Courier New" w:hAnsi="Courier New" w:hint="default"/>
      </w:rPr>
    </w:lvl>
    <w:lvl w:ilvl="2" w:tplc="E0026952">
      <w:start w:val="1"/>
      <w:numFmt w:val="bullet"/>
      <w:lvlText w:val=""/>
      <w:lvlJc w:val="left"/>
      <w:pPr>
        <w:ind w:left="2160" w:hanging="360"/>
      </w:pPr>
      <w:rPr>
        <w:rFonts w:ascii="Wingdings" w:hAnsi="Wingdings" w:hint="default"/>
      </w:rPr>
    </w:lvl>
    <w:lvl w:ilvl="3" w:tplc="FB0A5AEA">
      <w:start w:val="1"/>
      <w:numFmt w:val="bullet"/>
      <w:lvlText w:val=""/>
      <w:lvlJc w:val="left"/>
      <w:pPr>
        <w:ind w:left="2880" w:hanging="360"/>
      </w:pPr>
      <w:rPr>
        <w:rFonts w:ascii="Symbol" w:hAnsi="Symbol" w:hint="default"/>
      </w:rPr>
    </w:lvl>
    <w:lvl w:ilvl="4" w:tplc="181AF300">
      <w:start w:val="1"/>
      <w:numFmt w:val="bullet"/>
      <w:lvlText w:val="o"/>
      <w:lvlJc w:val="left"/>
      <w:pPr>
        <w:ind w:left="3600" w:hanging="360"/>
      </w:pPr>
      <w:rPr>
        <w:rFonts w:ascii="Courier New" w:hAnsi="Courier New" w:hint="default"/>
      </w:rPr>
    </w:lvl>
    <w:lvl w:ilvl="5" w:tplc="E71A7952">
      <w:start w:val="1"/>
      <w:numFmt w:val="bullet"/>
      <w:lvlText w:val=""/>
      <w:lvlJc w:val="left"/>
      <w:pPr>
        <w:ind w:left="4320" w:hanging="360"/>
      </w:pPr>
      <w:rPr>
        <w:rFonts w:ascii="Wingdings" w:hAnsi="Wingdings" w:hint="default"/>
      </w:rPr>
    </w:lvl>
    <w:lvl w:ilvl="6" w:tplc="BFD26444">
      <w:start w:val="1"/>
      <w:numFmt w:val="bullet"/>
      <w:lvlText w:val=""/>
      <w:lvlJc w:val="left"/>
      <w:pPr>
        <w:ind w:left="5040" w:hanging="360"/>
      </w:pPr>
      <w:rPr>
        <w:rFonts w:ascii="Symbol" w:hAnsi="Symbol" w:hint="default"/>
      </w:rPr>
    </w:lvl>
    <w:lvl w:ilvl="7" w:tplc="05CA6E72">
      <w:start w:val="1"/>
      <w:numFmt w:val="bullet"/>
      <w:lvlText w:val="o"/>
      <w:lvlJc w:val="left"/>
      <w:pPr>
        <w:ind w:left="5760" w:hanging="360"/>
      </w:pPr>
      <w:rPr>
        <w:rFonts w:ascii="Courier New" w:hAnsi="Courier New" w:hint="default"/>
      </w:rPr>
    </w:lvl>
    <w:lvl w:ilvl="8" w:tplc="7ABAB828">
      <w:start w:val="1"/>
      <w:numFmt w:val="bullet"/>
      <w:lvlText w:val=""/>
      <w:lvlJc w:val="left"/>
      <w:pPr>
        <w:ind w:left="6480" w:hanging="360"/>
      </w:pPr>
      <w:rPr>
        <w:rFonts w:ascii="Wingdings" w:hAnsi="Wingdings" w:hint="default"/>
      </w:rPr>
    </w:lvl>
  </w:abstractNum>
  <w:abstractNum w:abstractNumId="33" w15:restartNumberingAfterBreak="0">
    <w:nsid w:val="61984421"/>
    <w:multiLevelType w:val="hybridMultilevel"/>
    <w:tmpl w:val="C8668D7C"/>
    <w:lvl w:ilvl="0" w:tplc="04250001">
      <w:start w:val="1"/>
      <w:numFmt w:val="bullet"/>
      <w:lvlText w:val=""/>
      <w:lvlJc w:val="left"/>
      <w:pPr>
        <w:ind w:left="1440" w:hanging="360"/>
      </w:pPr>
      <w:rPr>
        <w:rFonts w:ascii="Symbol" w:hAnsi="Symbol" w:hint="default"/>
      </w:rPr>
    </w:lvl>
    <w:lvl w:ilvl="1" w:tplc="04250003" w:tentative="1">
      <w:start w:val="1"/>
      <w:numFmt w:val="bullet"/>
      <w:lvlText w:val="o"/>
      <w:lvlJc w:val="left"/>
      <w:pPr>
        <w:ind w:left="2160" w:hanging="360"/>
      </w:pPr>
      <w:rPr>
        <w:rFonts w:ascii="Courier New" w:hAnsi="Courier New" w:cs="Courier New" w:hint="default"/>
      </w:rPr>
    </w:lvl>
    <w:lvl w:ilvl="2" w:tplc="04250005" w:tentative="1">
      <w:start w:val="1"/>
      <w:numFmt w:val="bullet"/>
      <w:lvlText w:val=""/>
      <w:lvlJc w:val="left"/>
      <w:pPr>
        <w:ind w:left="2880" w:hanging="360"/>
      </w:pPr>
      <w:rPr>
        <w:rFonts w:ascii="Wingdings" w:hAnsi="Wingdings" w:hint="default"/>
      </w:rPr>
    </w:lvl>
    <w:lvl w:ilvl="3" w:tplc="04250001" w:tentative="1">
      <w:start w:val="1"/>
      <w:numFmt w:val="bullet"/>
      <w:lvlText w:val=""/>
      <w:lvlJc w:val="left"/>
      <w:pPr>
        <w:ind w:left="3600" w:hanging="360"/>
      </w:pPr>
      <w:rPr>
        <w:rFonts w:ascii="Symbol" w:hAnsi="Symbol" w:hint="default"/>
      </w:rPr>
    </w:lvl>
    <w:lvl w:ilvl="4" w:tplc="04250003" w:tentative="1">
      <w:start w:val="1"/>
      <w:numFmt w:val="bullet"/>
      <w:lvlText w:val="o"/>
      <w:lvlJc w:val="left"/>
      <w:pPr>
        <w:ind w:left="4320" w:hanging="360"/>
      </w:pPr>
      <w:rPr>
        <w:rFonts w:ascii="Courier New" w:hAnsi="Courier New" w:cs="Courier New" w:hint="default"/>
      </w:rPr>
    </w:lvl>
    <w:lvl w:ilvl="5" w:tplc="04250005" w:tentative="1">
      <w:start w:val="1"/>
      <w:numFmt w:val="bullet"/>
      <w:lvlText w:val=""/>
      <w:lvlJc w:val="left"/>
      <w:pPr>
        <w:ind w:left="5040" w:hanging="360"/>
      </w:pPr>
      <w:rPr>
        <w:rFonts w:ascii="Wingdings" w:hAnsi="Wingdings" w:hint="default"/>
      </w:rPr>
    </w:lvl>
    <w:lvl w:ilvl="6" w:tplc="04250001" w:tentative="1">
      <w:start w:val="1"/>
      <w:numFmt w:val="bullet"/>
      <w:lvlText w:val=""/>
      <w:lvlJc w:val="left"/>
      <w:pPr>
        <w:ind w:left="5760" w:hanging="360"/>
      </w:pPr>
      <w:rPr>
        <w:rFonts w:ascii="Symbol" w:hAnsi="Symbol" w:hint="default"/>
      </w:rPr>
    </w:lvl>
    <w:lvl w:ilvl="7" w:tplc="04250003" w:tentative="1">
      <w:start w:val="1"/>
      <w:numFmt w:val="bullet"/>
      <w:lvlText w:val="o"/>
      <w:lvlJc w:val="left"/>
      <w:pPr>
        <w:ind w:left="6480" w:hanging="360"/>
      </w:pPr>
      <w:rPr>
        <w:rFonts w:ascii="Courier New" w:hAnsi="Courier New" w:cs="Courier New" w:hint="default"/>
      </w:rPr>
    </w:lvl>
    <w:lvl w:ilvl="8" w:tplc="04250005" w:tentative="1">
      <w:start w:val="1"/>
      <w:numFmt w:val="bullet"/>
      <w:lvlText w:val=""/>
      <w:lvlJc w:val="left"/>
      <w:pPr>
        <w:ind w:left="7200" w:hanging="360"/>
      </w:pPr>
      <w:rPr>
        <w:rFonts w:ascii="Wingdings" w:hAnsi="Wingdings" w:hint="default"/>
      </w:rPr>
    </w:lvl>
  </w:abstractNum>
  <w:abstractNum w:abstractNumId="34" w15:restartNumberingAfterBreak="0">
    <w:nsid w:val="62745A45"/>
    <w:multiLevelType w:val="hybridMultilevel"/>
    <w:tmpl w:val="3D42903A"/>
    <w:lvl w:ilvl="0" w:tplc="E3969FA0">
      <w:start w:val="1"/>
      <w:numFmt w:val="decimal"/>
      <w:lvlText w:val="%1."/>
      <w:lvlJc w:val="left"/>
      <w:pPr>
        <w:ind w:left="720" w:hanging="360"/>
      </w:pPr>
      <w:rPr>
        <w:rFonts w:ascii="Times New Roman" w:eastAsia="Times New Roman" w:hAnsi="Times New Roman" w:cs="Times New Roman" w:hint="default"/>
        <w:sz w:val="24"/>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5" w15:restartNumberingAfterBreak="0">
    <w:nsid w:val="67FA31A5"/>
    <w:multiLevelType w:val="hybridMultilevel"/>
    <w:tmpl w:val="6592212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6" w15:restartNumberingAfterBreak="0">
    <w:nsid w:val="69EF3D75"/>
    <w:multiLevelType w:val="hybridMultilevel"/>
    <w:tmpl w:val="03C046F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7" w15:restartNumberingAfterBreak="0">
    <w:nsid w:val="6C2527A0"/>
    <w:multiLevelType w:val="hybridMultilevel"/>
    <w:tmpl w:val="D316AC7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8" w15:restartNumberingAfterBreak="0">
    <w:nsid w:val="6DE66459"/>
    <w:multiLevelType w:val="hybridMultilevel"/>
    <w:tmpl w:val="3FFE74EE"/>
    <w:lvl w:ilvl="0" w:tplc="216219FC">
      <w:numFmt w:val="bullet"/>
      <w:lvlText w:val="-"/>
      <w:lvlJc w:val="left"/>
      <w:pPr>
        <w:ind w:left="720" w:hanging="360"/>
      </w:pPr>
      <w:rPr>
        <w:rFonts w:ascii="Times New Roman" w:eastAsiaTheme="minorHAnsi"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9" w15:restartNumberingAfterBreak="0">
    <w:nsid w:val="6DF92C16"/>
    <w:multiLevelType w:val="hybridMultilevel"/>
    <w:tmpl w:val="550E8592"/>
    <w:lvl w:ilvl="0" w:tplc="042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7714069E"/>
    <w:multiLevelType w:val="hybridMultilevel"/>
    <w:tmpl w:val="FBCE9F2A"/>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1" w15:restartNumberingAfterBreak="0">
    <w:nsid w:val="7A276EF8"/>
    <w:multiLevelType w:val="hybridMultilevel"/>
    <w:tmpl w:val="8ADCA028"/>
    <w:lvl w:ilvl="0" w:tplc="9B4C216C">
      <w:start w:val="1"/>
      <w:numFmt w:val="bullet"/>
      <w:lvlText w:val=""/>
      <w:lvlJc w:val="left"/>
      <w:pPr>
        <w:ind w:left="720" w:hanging="360"/>
      </w:pPr>
      <w:rPr>
        <w:rFonts w:ascii="Symbol" w:hAnsi="Symbol" w:hint="default"/>
      </w:rPr>
    </w:lvl>
    <w:lvl w:ilvl="1" w:tplc="8F2CEF6E">
      <w:start w:val="1"/>
      <w:numFmt w:val="bullet"/>
      <w:lvlText w:val="o"/>
      <w:lvlJc w:val="left"/>
      <w:pPr>
        <w:ind w:left="1440" w:hanging="360"/>
      </w:pPr>
      <w:rPr>
        <w:rFonts w:ascii="Courier New" w:hAnsi="Courier New" w:hint="default"/>
      </w:rPr>
    </w:lvl>
    <w:lvl w:ilvl="2" w:tplc="081A41C0">
      <w:start w:val="1"/>
      <w:numFmt w:val="bullet"/>
      <w:lvlText w:val=""/>
      <w:lvlJc w:val="left"/>
      <w:pPr>
        <w:ind w:left="2160" w:hanging="360"/>
      </w:pPr>
      <w:rPr>
        <w:rFonts w:ascii="Wingdings" w:hAnsi="Wingdings" w:hint="default"/>
      </w:rPr>
    </w:lvl>
    <w:lvl w:ilvl="3" w:tplc="BCD6DB14">
      <w:start w:val="1"/>
      <w:numFmt w:val="bullet"/>
      <w:lvlText w:val=""/>
      <w:lvlJc w:val="left"/>
      <w:pPr>
        <w:ind w:left="2880" w:hanging="360"/>
      </w:pPr>
      <w:rPr>
        <w:rFonts w:ascii="Symbol" w:hAnsi="Symbol" w:hint="default"/>
      </w:rPr>
    </w:lvl>
    <w:lvl w:ilvl="4" w:tplc="20801142">
      <w:start w:val="1"/>
      <w:numFmt w:val="bullet"/>
      <w:lvlText w:val="o"/>
      <w:lvlJc w:val="left"/>
      <w:pPr>
        <w:ind w:left="3600" w:hanging="360"/>
      </w:pPr>
      <w:rPr>
        <w:rFonts w:ascii="Courier New" w:hAnsi="Courier New" w:hint="default"/>
      </w:rPr>
    </w:lvl>
    <w:lvl w:ilvl="5" w:tplc="70887312">
      <w:start w:val="1"/>
      <w:numFmt w:val="bullet"/>
      <w:lvlText w:val=""/>
      <w:lvlJc w:val="left"/>
      <w:pPr>
        <w:ind w:left="4320" w:hanging="360"/>
      </w:pPr>
      <w:rPr>
        <w:rFonts w:ascii="Wingdings" w:hAnsi="Wingdings" w:hint="default"/>
      </w:rPr>
    </w:lvl>
    <w:lvl w:ilvl="6" w:tplc="061477F6">
      <w:start w:val="1"/>
      <w:numFmt w:val="bullet"/>
      <w:lvlText w:val=""/>
      <w:lvlJc w:val="left"/>
      <w:pPr>
        <w:ind w:left="5040" w:hanging="360"/>
      </w:pPr>
      <w:rPr>
        <w:rFonts w:ascii="Symbol" w:hAnsi="Symbol" w:hint="default"/>
      </w:rPr>
    </w:lvl>
    <w:lvl w:ilvl="7" w:tplc="A3CC6FF4">
      <w:start w:val="1"/>
      <w:numFmt w:val="bullet"/>
      <w:lvlText w:val="o"/>
      <w:lvlJc w:val="left"/>
      <w:pPr>
        <w:ind w:left="5760" w:hanging="360"/>
      </w:pPr>
      <w:rPr>
        <w:rFonts w:ascii="Courier New" w:hAnsi="Courier New" w:hint="default"/>
      </w:rPr>
    </w:lvl>
    <w:lvl w:ilvl="8" w:tplc="64349FBC">
      <w:start w:val="1"/>
      <w:numFmt w:val="bullet"/>
      <w:lvlText w:val=""/>
      <w:lvlJc w:val="left"/>
      <w:pPr>
        <w:ind w:left="6480" w:hanging="360"/>
      </w:pPr>
      <w:rPr>
        <w:rFonts w:ascii="Wingdings" w:hAnsi="Wingdings" w:hint="default"/>
      </w:rPr>
    </w:lvl>
  </w:abstractNum>
  <w:abstractNum w:abstractNumId="42" w15:restartNumberingAfterBreak="0">
    <w:nsid w:val="7C7F761F"/>
    <w:multiLevelType w:val="hybridMultilevel"/>
    <w:tmpl w:val="3E78EBC6"/>
    <w:lvl w:ilvl="0" w:tplc="0425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D6137A5"/>
    <w:multiLevelType w:val="hybridMultilevel"/>
    <w:tmpl w:val="9A9010A0"/>
    <w:lvl w:ilvl="0" w:tplc="8342E2D4">
      <w:start w:val="3"/>
      <w:numFmt w:val="bullet"/>
      <w:lvlText w:val="-"/>
      <w:lvlJc w:val="left"/>
      <w:pPr>
        <w:ind w:left="720" w:hanging="360"/>
      </w:pPr>
      <w:rPr>
        <w:rFonts w:ascii="Times New Roman" w:eastAsia="Times New Roman"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num w:numId="1" w16cid:durableId="796679525">
    <w:abstractNumId w:val="24"/>
  </w:num>
  <w:num w:numId="2" w16cid:durableId="359093858">
    <w:abstractNumId w:val="9"/>
  </w:num>
  <w:num w:numId="3" w16cid:durableId="323314298">
    <w:abstractNumId w:val="41"/>
  </w:num>
  <w:num w:numId="4" w16cid:durableId="1544370946">
    <w:abstractNumId w:val="30"/>
  </w:num>
  <w:num w:numId="5" w16cid:durableId="524295083">
    <w:abstractNumId w:val="22"/>
  </w:num>
  <w:num w:numId="6" w16cid:durableId="1703675929">
    <w:abstractNumId w:val="2"/>
  </w:num>
  <w:num w:numId="7" w16cid:durableId="465851224">
    <w:abstractNumId w:val="14"/>
  </w:num>
  <w:num w:numId="8" w16cid:durableId="1171027140">
    <w:abstractNumId w:val="32"/>
  </w:num>
  <w:num w:numId="9" w16cid:durableId="1794060331">
    <w:abstractNumId w:val="38"/>
  </w:num>
  <w:num w:numId="10" w16cid:durableId="633029005">
    <w:abstractNumId w:val="34"/>
  </w:num>
  <w:num w:numId="11" w16cid:durableId="490490510">
    <w:abstractNumId w:val="40"/>
  </w:num>
  <w:num w:numId="12" w16cid:durableId="1551531407">
    <w:abstractNumId w:val="13"/>
  </w:num>
  <w:num w:numId="13" w16cid:durableId="930166115">
    <w:abstractNumId w:val="23"/>
  </w:num>
  <w:num w:numId="14" w16cid:durableId="1117794550">
    <w:abstractNumId w:val="8"/>
  </w:num>
  <w:num w:numId="15" w16cid:durableId="1520697919">
    <w:abstractNumId w:val="27"/>
  </w:num>
  <w:num w:numId="16" w16cid:durableId="708649214">
    <w:abstractNumId w:val="35"/>
  </w:num>
  <w:num w:numId="17" w16cid:durableId="697436042">
    <w:abstractNumId w:val="36"/>
  </w:num>
  <w:num w:numId="18" w16cid:durableId="345719028">
    <w:abstractNumId w:val="0"/>
  </w:num>
  <w:num w:numId="19" w16cid:durableId="264968782">
    <w:abstractNumId w:val="17"/>
  </w:num>
  <w:num w:numId="20" w16cid:durableId="314725467">
    <w:abstractNumId w:val="25"/>
  </w:num>
  <w:num w:numId="21" w16cid:durableId="746541703">
    <w:abstractNumId w:val="26"/>
  </w:num>
  <w:num w:numId="22" w16cid:durableId="1141117204">
    <w:abstractNumId w:val="31"/>
  </w:num>
  <w:num w:numId="23" w16cid:durableId="42606989">
    <w:abstractNumId w:val="11"/>
  </w:num>
  <w:num w:numId="24" w16cid:durableId="61223640">
    <w:abstractNumId w:val="20"/>
  </w:num>
  <w:num w:numId="25" w16cid:durableId="1055085096">
    <w:abstractNumId w:val="6"/>
  </w:num>
  <w:num w:numId="26" w16cid:durableId="1486360490">
    <w:abstractNumId w:val="42"/>
  </w:num>
  <w:num w:numId="27" w16cid:durableId="1812794142">
    <w:abstractNumId w:val="5"/>
  </w:num>
  <w:num w:numId="28" w16cid:durableId="2013485893">
    <w:abstractNumId w:val="39"/>
  </w:num>
  <w:num w:numId="29" w16cid:durableId="1296448966">
    <w:abstractNumId w:val="3"/>
  </w:num>
  <w:num w:numId="30" w16cid:durableId="1904366465">
    <w:abstractNumId w:val="19"/>
  </w:num>
  <w:num w:numId="31" w16cid:durableId="615866834">
    <w:abstractNumId w:val="28"/>
  </w:num>
  <w:num w:numId="32" w16cid:durableId="541476385">
    <w:abstractNumId w:val="16"/>
  </w:num>
  <w:num w:numId="33" w16cid:durableId="220404281">
    <w:abstractNumId w:val="1"/>
  </w:num>
  <w:num w:numId="34" w16cid:durableId="1867596477">
    <w:abstractNumId w:val="4"/>
  </w:num>
  <w:num w:numId="35" w16cid:durableId="130557450">
    <w:abstractNumId w:val="10"/>
  </w:num>
  <w:num w:numId="36" w16cid:durableId="1470242508">
    <w:abstractNumId w:val="7"/>
  </w:num>
  <w:num w:numId="37" w16cid:durableId="1819880436">
    <w:abstractNumId w:val="37"/>
  </w:num>
  <w:num w:numId="38" w16cid:durableId="1428042523">
    <w:abstractNumId w:val="29"/>
  </w:num>
  <w:num w:numId="39" w16cid:durableId="1828087235">
    <w:abstractNumId w:val="18"/>
  </w:num>
  <w:num w:numId="40" w16cid:durableId="1371144587">
    <w:abstractNumId w:val="33"/>
  </w:num>
  <w:num w:numId="41" w16cid:durableId="1976132265">
    <w:abstractNumId w:val="12"/>
  </w:num>
  <w:num w:numId="42" w16cid:durableId="1921209354">
    <w:abstractNumId w:val="43"/>
  </w:num>
  <w:num w:numId="43" w16cid:durableId="1027830442">
    <w:abstractNumId w:val="15"/>
  </w:num>
  <w:num w:numId="44" w16cid:durableId="117920038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366"/>
    <w:rsid w:val="00001A96"/>
    <w:rsid w:val="000071E8"/>
    <w:rsid w:val="00007938"/>
    <w:rsid w:val="00007E11"/>
    <w:rsid w:val="000144BB"/>
    <w:rsid w:val="000161F6"/>
    <w:rsid w:val="0002181F"/>
    <w:rsid w:val="000223BC"/>
    <w:rsid w:val="00027320"/>
    <w:rsid w:val="00032DD6"/>
    <w:rsid w:val="00037B05"/>
    <w:rsid w:val="000460E3"/>
    <w:rsid w:val="0005450F"/>
    <w:rsid w:val="00055C0B"/>
    <w:rsid w:val="00061100"/>
    <w:rsid w:val="00062524"/>
    <w:rsid w:val="000656BF"/>
    <w:rsid w:val="00067349"/>
    <w:rsid w:val="00070D95"/>
    <w:rsid w:val="0007565F"/>
    <w:rsid w:val="0008019C"/>
    <w:rsid w:val="00081B5E"/>
    <w:rsid w:val="00093322"/>
    <w:rsid w:val="00093816"/>
    <w:rsid w:val="00093D5A"/>
    <w:rsid w:val="00097702"/>
    <w:rsid w:val="000A07DB"/>
    <w:rsid w:val="000A49BF"/>
    <w:rsid w:val="000A7272"/>
    <w:rsid w:val="000B0628"/>
    <w:rsid w:val="000B5445"/>
    <w:rsid w:val="000B7ED6"/>
    <w:rsid w:val="000C0387"/>
    <w:rsid w:val="000C644F"/>
    <w:rsid w:val="000D003E"/>
    <w:rsid w:val="000D7AD9"/>
    <w:rsid w:val="000E08D6"/>
    <w:rsid w:val="000E4533"/>
    <w:rsid w:val="000E5B9D"/>
    <w:rsid w:val="000E6018"/>
    <w:rsid w:val="000E7D3A"/>
    <w:rsid w:val="000F113E"/>
    <w:rsid w:val="000F4D33"/>
    <w:rsid w:val="000F5CC2"/>
    <w:rsid w:val="000F6D2B"/>
    <w:rsid w:val="00100766"/>
    <w:rsid w:val="001023A6"/>
    <w:rsid w:val="00105646"/>
    <w:rsid w:val="00110CF6"/>
    <w:rsid w:val="00111D00"/>
    <w:rsid w:val="00111D5C"/>
    <w:rsid w:val="001150E9"/>
    <w:rsid w:val="00121C33"/>
    <w:rsid w:val="00122B18"/>
    <w:rsid w:val="00123F6C"/>
    <w:rsid w:val="001408B8"/>
    <w:rsid w:val="0014158A"/>
    <w:rsid w:val="00142EDF"/>
    <w:rsid w:val="00144853"/>
    <w:rsid w:val="001449A9"/>
    <w:rsid w:val="00150677"/>
    <w:rsid w:val="001644A6"/>
    <w:rsid w:val="00164DA3"/>
    <w:rsid w:val="00165B58"/>
    <w:rsid w:val="00166CDB"/>
    <w:rsid w:val="001708A8"/>
    <w:rsid w:val="00173CB2"/>
    <w:rsid w:val="00174047"/>
    <w:rsid w:val="00174A42"/>
    <w:rsid w:val="0017525B"/>
    <w:rsid w:val="00183FAF"/>
    <w:rsid w:val="001867EC"/>
    <w:rsid w:val="00187DD1"/>
    <w:rsid w:val="001A7C80"/>
    <w:rsid w:val="001B1084"/>
    <w:rsid w:val="001B18EE"/>
    <w:rsid w:val="001C6924"/>
    <w:rsid w:val="001E7B22"/>
    <w:rsid w:val="001F014C"/>
    <w:rsid w:val="001F12CC"/>
    <w:rsid w:val="001F2EC0"/>
    <w:rsid w:val="001F3662"/>
    <w:rsid w:val="001F4BD2"/>
    <w:rsid w:val="00200D26"/>
    <w:rsid w:val="00201FA5"/>
    <w:rsid w:val="00203814"/>
    <w:rsid w:val="00205346"/>
    <w:rsid w:val="002076E2"/>
    <w:rsid w:val="002139BA"/>
    <w:rsid w:val="0021450E"/>
    <w:rsid w:val="00214FAB"/>
    <w:rsid w:val="002165FD"/>
    <w:rsid w:val="002207DB"/>
    <w:rsid w:val="0023168C"/>
    <w:rsid w:val="00233100"/>
    <w:rsid w:val="002376CC"/>
    <w:rsid w:val="00240A7E"/>
    <w:rsid w:val="002415B0"/>
    <w:rsid w:val="002433BF"/>
    <w:rsid w:val="00250D86"/>
    <w:rsid w:val="00252B21"/>
    <w:rsid w:val="002531E8"/>
    <w:rsid w:val="00253400"/>
    <w:rsid w:val="00261827"/>
    <w:rsid w:val="0026397D"/>
    <w:rsid w:val="00264ED9"/>
    <w:rsid w:val="00265C84"/>
    <w:rsid w:val="00266F8F"/>
    <w:rsid w:val="002677F3"/>
    <w:rsid w:val="00273414"/>
    <w:rsid w:val="00275449"/>
    <w:rsid w:val="0027680B"/>
    <w:rsid w:val="00277211"/>
    <w:rsid w:val="0028098C"/>
    <w:rsid w:val="00281FB5"/>
    <w:rsid w:val="0028213F"/>
    <w:rsid w:val="0028262D"/>
    <w:rsid w:val="0028346C"/>
    <w:rsid w:val="0029302B"/>
    <w:rsid w:val="00294F46"/>
    <w:rsid w:val="002968FF"/>
    <w:rsid w:val="002A235B"/>
    <w:rsid w:val="002B20A5"/>
    <w:rsid w:val="002B29E3"/>
    <w:rsid w:val="002B357E"/>
    <w:rsid w:val="002C4CF3"/>
    <w:rsid w:val="002C4FEB"/>
    <w:rsid w:val="002E1619"/>
    <w:rsid w:val="002E3DE7"/>
    <w:rsid w:val="002F0031"/>
    <w:rsid w:val="002F040A"/>
    <w:rsid w:val="002F45CC"/>
    <w:rsid w:val="002F5B2D"/>
    <w:rsid w:val="002F6230"/>
    <w:rsid w:val="00301B48"/>
    <w:rsid w:val="00301E2E"/>
    <w:rsid w:val="00304E9E"/>
    <w:rsid w:val="00311C4A"/>
    <w:rsid w:val="00324432"/>
    <w:rsid w:val="00327922"/>
    <w:rsid w:val="00327FD7"/>
    <w:rsid w:val="00334D07"/>
    <w:rsid w:val="00345EFB"/>
    <w:rsid w:val="003550F4"/>
    <w:rsid w:val="0036178C"/>
    <w:rsid w:val="0036698E"/>
    <w:rsid w:val="0036792E"/>
    <w:rsid w:val="00367E12"/>
    <w:rsid w:val="00371C1B"/>
    <w:rsid w:val="00371E90"/>
    <w:rsid w:val="00374860"/>
    <w:rsid w:val="00381734"/>
    <w:rsid w:val="00384655"/>
    <w:rsid w:val="00384DA1"/>
    <w:rsid w:val="00390255"/>
    <w:rsid w:val="0039370C"/>
    <w:rsid w:val="0039552E"/>
    <w:rsid w:val="003A0DF5"/>
    <w:rsid w:val="003A4296"/>
    <w:rsid w:val="003A4656"/>
    <w:rsid w:val="003B5A10"/>
    <w:rsid w:val="003B6308"/>
    <w:rsid w:val="003B643D"/>
    <w:rsid w:val="003B7C6F"/>
    <w:rsid w:val="003C0D93"/>
    <w:rsid w:val="003C289A"/>
    <w:rsid w:val="003C61E4"/>
    <w:rsid w:val="003C73BF"/>
    <w:rsid w:val="003D14CE"/>
    <w:rsid w:val="003D3FC6"/>
    <w:rsid w:val="003D59AC"/>
    <w:rsid w:val="003D7D0B"/>
    <w:rsid w:val="003E331D"/>
    <w:rsid w:val="003E7D1A"/>
    <w:rsid w:val="003F0AA5"/>
    <w:rsid w:val="003F13A6"/>
    <w:rsid w:val="003F36BC"/>
    <w:rsid w:val="003F6482"/>
    <w:rsid w:val="003FD226"/>
    <w:rsid w:val="00403D06"/>
    <w:rsid w:val="004126F1"/>
    <w:rsid w:val="0041277B"/>
    <w:rsid w:val="0041602E"/>
    <w:rsid w:val="004160E5"/>
    <w:rsid w:val="004203AD"/>
    <w:rsid w:val="00420980"/>
    <w:rsid w:val="00421017"/>
    <w:rsid w:val="00423E61"/>
    <w:rsid w:val="00427D63"/>
    <w:rsid w:val="00431FDC"/>
    <w:rsid w:val="0043717E"/>
    <w:rsid w:val="0043768A"/>
    <w:rsid w:val="00441A5E"/>
    <w:rsid w:val="00442AAF"/>
    <w:rsid w:val="004440E7"/>
    <w:rsid w:val="00444251"/>
    <w:rsid w:val="004444C2"/>
    <w:rsid w:val="00447575"/>
    <w:rsid w:val="00454E03"/>
    <w:rsid w:val="00457FE0"/>
    <w:rsid w:val="00466095"/>
    <w:rsid w:val="00471F4A"/>
    <w:rsid w:val="004813A3"/>
    <w:rsid w:val="00482BEB"/>
    <w:rsid w:val="004917ED"/>
    <w:rsid w:val="0049406F"/>
    <w:rsid w:val="004A02E0"/>
    <w:rsid w:val="004A0CAE"/>
    <w:rsid w:val="004A0E08"/>
    <w:rsid w:val="004A30C4"/>
    <w:rsid w:val="004A3B0C"/>
    <w:rsid w:val="004A7EC9"/>
    <w:rsid w:val="004B0316"/>
    <w:rsid w:val="004B3879"/>
    <w:rsid w:val="004B5AFD"/>
    <w:rsid w:val="004B77F8"/>
    <w:rsid w:val="004C349E"/>
    <w:rsid w:val="004C597C"/>
    <w:rsid w:val="004E373E"/>
    <w:rsid w:val="004E4444"/>
    <w:rsid w:val="004F4E31"/>
    <w:rsid w:val="00500F2A"/>
    <w:rsid w:val="00501187"/>
    <w:rsid w:val="00517A99"/>
    <w:rsid w:val="005211F0"/>
    <w:rsid w:val="00521B72"/>
    <w:rsid w:val="00526BC0"/>
    <w:rsid w:val="00532049"/>
    <w:rsid w:val="005441CA"/>
    <w:rsid w:val="00556B9D"/>
    <w:rsid w:val="0056106C"/>
    <w:rsid w:val="00562DC4"/>
    <w:rsid w:val="005651D1"/>
    <w:rsid w:val="00566132"/>
    <w:rsid w:val="00571593"/>
    <w:rsid w:val="00583BB0"/>
    <w:rsid w:val="00584DD0"/>
    <w:rsid w:val="005858DA"/>
    <w:rsid w:val="0059461D"/>
    <w:rsid w:val="005A7E82"/>
    <w:rsid w:val="005B148C"/>
    <w:rsid w:val="005B4E9E"/>
    <w:rsid w:val="005B548E"/>
    <w:rsid w:val="005C2490"/>
    <w:rsid w:val="005C2CE1"/>
    <w:rsid w:val="005C74B1"/>
    <w:rsid w:val="005D1854"/>
    <w:rsid w:val="005D2513"/>
    <w:rsid w:val="005D26EF"/>
    <w:rsid w:val="005E07FD"/>
    <w:rsid w:val="005E3354"/>
    <w:rsid w:val="005E639B"/>
    <w:rsid w:val="005F5DF0"/>
    <w:rsid w:val="00604203"/>
    <w:rsid w:val="0060770B"/>
    <w:rsid w:val="0061485B"/>
    <w:rsid w:val="00615DB9"/>
    <w:rsid w:val="0061601D"/>
    <w:rsid w:val="00617295"/>
    <w:rsid w:val="00622C11"/>
    <w:rsid w:val="00632A5C"/>
    <w:rsid w:val="0063349C"/>
    <w:rsid w:val="00634B36"/>
    <w:rsid w:val="006423EB"/>
    <w:rsid w:val="00644FA4"/>
    <w:rsid w:val="006469CB"/>
    <w:rsid w:val="0065030F"/>
    <w:rsid w:val="006650B4"/>
    <w:rsid w:val="00666C6E"/>
    <w:rsid w:val="00670A35"/>
    <w:rsid w:val="00675409"/>
    <w:rsid w:val="0068354E"/>
    <w:rsid w:val="00685A92"/>
    <w:rsid w:val="00685DEA"/>
    <w:rsid w:val="006926BA"/>
    <w:rsid w:val="006936DC"/>
    <w:rsid w:val="00693E62"/>
    <w:rsid w:val="0069572E"/>
    <w:rsid w:val="006968CA"/>
    <w:rsid w:val="006A5396"/>
    <w:rsid w:val="006A6DEE"/>
    <w:rsid w:val="006A7001"/>
    <w:rsid w:val="006A71CD"/>
    <w:rsid w:val="006B06C3"/>
    <w:rsid w:val="006B089A"/>
    <w:rsid w:val="006B76EE"/>
    <w:rsid w:val="006C1374"/>
    <w:rsid w:val="006C1CD7"/>
    <w:rsid w:val="006C21C3"/>
    <w:rsid w:val="006C304E"/>
    <w:rsid w:val="006C6BD1"/>
    <w:rsid w:val="006D47B8"/>
    <w:rsid w:val="006D67C9"/>
    <w:rsid w:val="006D7A78"/>
    <w:rsid w:val="006E2B65"/>
    <w:rsid w:val="006E318E"/>
    <w:rsid w:val="006E3E07"/>
    <w:rsid w:val="006E6267"/>
    <w:rsid w:val="006F102C"/>
    <w:rsid w:val="006F4E25"/>
    <w:rsid w:val="00700256"/>
    <w:rsid w:val="007013EA"/>
    <w:rsid w:val="00710727"/>
    <w:rsid w:val="00713816"/>
    <w:rsid w:val="00714295"/>
    <w:rsid w:val="00715936"/>
    <w:rsid w:val="0071775A"/>
    <w:rsid w:val="00724C78"/>
    <w:rsid w:val="0072606F"/>
    <w:rsid w:val="0073146F"/>
    <w:rsid w:val="007316A0"/>
    <w:rsid w:val="00734727"/>
    <w:rsid w:val="00734754"/>
    <w:rsid w:val="00734BC6"/>
    <w:rsid w:val="007365BD"/>
    <w:rsid w:val="00736B6A"/>
    <w:rsid w:val="00736FAD"/>
    <w:rsid w:val="00743E34"/>
    <w:rsid w:val="007450F3"/>
    <w:rsid w:val="00745364"/>
    <w:rsid w:val="00750118"/>
    <w:rsid w:val="007505CC"/>
    <w:rsid w:val="007530FC"/>
    <w:rsid w:val="00753477"/>
    <w:rsid w:val="00774C58"/>
    <w:rsid w:val="00785272"/>
    <w:rsid w:val="00785F25"/>
    <w:rsid w:val="0078664F"/>
    <w:rsid w:val="00790CA2"/>
    <w:rsid w:val="00792B28"/>
    <w:rsid w:val="007A5B93"/>
    <w:rsid w:val="007A66D3"/>
    <w:rsid w:val="007A7D34"/>
    <w:rsid w:val="007B51B2"/>
    <w:rsid w:val="007B673A"/>
    <w:rsid w:val="007B7F68"/>
    <w:rsid w:val="007C22C7"/>
    <w:rsid w:val="007C2791"/>
    <w:rsid w:val="007C4D56"/>
    <w:rsid w:val="007C57A5"/>
    <w:rsid w:val="007D66B2"/>
    <w:rsid w:val="007D7CA0"/>
    <w:rsid w:val="007E3EE0"/>
    <w:rsid w:val="007E4C12"/>
    <w:rsid w:val="007E644A"/>
    <w:rsid w:val="007E72E3"/>
    <w:rsid w:val="007E73DB"/>
    <w:rsid w:val="007E75ED"/>
    <w:rsid w:val="007E760B"/>
    <w:rsid w:val="007F186B"/>
    <w:rsid w:val="007F6252"/>
    <w:rsid w:val="007F6F8B"/>
    <w:rsid w:val="008001E8"/>
    <w:rsid w:val="00800D42"/>
    <w:rsid w:val="00801A51"/>
    <w:rsid w:val="00815865"/>
    <w:rsid w:val="00821C51"/>
    <w:rsid w:val="00821F81"/>
    <w:rsid w:val="008238E9"/>
    <w:rsid w:val="00824B27"/>
    <w:rsid w:val="008276C0"/>
    <w:rsid w:val="0083682A"/>
    <w:rsid w:val="00837BED"/>
    <w:rsid w:val="008421E7"/>
    <w:rsid w:val="00845FF7"/>
    <w:rsid w:val="00847E0D"/>
    <w:rsid w:val="00862D8F"/>
    <w:rsid w:val="00865E99"/>
    <w:rsid w:val="008682FB"/>
    <w:rsid w:val="008720C1"/>
    <w:rsid w:val="00874D34"/>
    <w:rsid w:val="00875E99"/>
    <w:rsid w:val="008832CB"/>
    <w:rsid w:val="008849D2"/>
    <w:rsid w:val="008853AB"/>
    <w:rsid w:val="00895F20"/>
    <w:rsid w:val="00896D1D"/>
    <w:rsid w:val="00897E23"/>
    <w:rsid w:val="008A028B"/>
    <w:rsid w:val="008A18C8"/>
    <w:rsid w:val="008A51FD"/>
    <w:rsid w:val="008B0053"/>
    <w:rsid w:val="008B33FB"/>
    <w:rsid w:val="008B37C7"/>
    <w:rsid w:val="008C2E06"/>
    <w:rsid w:val="008C3B6F"/>
    <w:rsid w:val="008D123D"/>
    <w:rsid w:val="008D23ED"/>
    <w:rsid w:val="008D371A"/>
    <w:rsid w:val="008D7F3A"/>
    <w:rsid w:val="008E4B1E"/>
    <w:rsid w:val="008F3366"/>
    <w:rsid w:val="008F6B51"/>
    <w:rsid w:val="009012DA"/>
    <w:rsid w:val="00905352"/>
    <w:rsid w:val="009063C0"/>
    <w:rsid w:val="00912749"/>
    <w:rsid w:val="00914315"/>
    <w:rsid w:val="009200B8"/>
    <w:rsid w:val="00923578"/>
    <w:rsid w:val="00923822"/>
    <w:rsid w:val="009319E8"/>
    <w:rsid w:val="00935DC7"/>
    <w:rsid w:val="009473F1"/>
    <w:rsid w:val="00947BE4"/>
    <w:rsid w:val="00956A6F"/>
    <w:rsid w:val="00960FC9"/>
    <w:rsid w:val="009621A5"/>
    <w:rsid w:val="00967A93"/>
    <w:rsid w:val="0097002A"/>
    <w:rsid w:val="00970DB0"/>
    <w:rsid w:val="00971445"/>
    <w:rsid w:val="009721F4"/>
    <w:rsid w:val="00973976"/>
    <w:rsid w:val="009758DF"/>
    <w:rsid w:val="009768C1"/>
    <w:rsid w:val="00977BDC"/>
    <w:rsid w:val="009805F0"/>
    <w:rsid w:val="00984A01"/>
    <w:rsid w:val="009859A3"/>
    <w:rsid w:val="00986821"/>
    <w:rsid w:val="0098E9A7"/>
    <w:rsid w:val="00996074"/>
    <w:rsid w:val="0099750F"/>
    <w:rsid w:val="009A07DC"/>
    <w:rsid w:val="009A2E75"/>
    <w:rsid w:val="009A3DB6"/>
    <w:rsid w:val="009A4B94"/>
    <w:rsid w:val="009B2BF8"/>
    <w:rsid w:val="009B545D"/>
    <w:rsid w:val="009B5FF0"/>
    <w:rsid w:val="009C2458"/>
    <w:rsid w:val="009C6C3E"/>
    <w:rsid w:val="009D02C3"/>
    <w:rsid w:val="009D10EA"/>
    <w:rsid w:val="009D10FF"/>
    <w:rsid w:val="009D25BE"/>
    <w:rsid w:val="009D3A3E"/>
    <w:rsid w:val="009D54B9"/>
    <w:rsid w:val="009E02CD"/>
    <w:rsid w:val="009E66E6"/>
    <w:rsid w:val="009E761C"/>
    <w:rsid w:val="009F421F"/>
    <w:rsid w:val="00A13760"/>
    <w:rsid w:val="00A1517D"/>
    <w:rsid w:val="00A250F4"/>
    <w:rsid w:val="00A2575F"/>
    <w:rsid w:val="00A25AE4"/>
    <w:rsid w:val="00A33C97"/>
    <w:rsid w:val="00A34C8A"/>
    <w:rsid w:val="00A34DE9"/>
    <w:rsid w:val="00A34FE1"/>
    <w:rsid w:val="00A3516E"/>
    <w:rsid w:val="00A4488C"/>
    <w:rsid w:val="00A47876"/>
    <w:rsid w:val="00A54E02"/>
    <w:rsid w:val="00A56F35"/>
    <w:rsid w:val="00A601B0"/>
    <w:rsid w:val="00A62059"/>
    <w:rsid w:val="00A6607D"/>
    <w:rsid w:val="00A66515"/>
    <w:rsid w:val="00A67D93"/>
    <w:rsid w:val="00A7352E"/>
    <w:rsid w:val="00A7538B"/>
    <w:rsid w:val="00A7758F"/>
    <w:rsid w:val="00A90DE4"/>
    <w:rsid w:val="00A90FF0"/>
    <w:rsid w:val="00A9340B"/>
    <w:rsid w:val="00A94505"/>
    <w:rsid w:val="00A95DF6"/>
    <w:rsid w:val="00AA174C"/>
    <w:rsid w:val="00AA5034"/>
    <w:rsid w:val="00AA7233"/>
    <w:rsid w:val="00AB4E36"/>
    <w:rsid w:val="00AB56C0"/>
    <w:rsid w:val="00AB6741"/>
    <w:rsid w:val="00AC4F9A"/>
    <w:rsid w:val="00AC5C0F"/>
    <w:rsid w:val="00AD1212"/>
    <w:rsid w:val="00AD2C27"/>
    <w:rsid w:val="00AD3B24"/>
    <w:rsid w:val="00AE029D"/>
    <w:rsid w:val="00AE341F"/>
    <w:rsid w:val="00AE4227"/>
    <w:rsid w:val="00AE598A"/>
    <w:rsid w:val="00AE5D80"/>
    <w:rsid w:val="00AE66B6"/>
    <w:rsid w:val="00AF0754"/>
    <w:rsid w:val="00AF45D5"/>
    <w:rsid w:val="00AF560C"/>
    <w:rsid w:val="00AF56DE"/>
    <w:rsid w:val="00AF7483"/>
    <w:rsid w:val="00B05563"/>
    <w:rsid w:val="00B06E27"/>
    <w:rsid w:val="00B06E32"/>
    <w:rsid w:val="00B14A65"/>
    <w:rsid w:val="00B15CF1"/>
    <w:rsid w:val="00B24A70"/>
    <w:rsid w:val="00B3128D"/>
    <w:rsid w:val="00B312E9"/>
    <w:rsid w:val="00B35D4B"/>
    <w:rsid w:val="00B37473"/>
    <w:rsid w:val="00B42E29"/>
    <w:rsid w:val="00B44894"/>
    <w:rsid w:val="00B462E2"/>
    <w:rsid w:val="00B515DD"/>
    <w:rsid w:val="00B53617"/>
    <w:rsid w:val="00B54A52"/>
    <w:rsid w:val="00B556C8"/>
    <w:rsid w:val="00B5574C"/>
    <w:rsid w:val="00B56CE3"/>
    <w:rsid w:val="00B573D5"/>
    <w:rsid w:val="00B574C0"/>
    <w:rsid w:val="00B775C9"/>
    <w:rsid w:val="00B834FC"/>
    <w:rsid w:val="00B84D74"/>
    <w:rsid w:val="00B87BE6"/>
    <w:rsid w:val="00B943B1"/>
    <w:rsid w:val="00BA2A71"/>
    <w:rsid w:val="00BB049C"/>
    <w:rsid w:val="00BB251D"/>
    <w:rsid w:val="00BB6925"/>
    <w:rsid w:val="00BC5137"/>
    <w:rsid w:val="00BC562E"/>
    <w:rsid w:val="00BC621B"/>
    <w:rsid w:val="00BC79BB"/>
    <w:rsid w:val="00BD0FEE"/>
    <w:rsid w:val="00BD3616"/>
    <w:rsid w:val="00BD6BE1"/>
    <w:rsid w:val="00BD6E4C"/>
    <w:rsid w:val="00BF62D8"/>
    <w:rsid w:val="00C00BE0"/>
    <w:rsid w:val="00C024A0"/>
    <w:rsid w:val="00C03544"/>
    <w:rsid w:val="00C05788"/>
    <w:rsid w:val="00C20323"/>
    <w:rsid w:val="00C211F7"/>
    <w:rsid w:val="00C26193"/>
    <w:rsid w:val="00C265BB"/>
    <w:rsid w:val="00C310B9"/>
    <w:rsid w:val="00C3237F"/>
    <w:rsid w:val="00C3556B"/>
    <w:rsid w:val="00C36C47"/>
    <w:rsid w:val="00C41037"/>
    <w:rsid w:val="00C41FBF"/>
    <w:rsid w:val="00C50FB4"/>
    <w:rsid w:val="00C51A94"/>
    <w:rsid w:val="00C52BCF"/>
    <w:rsid w:val="00C52EF1"/>
    <w:rsid w:val="00C5397C"/>
    <w:rsid w:val="00C5708C"/>
    <w:rsid w:val="00C66162"/>
    <w:rsid w:val="00C72F47"/>
    <w:rsid w:val="00C77FEA"/>
    <w:rsid w:val="00C919B6"/>
    <w:rsid w:val="00C9449A"/>
    <w:rsid w:val="00C97035"/>
    <w:rsid w:val="00CA45F5"/>
    <w:rsid w:val="00CB545D"/>
    <w:rsid w:val="00CB5497"/>
    <w:rsid w:val="00CC187E"/>
    <w:rsid w:val="00CC2086"/>
    <w:rsid w:val="00CC2DC0"/>
    <w:rsid w:val="00CC50CA"/>
    <w:rsid w:val="00CC5209"/>
    <w:rsid w:val="00CC6D88"/>
    <w:rsid w:val="00CD10F9"/>
    <w:rsid w:val="00CD224D"/>
    <w:rsid w:val="00CD44DF"/>
    <w:rsid w:val="00CD47EA"/>
    <w:rsid w:val="00CD53CF"/>
    <w:rsid w:val="00CF1040"/>
    <w:rsid w:val="00CF29A9"/>
    <w:rsid w:val="00CF6834"/>
    <w:rsid w:val="00D0030E"/>
    <w:rsid w:val="00D00E70"/>
    <w:rsid w:val="00D059C3"/>
    <w:rsid w:val="00D17FF0"/>
    <w:rsid w:val="00D230BE"/>
    <w:rsid w:val="00D30ABB"/>
    <w:rsid w:val="00D32512"/>
    <w:rsid w:val="00D34973"/>
    <w:rsid w:val="00D36247"/>
    <w:rsid w:val="00D37925"/>
    <w:rsid w:val="00D53384"/>
    <w:rsid w:val="00D533DC"/>
    <w:rsid w:val="00D566D0"/>
    <w:rsid w:val="00D62ECF"/>
    <w:rsid w:val="00D645D3"/>
    <w:rsid w:val="00D648FF"/>
    <w:rsid w:val="00D64A9A"/>
    <w:rsid w:val="00D66593"/>
    <w:rsid w:val="00D66B45"/>
    <w:rsid w:val="00D678A7"/>
    <w:rsid w:val="00D73656"/>
    <w:rsid w:val="00D76F00"/>
    <w:rsid w:val="00D90108"/>
    <w:rsid w:val="00D93EF6"/>
    <w:rsid w:val="00D94C62"/>
    <w:rsid w:val="00D963F8"/>
    <w:rsid w:val="00DA3A86"/>
    <w:rsid w:val="00DA3F91"/>
    <w:rsid w:val="00DA453C"/>
    <w:rsid w:val="00DA7B9D"/>
    <w:rsid w:val="00DB147B"/>
    <w:rsid w:val="00DB6A40"/>
    <w:rsid w:val="00DC1B6B"/>
    <w:rsid w:val="00DC28BF"/>
    <w:rsid w:val="00DC2AFF"/>
    <w:rsid w:val="00DC50AC"/>
    <w:rsid w:val="00DD2EEF"/>
    <w:rsid w:val="00DD559D"/>
    <w:rsid w:val="00DE23AB"/>
    <w:rsid w:val="00DE27DD"/>
    <w:rsid w:val="00DE2E0A"/>
    <w:rsid w:val="00DE45C5"/>
    <w:rsid w:val="00DF653A"/>
    <w:rsid w:val="00E035B0"/>
    <w:rsid w:val="00E04365"/>
    <w:rsid w:val="00E052AB"/>
    <w:rsid w:val="00E056E7"/>
    <w:rsid w:val="00E05F3E"/>
    <w:rsid w:val="00E1075B"/>
    <w:rsid w:val="00E254B9"/>
    <w:rsid w:val="00E331CF"/>
    <w:rsid w:val="00E33709"/>
    <w:rsid w:val="00E3782C"/>
    <w:rsid w:val="00E4267C"/>
    <w:rsid w:val="00E42D4A"/>
    <w:rsid w:val="00E43874"/>
    <w:rsid w:val="00E46D0E"/>
    <w:rsid w:val="00E46D62"/>
    <w:rsid w:val="00E50F30"/>
    <w:rsid w:val="00E554B1"/>
    <w:rsid w:val="00E660FC"/>
    <w:rsid w:val="00E6773B"/>
    <w:rsid w:val="00E72B1C"/>
    <w:rsid w:val="00E814B3"/>
    <w:rsid w:val="00E8375C"/>
    <w:rsid w:val="00E8478A"/>
    <w:rsid w:val="00E8478D"/>
    <w:rsid w:val="00E849B1"/>
    <w:rsid w:val="00E854D1"/>
    <w:rsid w:val="00E869C3"/>
    <w:rsid w:val="00E91446"/>
    <w:rsid w:val="00E93A26"/>
    <w:rsid w:val="00E95878"/>
    <w:rsid w:val="00EA0DA6"/>
    <w:rsid w:val="00EA1526"/>
    <w:rsid w:val="00EA2282"/>
    <w:rsid w:val="00EB3DFA"/>
    <w:rsid w:val="00EB55BD"/>
    <w:rsid w:val="00EB7A20"/>
    <w:rsid w:val="00ED0422"/>
    <w:rsid w:val="00ED1042"/>
    <w:rsid w:val="00ED284C"/>
    <w:rsid w:val="00ED6104"/>
    <w:rsid w:val="00ED6B35"/>
    <w:rsid w:val="00ED779A"/>
    <w:rsid w:val="00EE52CE"/>
    <w:rsid w:val="00EE5682"/>
    <w:rsid w:val="00EE6BF7"/>
    <w:rsid w:val="00EF0103"/>
    <w:rsid w:val="00EF29A2"/>
    <w:rsid w:val="00F022EB"/>
    <w:rsid w:val="00F038B2"/>
    <w:rsid w:val="00F14211"/>
    <w:rsid w:val="00F15879"/>
    <w:rsid w:val="00F15B47"/>
    <w:rsid w:val="00F26AE3"/>
    <w:rsid w:val="00F31089"/>
    <w:rsid w:val="00F34BF7"/>
    <w:rsid w:val="00F44C86"/>
    <w:rsid w:val="00F51ABF"/>
    <w:rsid w:val="00F526A9"/>
    <w:rsid w:val="00F52C5F"/>
    <w:rsid w:val="00F567AD"/>
    <w:rsid w:val="00F56A46"/>
    <w:rsid w:val="00F57CB3"/>
    <w:rsid w:val="00F60072"/>
    <w:rsid w:val="00F614BD"/>
    <w:rsid w:val="00F63248"/>
    <w:rsid w:val="00F64D35"/>
    <w:rsid w:val="00F64E02"/>
    <w:rsid w:val="00F74D3E"/>
    <w:rsid w:val="00F75B2D"/>
    <w:rsid w:val="00F81342"/>
    <w:rsid w:val="00F826F9"/>
    <w:rsid w:val="00F85BA0"/>
    <w:rsid w:val="00F87330"/>
    <w:rsid w:val="00F9044B"/>
    <w:rsid w:val="00F90D4F"/>
    <w:rsid w:val="00F9342F"/>
    <w:rsid w:val="00FA014D"/>
    <w:rsid w:val="00FA0686"/>
    <w:rsid w:val="00FA0904"/>
    <w:rsid w:val="00FA0B9E"/>
    <w:rsid w:val="00FA2466"/>
    <w:rsid w:val="00FA5951"/>
    <w:rsid w:val="00FA5D05"/>
    <w:rsid w:val="00FB24B7"/>
    <w:rsid w:val="00FB2C46"/>
    <w:rsid w:val="00FB3CE9"/>
    <w:rsid w:val="00FB4442"/>
    <w:rsid w:val="00FC0D02"/>
    <w:rsid w:val="00FD3186"/>
    <w:rsid w:val="00FD37C1"/>
    <w:rsid w:val="00FD733F"/>
    <w:rsid w:val="00FD7A25"/>
    <w:rsid w:val="00FE04B8"/>
    <w:rsid w:val="00FE086E"/>
    <w:rsid w:val="00FE1683"/>
    <w:rsid w:val="00FF1106"/>
    <w:rsid w:val="00FF39B0"/>
    <w:rsid w:val="00FF46BA"/>
    <w:rsid w:val="00FF628D"/>
    <w:rsid w:val="00FF7A0B"/>
    <w:rsid w:val="0128BE11"/>
    <w:rsid w:val="012995A8"/>
    <w:rsid w:val="019D302E"/>
    <w:rsid w:val="027C1089"/>
    <w:rsid w:val="02A20D76"/>
    <w:rsid w:val="02DCCE70"/>
    <w:rsid w:val="02E2AE7E"/>
    <w:rsid w:val="03141238"/>
    <w:rsid w:val="032384E3"/>
    <w:rsid w:val="033567D5"/>
    <w:rsid w:val="03481DA1"/>
    <w:rsid w:val="045ADD97"/>
    <w:rsid w:val="04935B12"/>
    <w:rsid w:val="04DDDE30"/>
    <w:rsid w:val="04E44413"/>
    <w:rsid w:val="053DB5B3"/>
    <w:rsid w:val="0589EC43"/>
    <w:rsid w:val="05CBFEB7"/>
    <w:rsid w:val="060C8C53"/>
    <w:rsid w:val="063A4BF7"/>
    <w:rsid w:val="066A95F0"/>
    <w:rsid w:val="06884791"/>
    <w:rsid w:val="068FCAA0"/>
    <w:rsid w:val="07B9CFD4"/>
    <w:rsid w:val="084677D0"/>
    <w:rsid w:val="08588812"/>
    <w:rsid w:val="08C82189"/>
    <w:rsid w:val="08E8E2CA"/>
    <w:rsid w:val="09098F73"/>
    <w:rsid w:val="092816A5"/>
    <w:rsid w:val="092A7503"/>
    <w:rsid w:val="098526FF"/>
    <w:rsid w:val="0A4D9788"/>
    <w:rsid w:val="0A660FB4"/>
    <w:rsid w:val="0B42BEF9"/>
    <w:rsid w:val="0B63E166"/>
    <w:rsid w:val="0B86391F"/>
    <w:rsid w:val="0BD2C2EE"/>
    <w:rsid w:val="0BFD26B2"/>
    <w:rsid w:val="0C6E6B16"/>
    <w:rsid w:val="0CB7A256"/>
    <w:rsid w:val="0CD9AD08"/>
    <w:rsid w:val="0D2B218E"/>
    <w:rsid w:val="0DDFE3AC"/>
    <w:rsid w:val="0E20668F"/>
    <w:rsid w:val="0E6E6377"/>
    <w:rsid w:val="0E798149"/>
    <w:rsid w:val="0ED19CA0"/>
    <w:rsid w:val="0EE3E61E"/>
    <w:rsid w:val="0EEE9031"/>
    <w:rsid w:val="0F3B15C3"/>
    <w:rsid w:val="0F5F9B31"/>
    <w:rsid w:val="0F677566"/>
    <w:rsid w:val="10027357"/>
    <w:rsid w:val="100DE559"/>
    <w:rsid w:val="104A4FCC"/>
    <w:rsid w:val="10D53386"/>
    <w:rsid w:val="10D76C6D"/>
    <w:rsid w:val="1111B875"/>
    <w:rsid w:val="12371A68"/>
    <w:rsid w:val="12603A06"/>
    <w:rsid w:val="12683DA6"/>
    <w:rsid w:val="12A6E296"/>
    <w:rsid w:val="12CC92B6"/>
    <w:rsid w:val="131A546C"/>
    <w:rsid w:val="1334412B"/>
    <w:rsid w:val="137C8D44"/>
    <w:rsid w:val="13EC9BA0"/>
    <w:rsid w:val="1447C0D5"/>
    <w:rsid w:val="14ACE6C4"/>
    <w:rsid w:val="14FD1B0F"/>
    <w:rsid w:val="1544A010"/>
    <w:rsid w:val="158D028E"/>
    <w:rsid w:val="160A4494"/>
    <w:rsid w:val="16361940"/>
    <w:rsid w:val="163EA2E2"/>
    <w:rsid w:val="16586D74"/>
    <w:rsid w:val="16F091AD"/>
    <w:rsid w:val="1724103C"/>
    <w:rsid w:val="17A85084"/>
    <w:rsid w:val="17C61D30"/>
    <w:rsid w:val="17E3A9A9"/>
    <w:rsid w:val="188585FD"/>
    <w:rsid w:val="188622DB"/>
    <w:rsid w:val="189292E4"/>
    <w:rsid w:val="192865D0"/>
    <w:rsid w:val="1A0F39E2"/>
    <w:rsid w:val="1A7CCB98"/>
    <w:rsid w:val="1B58DF24"/>
    <w:rsid w:val="1B8F39B5"/>
    <w:rsid w:val="1C08CF4A"/>
    <w:rsid w:val="1C4560E6"/>
    <w:rsid w:val="1C8E2A9F"/>
    <w:rsid w:val="1DBE72E8"/>
    <w:rsid w:val="1DE0207A"/>
    <w:rsid w:val="1DF373D4"/>
    <w:rsid w:val="1DF3A267"/>
    <w:rsid w:val="1E06131C"/>
    <w:rsid w:val="1E825921"/>
    <w:rsid w:val="1EDF3F65"/>
    <w:rsid w:val="1EF8876C"/>
    <w:rsid w:val="2062770E"/>
    <w:rsid w:val="2067845C"/>
    <w:rsid w:val="20762A74"/>
    <w:rsid w:val="20762BE5"/>
    <w:rsid w:val="209605EC"/>
    <w:rsid w:val="2121271C"/>
    <w:rsid w:val="212D1037"/>
    <w:rsid w:val="21AE6057"/>
    <w:rsid w:val="21D629C2"/>
    <w:rsid w:val="2221A347"/>
    <w:rsid w:val="227D85C7"/>
    <w:rsid w:val="22A840F0"/>
    <w:rsid w:val="22F6EB9A"/>
    <w:rsid w:val="23AB77E3"/>
    <w:rsid w:val="23DC31C2"/>
    <w:rsid w:val="240301F3"/>
    <w:rsid w:val="24173EBD"/>
    <w:rsid w:val="24A2D2F5"/>
    <w:rsid w:val="24E51F63"/>
    <w:rsid w:val="256506F8"/>
    <w:rsid w:val="25AF064E"/>
    <w:rsid w:val="25CC0D6A"/>
    <w:rsid w:val="26C6792E"/>
    <w:rsid w:val="27794043"/>
    <w:rsid w:val="27FFFDB0"/>
    <w:rsid w:val="284BE9C0"/>
    <w:rsid w:val="28C456B6"/>
    <w:rsid w:val="290851E3"/>
    <w:rsid w:val="293A86DB"/>
    <w:rsid w:val="2966DB51"/>
    <w:rsid w:val="29FD46C3"/>
    <w:rsid w:val="29FF4A0B"/>
    <w:rsid w:val="2A1E3E5D"/>
    <w:rsid w:val="2B45EC3E"/>
    <w:rsid w:val="2B75C400"/>
    <w:rsid w:val="2BC7EB48"/>
    <w:rsid w:val="2BD92791"/>
    <w:rsid w:val="2C0104CD"/>
    <w:rsid w:val="2C2BC4C1"/>
    <w:rsid w:val="2C956BDA"/>
    <w:rsid w:val="2D7E5667"/>
    <w:rsid w:val="2DC81CE9"/>
    <w:rsid w:val="2E0B7E93"/>
    <w:rsid w:val="2E2282BC"/>
    <w:rsid w:val="2E3A61BD"/>
    <w:rsid w:val="2E4FE61F"/>
    <w:rsid w:val="2E6FF432"/>
    <w:rsid w:val="3073A1E4"/>
    <w:rsid w:val="3106C644"/>
    <w:rsid w:val="31259189"/>
    <w:rsid w:val="31483A19"/>
    <w:rsid w:val="31755B40"/>
    <w:rsid w:val="317C68B6"/>
    <w:rsid w:val="3189B5AA"/>
    <w:rsid w:val="31CF4D11"/>
    <w:rsid w:val="3204CB4B"/>
    <w:rsid w:val="32120F64"/>
    <w:rsid w:val="323263DA"/>
    <w:rsid w:val="32B9D79B"/>
    <w:rsid w:val="3364C3E0"/>
    <w:rsid w:val="339268DA"/>
    <w:rsid w:val="3505025F"/>
    <w:rsid w:val="35177272"/>
    <w:rsid w:val="35763902"/>
    <w:rsid w:val="35CA72A4"/>
    <w:rsid w:val="35EDB830"/>
    <w:rsid w:val="35FD7E0F"/>
    <w:rsid w:val="3606712C"/>
    <w:rsid w:val="362B3F1E"/>
    <w:rsid w:val="368B2B58"/>
    <w:rsid w:val="36C6D603"/>
    <w:rsid w:val="36EB365D"/>
    <w:rsid w:val="36F4D547"/>
    <w:rsid w:val="3729385F"/>
    <w:rsid w:val="374B9E29"/>
    <w:rsid w:val="379B7DBE"/>
    <w:rsid w:val="383769FD"/>
    <w:rsid w:val="383E2D2E"/>
    <w:rsid w:val="3854F227"/>
    <w:rsid w:val="385BA8A3"/>
    <w:rsid w:val="3933D0BA"/>
    <w:rsid w:val="39CF5C2D"/>
    <w:rsid w:val="3A797E45"/>
    <w:rsid w:val="3AA3B865"/>
    <w:rsid w:val="3AC23BE2"/>
    <w:rsid w:val="3AF6BAFB"/>
    <w:rsid w:val="3B306063"/>
    <w:rsid w:val="3B40AEFB"/>
    <w:rsid w:val="3BE8238A"/>
    <w:rsid w:val="3C3E6969"/>
    <w:rsid w:val="3DA04EB2"/>
    <w:rsid w:val="3E54EACC"/>
    <w:rsid w:val="3EA7A749"/>
    <w:rsid w:val="3EADF091"/>
    <w:rsid w:val="3ED26882"/>
    <w:rsid w:val="400650E8"/>
    <w:rsid w:val="41021772"/>
    <w:rsid w:val="41440CA0"/>
    <w:rsid w:val="4296B160"/>
    <w:rsid w:val="42A5C607"/>
    <w:rsid w:val="43012E6A"/>
    <w:rsid w:val="4322CF02"/>
    <w:rsid w:val="4352FAFA"/>
    <w:rsid w:val="438127B6"/>
    <w:rsid w:val="4389257A"/>
    <w:rsid w:val="4398D470"/>
    <w:rsid w:val="43A13429"/>
    <w:rsid w:val="441E7429"/>
    <w:rsid w:val="44A85BB5"/>
    <w:rsid w:val="45684587"/>
    <w:rsid w:val="45BB467F"/>
    <w:rsid w:val="46E8D117"/>
    <w:rsid w:val="470DD500"/>
    <w:rsid w:val="47CCD62C"/>
    <w:rsid w:val="4845CB99"/>
    <w:rsid w:val="49197C6F"/>
    <w:rsid w:val="492F06CF"/>
    <w:rsid w:val="494F8752"/>
    <w:rsid w:val="496E7AEF"/>
    <w:rsid w:val="4976A8C6"/>
    <w:rsid w:val="49C6E8DA"/>
    <w:rsid w:val="4AEC3D4E"/>
    <w:rsid w:val="4B531612"/>
    <w:rsid w:val="4B7F5692"/>
    <w:rsid w:val="4BA58C24"/>
    <w:rsid w:val="4CB4133A"/>
    <w:rsid w:val="4D184CAB"/>
    <w:rsid w:val="4D338225"/>
    <w:rsid w:val="4DFD7812"/>
    <w:rsid w:val="4E590371"/>
    <w:rsid w:val="4E597E84"/>
    <w:rsid w:val="4E977BBB"/>
    <w:rsid w:val="4ECD1BB7"/>
    <w:rsid w:val="4EDC784B"/>
    <w:rsid w:val="4F2B6388"/>
    <w:rsid w:val="4F2BBAD0"/>
    <w:rsid w:val="4F474DFC"/>
    <w:rsid w:val="5058B136"/>
    <w:rsid w:val="50A7C920"/>
    <w:rsid w:val="51703AA2"/>
    <w:rsid w:val="51E16549"/>
    <w:rsid w:val="521F3BCB"/>
    <w:rsid w:val="523E8B0C"/>
    <w:rsid w:val="52461CE5"/>
    <w:rsid w:val="53379CFE"/>
    <w:rsid w:val="5375C9ED"/>
    <w:rsid w:val="53FCD538"/>
    <w:rsid w:val="542B124C"/>
    <w:rsid w:val="54476EEF"/>
    <w:rsid w:val="544DEFEA"/>
    <w:rsid w:val="54AF02E4"/>
    <w:rsid w:val="550E4F94"/>
    <w:rsid w:val="55F452AE"/>
    <w:rsid w:val="561952EC"/>
    <w:rsid w:val="569305AA"/>
    <w:rsid w:val="56A79922"/>
    <w:rsid w:val="56F2F8A6"/>
    <w:rsid w:val="578CEDF8"/>
    <w:rsid w:val="58968DFF"/>
    <w:rsid w:val="58B84B47"/>
    <w:rsid w:val="58C47A13"/>
    <w:rsid w:val="58C902BC"/>
    <w:rsid w:val="595777BC"/>
    <w:rsid w:val="599EA8DB"/>
    <w:rsid w:val="59AC35FE"/>
    <w:rsid w:val="5A88D04C"/>
    <w:rsid w:val="5AD773C4"/>
    <w:rsid w:val="5AE27265"/>
    <w:rsid w:val="5B9597B3"/>
    <w:rsid w:val="5BAA531A"/>
    <w:rsid w:val="5C10E5DB"/>
    <w:rsid w:val="5C84811E"/>
    <w:rsid w:val="5C85F0F0"/>
    <w:rsid w:val="5C868AD5"/>
    <w:rsid w:val="5D175A12"/>
    <w:rsid w:val="5D67E5F2"/>
    <w:rsid w:val="5DD44848"/>
    <w:rsid w:val="5DEE583A"/>
    <w:rsid w:val="5E463607"/>
    <w:rsid w:val="5E55E9FC"/>
    <w:rsid w:val="5E839573"/>
    <w:rsid w:val="5EB74E51"/>
    <w:rsid w:val="5F3FDD59"/>
    <w:rsid w:val="5F56DB9C"/>
    <w:rsid w:val="60A3FCF7"/>
    <w:rsid w:val="6129981C"/>
    <w:rsid w:val="6271823C"/>
    <w:rsid w:val="62D83FE3"/>
    <w:rsid w:val="6316AE84"/>
    <w:rsid w:val="6328F646"/>
    <w:rsid w:val="63B0461C"/>
    <w:rsid w:val="63F6DBE1"/>
    <w:rsid w:val="64ADEC09"/>
    <w:rsid w:val="64E48AB6"/>
    <w:rsid w:val="651E056D"/>
    <w:rsid w:val="6572D81F"/>
    <w:rsid w:val="65C3E58A"/>
    <w:rsid w:val="65E559A2"/>
    <w:rsid w:val="65E7F3AF"/>
    <w:rsid w:val="662D1888"/>
    <w:rsid w:val="66FA7C97"/>
    <w:rsid w:val="6769978C"/>
    <w:rsid w:val="685EE2E1"/>
    <w:rsid w:val="68C9438B"/>
    <w:rsid w:val="68E3A11A"/>
    <w:rsid w:val="690FDEF1"/>
    <w:rsid w:val="6912F2AB"/>
    <w:rsid w:val="691E46BA"/>
    <w:rsid w:val="6945F44D"/>
    <w:rsid w:val="69A09440"/>
    <w:rsid w:val="69A5F6E5"/>
    <w:rsid w:val="69C9DC2D"/>
    <w:rsid w:val="6A46CB15"/>
    <w:rsid w:val="6AE99BDF"/>
    <w:rsid w:val="6B6A8A58"/>
    <w:rsid w:val="6BA1D381"/>
    <w:rsid w:val="6D0DDA62"/>
    <w:rsid w:val="6D50426A"/>
    <w:rsid w:val="6D9C4114"/>
    <w:rsid w:val="6DE66ED5"/>
    <w:rsid w:val="6E147FD6"/>
    <w:rsid w:val="6E1A3210"/>
    <w:rsid w:val="6E5E57B8"/>
    <w:rsid w:val="6E6EAC23"/>
    <w:rsid w:val="6EA7EC6A"/>
    <w:rsid w:val="6EF789FD"/>
    <w:rsid w:val="6F23C4EE"/>
    <w:rsid w:val="6FC50CA1"/>
    <w:rsid w:val="704BDC7E"/>
    <w:rsid w:val="70C79D57"/>
    <w:rsid w:val="70D5A987"/>
    <w:rsid w:val="713AD486"/>
    <w:rsid w:val="713B3182"/>
    <w:rsid w:val="7147440D"/>
    <w:rsid w:val="71A01566"/>
    <w:rsid w:val="71C80585"/>
    <w:rsid w:val="72C9475E"/>
    <w:rsid w:val="73170EA6"/>
    <w:rsid w:val="731E89E3"/>
    <w:rsid w:val="735F5BA8"/>
    <w:rsid w:val="743CEE09"/>
    <w:rsid w:val="744C2E31"/>
    <w:rsid w:val="75805D87"/>
    <w:rsid w:val="7588E564"/>
    <w:rsid w:val="75BFD266"/>
    <w:rsid w:val="75CAEC89"/>
    <w:rsid w:val="75CE9A46"/>
    <w:rsid w:val="75F51CEA"/>
    <w:rsid w:val="762AAE1D"/>
    <w:rsid w:val="7638A3B0"/>
    <w:rsid w:val="766899DC"/>
    <w:rsid w:val="76EE3C4C"/>
    <w:rsid w:val="7738EF0D"/>
    <w:rsid w:val="7792783E"/>
    <w:rsid w:val="77EFA2EF"/>
    <w:rsid w:val="78A3BB09"/>
    <w:rsid w:val="78BDC412"/>
    <w:rsid w:val="78CF0BAE"/>
    <w:rsid w:val="79F4E4B6"/>
    <w:rsid w:val="7A623ABC"/>
    <w:rsid w:val="7A7033F6"/>
    <w:rsid w:val="7AE5F846"/>
    <w:rsid w:val="7AF042C3"/>
    <w:rsid w:val="7B479561"/>
    <w:rsid w:val="7BB5F1B5"/>
    <w:rsid w:val="7BCBD189"/>
    <w:rsid w:val="7C1AF40C"/>
    <w:rsid w:val="7C237438"/>
    <w:rsid w:val="7C2FC498"/>
    <w:rsid w:val="7C37ABDA"/>
    <w:rsid w:val="7C709D22"/>
    <w:rsid w:val="7CC93FAC"/>
    <w:rsid w:val="7CEB0B6A"/>
    <w:rsid w:val="7CFF7F7F"/>
    <w:rsid w:val="7D6FCA9F"/>
    <w:rsid w:val="7DA17747"/>
    <w:rsid w:val="7DB6DE02"/>
    <w:rsid w:val="7DBB295E"/>
    <w:rsid w:val="7DD480A8"/>
    <w:rsid w:val="7E210444"/>
    <w:rsid w:val="7E75CD01"/>
    <w:rsid w:val="7EC82C98"/>
    <w:rsid w:val="7F0FC06C"/>
    <w:rsid w:val="7F10D8C5"/>
    <w:rsid w:val="7FA34E73"/>
  </w:rsids>
  <m:mathPr>
    <m:mathFont m:val="Cambria Math"/>
    <m:brkBin m:val="before"/>
    <m:brkBinSub m:val="--"/>
    <m:smallFrac m:val="0"/>
    <m:dispDef/>
    <m:lMargin m:val="0"/>
    <m:rMargin m:val="0"/>
    <m:defJc m:val="centerGroup"/>
    <m:wrapIndent m:val="1440"/>
    <m:intLim m:val="subSup"/>
    <m:naryLim m:val="undOvr"/>
  </m:mathPr>
  <w:themeFontLang w:val="et-E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B659E"/>
  <w15:chartTrackingRefBased/>
  <w15:docId w15:val="{004FFD36-DF46-4F3A-B8BC-8F4F6B924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t-E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874D34"/>
    <w:rPr>
      <w:rFonts w:ascii="Times New Roman" w:hAnsi="Times New Roman"/>
      <w:sz w:val="24"/>
    </w:rPr>
  </w:style>
  <w:style w:type="paragraph" w:styleId="Pealkiri1">
    <w:name w:val="heading 1"/>
    <w:basedOn w:val="Normaallaad"/>
    <w:next w:val="Normaallaad"/>
    <w:link w:val="Pealkiri1Mrk"/>
    <w:uiPriority w:val="9"/>
    <w:qFormat/>
    <w:rsid w:val="00FA0686"/>
    <w:pPr>
      <w:keepNext/>
      <w:keepLines/>
      <w:spacing w:before="360" w:after="80"/>
      <w:outlineLvl w:val="0"/>
    </w:pPr>
    <w:rPr>
      <w:rFonts w:eastAsiaTheme="majorEastAsia" w:cstheme="majorBidi"/>
      <w:b/>
      <w:sz w:val="36"/>
      <w:szCs w:val="40"/>
    </w:rPr>
  </w:style>
  <w:style w:type="paragraph" w:styleId="Pealkiri2">
    <w:name w:val="heading 2"/>
    <w:basedOn w:val="Normaallaad"/>
    <w:next w:val="Normaallaad"/>
    <w:link w:val="Pealkiri2Mrk"/>
    <w:autoRedefine/>
    <w:uiPriority w:val="9"/>
    <w:unhideWhenUsed/>
    <w:qFormat/>
    <w:rsid w:val="00F614BD"/>
    <w:pPr>
      <w:keepNext/>
      <w:keepLines/>
      <w:spacing w:before="160" w:after="80"/>
      <w:outlineLvl w:val="1"/>
    </w:pPr>
    <w:rPr>
      <w:rFonts w:eastAsiaTheme="majorEastAsia" w:cstheme="majorBidi"/>
      <w:bCs/>
      <w:color w:val="215E99" w:themeColor="text2" w:themeTint="BF"/>
      <w:sz w:val="28"/>
      <w:szCs w:val="32"/>
    </w:rPr>
  </w:style>
  <w:style w:type="paragraph" w:styleId="Pealkiri3">
    <w:name w:val="heading 3"/>
    <w:basedOn w:val="Normaallaad"/>
    <w:next w:val="Normaallaad"/>
    <w:link w:val="Pealkiri3Mrk"/>
    <w:autoRedefine/>
    <w:uiPriority w:val="9"/>
    <w:unhideWhenUsed/>
    <w:qFormat/>
    <w:rsid w:val="00E93A26"/>
    <w:pPr>
      <w:keepNext/>
      <w:keepLines/>
      <w:spacing w:before="160" w:after="80"/>
      <w:outlineLvl w:val="2"/>
    </w:pPr>
    <w:rPr>
      <w:rFonts w:eastAsiaTheme="majorEastAsia" w:cstheme="majorBidi"/>
      <w:i/>
      <w:color w:val="0F4761" w:themeColor="accent1" w:themeShade="BF"/>
      <w:sz w:val="26"/>
      <w:szCs w:val="28"/>
    </w:rPr>
  </w:style>
  <w:style w:type="paragraph" w:styleId="Pealkiri4">
    <w:name w:val="heading 4"/>
    <w:basedOn w:val="Normaallaad"/>
    <w:next w:val="Normaallaad"/>
    <w:link w:val="Pealkiri4Mrk"/>
    <w:uiPriority w:val="9"/>
    <w:semiHidden/>
    <w:unhideWhenUsed/>
    <w:qFormat/>
    <w:rsid w:val="008F3366"/>
    <w:pPr>
      <w:keepNext/>
      <w:keepLines/>
      <w:spacing w:before="80" w:after="40"/>
      <w:outlineLvl w:val="3"/>
    </w:pPr>
    <w:rPr>
      <w:rFonts w:eastAsiaTheme="majorEastAsia" w:cstheme="majorBidi"/>
      <w:i/>
      <w:iCs/>
      <w:color w:val="0F4761" w:themeColor="accent1" w:themeShade="BF"/>
    </w:rPr>
  </w:style>
  <w:style w:type="paragraph" w:styleId="Pealkiri5">
    <w:name w:val="heading 5"/>
    <w:basedOn w:val="Normaallaad"/>
    <w:next w:val="Normaallaad"/>
    <w:link w:val="Pealkiri5Mrk"/>
    <w:uiPriority w:val="9"/>
    <w:semiHidden/>
    <w:unhideWhenUsed/>
    <w:qFormat/>
    <w:rsid w:val="008F3366"/>
    <w:pPr>
      <w:keepNext/>
      <w:keepLines/>
      <w:spacing w:before="80" w:after="40"/>
      <w:outlineLvl w:val="4"/>
    </w:pPr>
    <w:rPr>
      <w:rFonts w:eastAsiaTheme="majorEastAsia" w:cstheme="majorBidi"/>
      <w:color w:val="0F4761" w:themeColor="accent1" w:themeShade="BF"/>
    </w:rPr>
  </w:style>
  <w:style w:type="paragraph" w:styleId="Pealkiri6">
    <w:name w:val="heading 6"/>
    <w:basedOn w:val="Normaallaad"/>
    <w:next w:val="Normaallaad"/>
    <w:link w:val="Pealkiri6Mrk"/>
    <w:uiPriority w:val="9"/>
    <w:semiHidden/>
    <w:unhideWhenUsed/>
    <w:qFormat/>
    <w:rsid w:val="008F3366"/>
    <w:pPr>
      <w:keepNext/>
      <w:keepLines/>
      <w:spacing w:before="40" w:after="0"/>
      <w:outlineLvl w:val="5"/>
    </w:pPr>
    <w:rPr>
      <w:rFonts w:eastAsiaTheme="majorEastAsia" w:cstheme="majorBidi"/>
      <w:i/>
      <w:iCs/>
      <w:color w:val="595959" w:themeColor="text1" w:themeTint="A6"/>
    </w:rPr>
  </w:style>
  <w:style w:type="paragraph" w:styleId="Pealkiri7">
    <w:name w:val="heading 7"/>
    <w:basedOn w:val="Normaallaad"/>
    <w:next w:val="Normaallaad"/>
    <w:link w:val="Pealkiri7Mrk"/>
    <w:uiPriority w:val="9"/>
    <w:semiHidden/>
    <w:unhideWhenUsed/>
    <w:qFormat/>
    <w:rsid w:val="008F3366"/>
    <w:pPr>
      <w:keepNext/>
      <w:keepLines/>
      <w:spacing w:before="40" w:after="0"/>
      <w:outlineLvl w:val="6"/>
    </w:pPr>
    <w:rPr>
      <w:rFonts w:eastAsiaTheme="majorEastAsia" w:cstheme="majorBidi"/>
      <w:color w:val="595959" w:themeColor="text1" w:themeTint="A6"/>
    </w:rPr>
  </w:style>
  <w:style w:type="paragraph" w:styleId="Pealkiri8">
    <w:name w:val="heading 8"/>
    <w:basedOn w:val="Normaallaad"/>
    <w:next w:val="Normaallaad"/>
    <w:link w:val="Pealkiri8Mrk"/>
    <w:uiPriority w:val="9"/>
    <w:semiHidden/>
    <w:unhideWhenUsed/>
    <w:qFormat/>
    <w:rsid w:val="008F3366"/>
    <w:pPr>
      <w:keepNext/>
      <w:keepLines/>
      <w:spacing w:after="0"/>
      <w:outlineLvl w:val="7"/>
    </w:pPr>
    <w:rPr>
      <w:rFonts w:eastAsiaTheme="majorEastAsia" w:cstheme="majorBidi"/>
      <w:i/>
      <w:iCs/>
      <w:color w:val="272727" w:themeColor="text1" w:themeTint="D8"/>
    </w:rPr>
  </w:style>
  <w:style w:type="paragraph" w:styleId="Pealkiri9">
    <w:name w:val="heading 9"/>
    <w:basedOn w:val="Normaallaad"/>
    <w:next w:val="Normaallaad"/>
    <w:link w:val="Pealkiri9Mrk"/>
    <w:uiPriority w:val="9"/>
    <w:semiHidden/>
    <w:unhideWhenUsed/>
    <w:qFormat/>
    <w:rsid w:val="008F3366"/>
    <w:pPr>
      <w:keepNext/>
      <w:keepLines/>
      <w:spacing w:after="0"/>
      <w:outlineLvl w:val="8"/>
    </w:pPr>
    <w:rPr>
      <w:rFonts w:eastAsiaTheme="majorEastAsia" w:cstheme="majorBidi"/>
      <w:color w:val="272727" w:themeColor="text1" w:themeTint="D8"/>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basedOn w:val="Liguvaikefont"/>
    <w:link w:val="Pealkiri1"/>
    <w:uiPriority w:val="9"/>
    <w:rsid w:val="00FA0686"/>
    <w:rPr>
      <w:rFonts w:ascii="Times New Roman" w:eastAsiaTheme="majorEastAsia" w:hAnsi="Times New Roman" w:cstheme="majorBidi"/>
      <w:b/>
      <w:sz w:val="36"/>
      <w:szCs w:val="40"/>
    </w:rPr>
  </w:style>
  <w:style w:type="character" w:customStyle="1" w:styleId="Pealkiri2Mrk">
    <w:name w:val="Pealkiri 2 Märk"/>
    <w:basedOn w:val="Liguvaikefont"/>
    <w:link w:val="Pealkiri2"/>
    <w:uiPriority w:val="9"/>
    <w:rsid w:val="00F614BD"/>
    <w:rPr>
      <w:rFonts w:ascii="Times New Roman" w:eastAsiaTheme="majorEastAsia" w:hAnsi="Times New Roman" w:cstheme="majorBidi"/>
      <w:bCs/>
      <w:color w:val="215E99" w:themeColor="text2" w:themeTint="BF"/>
      <w:sz w:val="28"/>
      <w:szCs w:val="32"/>
    </w:rPr>
  </w:style>
  <w:style w:type="character" w:customStyle="1" w:styleId="Pealkiri3Mrk">
    <w:name w:val="Pealkiri 3 Märk"/>
    <w:basedOn w:val="Liguvaikefont"/>
    <w:link w:val="Pealkiri3"/>
    <w:uiPriority w:val="9"/>
    <w:rsid w:val="00E93A26"/>
    <w:rPr>
      <w:rFonts w:ascii="Times New Roman" w:eastAsiaTheme="majorEastAsia" w:hAnsi="Times New Roman" w:cstheme="majorBidi"/>
      <w:i/>
      <w:color w:val="0F4761" w:themeColor="accent1" w:themeShade="BF"/>
      <w:sz w:val="26"/>
      <w:szCs w:val="28"/>
    </w:rPr>
  </w:style>
  <w:style w:type="character" w:customStyle="1" w:styleId="Pealkiri4Mrk">
    <w:name w:val="Pealkiri 4 Märk"/>
    <w:basedOn w:val="Liguvaikefont"/>
    <w:link w:val="Pealkiri4"/>
    <w:uiPriority w:val="9"/>
    <w:semiHidden/>
    <w:rsid w:val="008F3366"/>
    <w:rPr>
      <w:rFonts w:eastAsiaTheme="majorEastAsia" w:cstheme="majorBidi"/>
      <w:i/>
      <w:iCs/>
      <w:color w:val="0F4761" w:themeColor="accent1" w:themeShade="BF"/>
    </w:rPr>
  </w:style>
  <w:style w:type="character" w:customStyle="1" w:styleId="Pealkiri5Mrk">
    <w:name w:val="Pealkiri 5 Märk"/>
    <w:basedOn w:val="Liguvaikefont"/>
    <w:link w:val="Pealkiri5"/>
    <w:uiPriority w:val="9"/>
    <w:semiHidden/>
    <w:rsid w:val="008F3366"/>
    <w:rPr>
      <w:rFonts w:eastAsiaTheme="majorEastAsia" w:cstheme="majorBidi"/>
      <w:color w:val="0F4761" w:themeColor="accent1" w:themeShade="BF"/>
    </w:rPr>
  </w:style>
  <w:style w:type="character" w:customStyle="1" w:styleId="Pealkiri6Mrk">
    <w:name w:val="Pealkiri 6 Märk"/>
    <w:basedOn w:val="Liguvaikefont"/>
    <w:link w:val="Pealkiri6"/>
    <w:uiPriority w:val="9"/>
    <w:semiHidden/>
    <w:rsid w:val="008F3366"/>
    <w:rPr>
      <w:rFonts w:eastAsiaTheme="majorEastAsia" w:cstheme="majorBidi"/>
      <w:i/>
      <w:iCs/>
      <w:color w:val="595959" w:themeColor="text1" w:themeTint="A6"/>
    </w:rPr>
  </w:style>
  <w:style w:type="character" w:customStyle="1" w:styleId="Pealkiri7Mrk">
    <w:name w:val="Pealkiri 7 Märk"/>
    <w:basedOn w:val="Liguvaikefont"/>
    <w:link w:val="Pealkiri7"/>
    <w:uiPriority w:val="9"/>
    <w:semiHidden/>
    <w:rsid w:val="008F3366"/>
    <w:rPr>
      <w:rFonts w:eastAsiaTheme="majorEastAsia" w:cstheme="majorBidi"/>
      <w:color w:val="595959" w:themeColor="text1" w:themeTint="A6"/>
    </w:rPr>
  </w:style>
  <w:style w:type="character" w:customStyle="1" w:styleId="Pealkiri8Mrk">
    <w:name w:val="Pealkiri 8 Märk"/>
    <w:basedOn w:val="Liguvaikefont"/>
    <w:link w:val="Pealkiri8"/>
    <w:uiPriority w:val="9"/>
    <w:semiHidden/>
    <w:rsid w:val="008F3366"/>
    <w:rPr>
      <w:rFonts w:eastAsiaTheme="majorEastAsia" w:cstheme="majorBidi"/>
      <w:i/>
      <w:iCs/>
      <w:color w:val="272727" w:themeColor="text1" w:themeTint="D8"/>
    </w:rPr>
  </w:style>
  <w:style w:type="character" w:customStyle="1" w:styleId="Pealkiri9Mrk">
    <w:name w:val="Pealkiri 9 Märk"/>
    <w:basedOn w:val="Liguvaikefont"/>
    <w:link w:val="Pealkiri9"/>
    <w:uiPriority w:val="9"/>
    <w:semiHidden/>
    <w:rsid w:val="008F3366"/>
    <w:rPr>
      <w:rFonts w:eastAsiaTheme="majorEastAsia" w:cstheme="majorBidi"/>
      <w:color w:val="272727" w:themeColor="text1" w:themeTint="D8"/>
    </w:rPr>
  </w:style>
  <w:style w:type="paragraph" w:styleId="Pealkiri">
    <w:name w:val="Title"/>
    <w:basedOn w:val="Normaallaad"/>
    <w:next w:val="Normaallaad"/>
    <w:link w:val="PealkiriMrk"/>
    <w:uiPriority w:val="10"/>
    <w:qFormat/>
    <w:rsid w:val="008F336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PealkiriMrk">
    <w:name w:val="Pealkiri Märk"/>
    <w:basedOn w:val="Liguvaikefont"/>
    <w:link w:val="Pealkiri"/>
    <w:uiPriority w:val="10"/>
    <w:rsid w:val="008F3366"/>
    <w:rPr>
      <w:rFonts w:asciiTheme="majorHAnsi" w:eastAsiaTheme="majorEastAsia" w:hAnsiTheme="majorHAnsi" w:cstheme="majorBidi"/>
      <w:spacing w:val="-10"/>
      <w:kern w:val="28"/>
      <w:sz w:val="56"/>
      <w:szCs w:val="56"/>
    </w:rPr>
  </w:style>
  <w:style w:type="paragraph" w:styleId="Alapealkiri">
    <w:name w:val="Subtitle"/>
    <w:basedOn w:val="Normaallaad"/>
    <w:next w:val="Normaallaad"/>
    <w:link w:val="AlapealkiriMrk"/>
    <w:uiPriority w:val="11"/>
    <w:qFormat/>
    <w:rsid w:val="008F3366"/>
    <w:pPr>
      <w:numPr>
        <w:ilvl w:val="1"/>
      </w:numPr>
    </w:pPr>
    <w:rPr>
      <w:rFonts w:eastAsiaTheme="majorEastAsia" w:cstheme="majorBidi"/>
      <w:color w:val="595959" w:themeColor="text1" w:themeTint="A6"/>
      <w:spacing w:val="15"/>
      <w:sz w:val="28"/>
      <w:szCs w:val="28"/>
    </w:rPr>
  </w:style>
  <w:style w:type="character" w:customStyle="1" w:styleId="AlapealkiriMrk">
    <w:name w:val="Alapealkiri Märk"/>
    <w:basedOn w:val="Liguvaikefont"/>
    <w:link w:val="Alapealkiri"/>
    <w:uiPriority w:val="11"/>
    <w:rsid w:val="008F3366"/>
    <w:rPr>
      <w:rFonts w:eastAsiaTheme="majorEastAsia" w:cstheme="majorBidi"/>
      <w:color w:val="595959" w:themeColor="text1" w:themeTint="A6"/>
      <w:spacing w:val="15"/>
      <w:sz w:val="28"/>
      <w:szCs w:val="28"/>
    </w:rPr>
  </w:style>
  <w:style w:type="paragraph" w:styleId="Tsitaat">
    <w:name w:val="Quote"/>
    <w:basedOn w:val="Normaallaad"/>
    <w:next w:val="Normaallaad"/>
    <w:link w:val="TsitaatMrk"/>
    <w:uiPriority w:val="29"/>
    <w:qFormat/>
    <w:rsid w:val="008F3366"/>
    <w:pPr>
      <w:spacing w:before="160"/>
      <w:jc w:val="center"/>
    </w:pPr>
    <w:rPr>
      <w:i/>
      <w:iCs/>
      <w:color w:val="404040" w:themeColor="text1" w:themeTint="BF"/>
    </w:rPr>
  </w:style>
  <w:style w:type="character" w:customStyle="1" w:styleId="TsitaatMrk">
    <w:name w:val="Tsitaat Märk"/>
    <w:basedOn w:val="Liguvaikefont"/>
    <w:link w:val="Tsitaat"/>
    <w:uiPriority w:val="29"/>
    <w:rsid w:val="008F3366"/>
    <w:rPr>
      <w:i/>
      <w:iCs/>
      <w:color w:val="404040" w:themeColor="text1" w:themeTint="BF"/>
    </w:rPr>
  </w:style>
  <w:style w:type="paragraph" w:styleId="Loendilik">
    <w:name w:val="List Paragraph"/>
    <w:basedOn w:val="Normaallaad"/>
    <w:uiPriority w:val="34"/>
    <w:qFormat/>
    <w:rsid w:val="008F3366"/>
    <w:pPr>
      <w:ind w:left="720"/>
      <w:contextualSpacing/>
    </w:pPr>
  </w:style>
  <w:style w:type="character" w:styleId="Selgeltmrgatavrhutus">
    <w:name w:val="Intense Emphasis"/>
    <w:basedOn w:val="Liguvaikefont"/>
    <w:uiPriority w:val="21"/>
    <w:qFormat/>
    <w:rsid w:val="008F3366"/>
    <w:rPr>
      <w:i/>
      <w:iCs/>
      <w:color w:val="0F4761" w:themeColor="accent1" w:themeShade="BF"/>
    </w:rPr>
  </w:style>
  <w:style w:type="paragraph" w:styleId="Selgeltmrgatavtsitaat">
    <w:name w:val="Intense Quote"/>
    <w:basedOn w:val="Normaallaad"/>
    <w:next w:val="Normaallaad"/>
    <w:link w:val="SelgeltmrgatavtsitaatMrk"/>
    <w:uiPriority w:val="30"/>
    <w:qFormat/>
    <w:rsid w:val="008F336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elgeltmrgatavtsitaatMrk">
    <w:name w:val="Selgelt märgatav tsitaat Märk"/>
    <w:basedOn w:val="Liguvaikefont"/>
    <w:link w:val="Selgeltmrgatavtsitaat"/>
    <w:uiPriority w:val="30"/>
    <w:rsid w:val="008F3366"/>
    <w:rPr>
      <w:i/>
      <w:iCs/>
      <w:color w:val="0F4761" w:themeColor="accent1" w:themeShade="BF"/>
    </w:rPr>
  </w:style>
  <w:style w:type="character" w:styleId="Selgeltmrgatavviide">
    <w:name w:val="Intense Reference"/>
    <w:basedOn w:val="Liguvaikefont"/>
    <w:uiPriority w:val="32"/>
    <w:qFormat/>
    <w:rsid w:val="008F3366"/>
    <w:rPr>
      <w:b/>
      <w:bCs/>
      <w:smallCaps/>
      <w:color w:val="0F4761" w:themeColor="accent1" w:themeShade="BF"/>
      <w:spacing w:val="5"/>
    </w:rPr>
  </w:style>
  <w:style w:type="table" w:styleId="Kontuurtabel">
    <w:name w:val="Table Grid"/>
    <w:basedOn w:val="Normaaltabel"/>
    <w:uiPriority w:val="39"/>
    <w:rsid w:val="008F33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ariviide">
    <w:name w:val="annotation reference"/>
    <w:basedOn w:val="Liguvaikefont"/>
    <w:uiPriority w:val="99"/>
    <w:semiHidden/>
    <w:unhideWhenUsed/>
    <w:rsid w:val="00110CF6"/>
    <w:rPr>
      <w:sz w:val="16"/>
      <w:szCs w:val="16"/>
    </w:rPr>
  </w:style>
  <w:style w:type="paragraph" w:styleId="Kommentaaritekst">
    <w:name w:val="annotation text"/>
    <w:basedOn w:val="Normaallaad"/>
    <w:link w:val="KommentaaritekstMrk"/>
    <w:uiPriority w:val="99"/>
    <w:unhideWhenUsed/>
    <w:rsid w:val="00110CF6"/>
    <w:pPr>
      <w:spacing w:line="240" w:lineRule="auto"/>
    </w:pPr>
    <w:rPr>
      <w:sz w:val="20"/>
      <w:szCs w:val="20"/>
    </w:rPr>
  </w:style>
  <w:style w:type="character" w:customStyle="1" w:styleId="KommentaaritekstMrk">
    <w:name w:val="Kommentaari tekst Märk"/>
    <w:basedOn w:val="Liguvaikefont"/>
    <w:link w:val="Kommentaaritekst"/>
    <w:uiPriority w:val="99"/>
    <w:rsid w:val="00110CF6"/>
    <w:rPr>
      <w:sz w:val="20"/>
      <w:szCs w:val="20"/>
    </w:rPr>
  </w:style>
  <w:style w:type="paragraph" w:styleId="Kommentaariteema">
    <w:name w:val="annotation subject"/>
    <w:basedOn w:val="Kommentaaritekst"/>
    <w:next w:val="Kommentaaritekst"/>
    <w:link w:val="KommentaariteemaMrk"/>
    <w:uiPriority w:val="99"/>
    <w:semiHidden/>
    <w:unhideWhenUsed/>
    <w:rsid w:val="00110CF6"/>
    <w:rPr>
      <w:b/>
      <w:bCs/>
    </w:rPr>
  </w:style>
  <w:style w:type="character" w:customStyle="1" w:styleId="KommentaariteemaMrk">
    <w:name w:val="Kommentaari teema Märk"/>
    <w:basedOn w:val="KommentaaritekstMrk"/>
    <w:link w:val="Kommentaariteema"/>
    <w:uiPriority w:val="99"/>
    <w:semiHidden/>
    <w:rsid w:val="00110CF6"/>
    <w:rPr>
      <w:b/>
      <w:bCs/>
      <w:sz w:val="20"/>
      <w:szCs w:val="20"/>
    </w:rPr>
  </w:style>
  <w:style w:type="paragraph" w:styleId="Redaktsioon">
    <w:name w:val="Revision"/>
    <w:hidden/>
    <w:uiPriority w:val="99"/>
    <w:semiHidden/>
    <w:rsid w:val="00C36C47"/>
    <w:pPr>
      <w:spacing w:after="0" w:line="240" w:lineRule="auto"/>
    </w:pPr>
  </w:style>
  <w:style w:type="character" w:styleId="Hperlink">
    <w:name w:val="Hyperlink"/>
    <w:basedOn w:val="Liguvaikefont"/>
    <w:uiPriority w:val="99"/>
    <w:unhideWhenUsed/>
    <w:rsid w:val="00521B72"/>
    <w:rPr>
      <w:color w:val="467886" w:themeColor="hyperlink"/>
      <w:u w:val="single"/>
    </w:rPr>
  </w:style>
  <w:style w:type="character" w:styleId="Lahendamatamainimine">
    <w:name w:val="Unresolved Mention"/>
    <w:basedOn w:val="Liguvaikefont"/>
    <w:uiPriority w:val="99"/>
    <w:semiHidden/>
    <w:unhideWhenUsed/>
    <w:rsid w:val="00521B72"/>
    <w:rPr>
      <w:color w:val="605E5C"/>
      <w:shd w:val="clear" w:color="auto" w:fill="E1DFDD"/>
    </w:rPr>
  </w:style>
  <w:style w:type="paragraph" w:styleId="Pealdis">
    <w:name w:val="caption"/>
    <w:basedOn w:val="Normaallaad"/>
    <w:next w:val="Normaallaad"/>
    <w:uiPriority w:val="35"/>
    <w:unhideWhenUsed/>
    <w:qFormat/>
    <w:rsid w:val="00AF0754"/>
    <w:pPr>
      <w:spacing w:after="200" w:line="240" w:lineRule="auto"/>
    </w:pPr>
    <w:rPr>
      <w:i/>
      <w:iCs/>
      <w:color w:val="0E2841" w:themeColor="text2"/>
      <w:sz w:val="18"/>
      <w:szCs w:val="18"/>
    </w:rPr>
  </w:style>
  <w:style w:type="paragraph" w:styleId="Allmrkusetekst">
    <w:name w:val="footnote text"/>
    <w:basedOn w:val="Normaallaad"/>
    <w:link w:val="AllmrkusetekstMrk"/>
    <w:uiPriority w:val="99"/>
    <w:semiHidden/>
    <w:unhideWhenUsed/>
    <w:rsid w:val="00B35D4B"/>
    <w:pPr>
      <w:spacing w:after="0" w:line="240" w:lineRule="auto"/>
    </w:pPr>
    <w:rPr>
      <w:sz w:val="20"/>
      <w:szCs w:val="20"/>
    </w:rPr>
  </w:style>
  <w:style w:type="character" w:customStyle="1" w:styleId="AllmrkusetekstMrk">
    <w:name w:val="Allmärkuse tekst Märk"/>
    <w:basedOn w:val="Liguvaikefont"/>
    <w:link w:val="Allmrkusetekst"/>
    <w:uiPriority w:val="99"/>
    <w:semiHidden/>
    <w:rsid w:val="00B35D4B"/>
    <w:rPr>
      <w:sz w:val="20"/>
      <w:szCs w:val="20"/>
    </w:rPr>
  </w:style>
  <w:style w:type="character" w:styleId="Allmrkuseviide">
    <w:name w:val="footnote reference"/>
    <w:basedOn w:val="Liguvaikefont"/>
    <w:uiPriority w:val="99"/>
    <w:semiHidden/>
    <w:unhideWhenUsed/>
    <w:rsid w:val="00B35D4B"/>
    <w:rPr>
      <w:vertAlign w:val="superscript"/>
    </w:rPr>
  </w:style>
  <w:style w:type="paragraph" w:styleId="Normaallaadveeb">
    <w:name w:val="Normal (Web)"/>
    <w:basedOn w:val="Normaallaad"/>
    <w:uiPriority w:val="99"/>
    <w:semiHidden/>
    <w:unhideWhenUsed/>
    <w:rsid w:val="00233100"/>
    <w:pPr>
      <w:spacing w:before="100" w:beforeAutospacing="1" w:after="100" w:afterAutospacing="1" w:line="240" w:lineRule="auto"/>
    </w:pPr>
    <w:rPr>
      <w:rFonts w:eastAsia="Times New Roman" w:cs="Times New Roman"/>
      <w:kern w:val="0"/>
      <w:szCs w:val="24"/>
      <w:lang w:eastAsia="et-EE"/>
      <w14:ligatures w14:val="none"/>
    </w:rPr>
  </w:style>
  <w:style w:type="character" w:styleId="Klastatudhperlink">
    <w:name w:val="FollowedHyperlink"/>
    <w:basedOn w:val="Liguvaikefont"/>
    <w:uiPriority w:val="99"/>
    <w:semiHidden/>
    <w:unhideWhenUsed/>
    <w:rsid w:val="00FF1106"/>
    <w:rPr>
      <w:color w:val="96607D" w:themeColor="followedHyperlink"/>
      <w:u w:val="single"/>
    </w:rPr>
  </w:style>
  <w:style w:type="paragraph" w:styleId="Lpumrkusetekst">
    <w:name w:val="endnote text"/>
    <w:basedOn w:val="Normaallaad"/>
    <w:link w:val="LpumrkusetekstMrk"/>
    <w:uiPriority w:val="99"/>
    <w:semiHidden/>
    <w:unhideWhenUsed/>
    <w:rsid w:val="00001A96"/>
    <w:pPr>
      <w:spacing w:after="0" w:line="240" w:lineRule="auto"/>
    </w:pPr>
    <w:rPr>
      <w:sz w:val="20"/>
      <w:szCs w:val="20"/>
    </w:rPr>
  </w:style>
  <w:style w:type="character" w:customStyle="1" w:styleId="LpumrkusetekstMrk">
    <w:name w:val="Lõpumärkuse tekst Märk"/>
    <w:basedOn w:val="Liguvaikefont"/>
    <w:link w:val="Lpumrkusetekst"/>
    <w:uiPriority w:val="99"/>
    <w:semiHidden/>
    <w:rsid w:val="00001A96"/>
    <w:rPr>
      <w:sz w:val="20"/>
      <w:szCs w:val="20"/>
    </w:rPr>
  </w:style>
  <w:style w:type="character" w:styleId="Lpumrkuseviide">
    <w:name w:val="endnote reference"/>
    <w:basedOn w:val="Liguvaikefont"/>
    <w:uiPriority w:val="99"/>
    <w:semiHidden/>
    <w:unhideWhenUsed/>
    <w:rsid w:val="00001A96"/>
    <w:rPr>
      <w:vertAlign w:val="superscript"/>
    </w:rPr>
  </w:style>
  <w:style w:type="paragraph" w:styleId="Pis">
    <w:name w:val="header"/>
    <w:basedOn w:val="Normaallaad"/>
    <w:link w:val="PisMrk"/>
    <w:uiPriority w:val="99"/>
    <w:unhideWhenUsed/>
    <w:rsid w:val="005B4E9E"/>
    <w:pPr>
      <w:tabs>
        <w:tab w:val="center" w:pos="4536"/>
        <w:tab w:val="right" w:pos="9072"/>
      </w:tabs>
      <w:spacing w:after="0" w:line="240" w:lineRule="auto"/>
    </w:pPr>
  </w:style>
  <w:style w:type="character" w:customStyle="1" w:styleId="PisMrk">
    <w:name w:val="Päis Märk"/>
    <w:basedOn w:val="Liguvaikefont"/>
    <w:link w:val="Pis"/>
    <w:uiPriority w:val="99"/>
    <w:rsid w:val="005B4E9E"/>
    <w:rPr>
      <w:rFonts w:ascii="Times New Roman" w:hAnsi="Times New Roman"/>
      <w:sz w:val="24"/>
    </w:rPr>
  </w:style>
  <w:style w:type="paragraph" w:styleId="Jalus">
    <w:name w:val="footer"/>
    <w:basedOn w:val="Normaallaad"/>
    <w:link w:val="JalusMrk"/>
    <w:uiPriority w:val="99"/>
    <w:unhideWhenUsed/>
    <w:rsid w:val="005B4E9E"/>
    <w:pPr>
      <w:tabs>
        <w:tab w:val="center" w:pos="4536"/>
        <w:tab w:val="right" w:pos="9072"/>
      </w:tabs>
      <w:spacing w:after="0" w:line="240" w:lineRule="auto"/>
    </w:pPr>
  </w:style>
  <w:style w:type="character" w:customStyle="1" w:styleId="JalusMrk">
    <w:name w:val="Jalus Märk"/>
    <w:basedOn w:val="Liguvaikefont"/>
    <w:link w:val="Jalus"/>
    <w:uiPriority w:val="99"/>
    <w:rsid w:val="005B4E9E"/>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69050">
      <w:bodyDiv w:val="1"/>
      <w:marLeft w:val="0"/>
      <w:marRight w:val="0"/>
      <w:marTop w:val="0"/>
      <w:marBottom w:val="0"/>
      <w:divBdr>
        <w:top w:val="none" w:sz="0" w:space="0" w:color="auto"/>
        <w:left w:val="none" w:sz="0" w:space="0" w:color="auto"/>
        <w:bottom w:val="none" w:sz="0" w:space="0" w:color="auto"/>
        <w:right w:val="none" w:sz="0" w:space="0" w:color="auto"/>
      </w:divBdr>
    </w:div>
    <w:div w:id="132602285">
      <w:bodyDiv w:val="1"/>
      <w:marLeft w:val="0"/>
      <w:marRight w:val="0"/>
      <w:marTop w:val="0"/>
      <w:marBottom w:val="0"/>
      <w:divBdr>
        <w:top w:val="none" w:sz="0" w:space="0" w:color="auto"/>
        <w:left w:val="none" w:sz="0" w:space="0" w:color="auto"/>
        <w:bottom w:val="none" w:sz="0" w:space="0" w:color="auto"/>
        <w:right w:val="none" w:sz="0" w:space="0" w:color="auto"/>
      </w:divBdr>
    </w:div>
    <w:div w:id="169105568">
      <w:bodyDiv w:val="1"/>
      <w:marLeft w:val="0"/>
      <w:marRight w:val="0"/>
      <w:marTop w:val="0"/>
      <w:marBottom w:val="0"/>
      <w:divBdr>
        <w:top w:val="none" w:sz="0" w:space="0" w:color="auto"/>
        <w:left w:val="none" w:sz="0" w:space="0" w:color="auto"/>
        <w:bottom w:val="none" w:sz="0" w:space="0" w:color="auto"/>
        <w:right w:val="none" w:sz="0" w:space="0" w:color="auto"/>
      </w:divBdr>
    </w:div>
    <w:div w:id="359739892">
      <w:bodyDiv w:val="1"/>
      <w:marLeft w:val="0"/>
      <w:marRight w:val="0"/>
      <w:marTop w:val="0"/>
      <w:marBottom w:val="0"/>
      <w:divBdr>
        <w:top w:val="none" w:sz="0" w:space="0" w:color="auto"/>
        <w:left w:val="none" w:sz="0" w:space="0" w:color="auto"/>
        <w:bottom w:val="none" w:sz="0" w:space="0" w:color="auto"/>
        <w:right w:val="none" w:sz="0" w:space="0" w:color="auto"/>
      </w:divBdr>
    </w:div>
    <w:div w:id="631789751">
      <w:bodyDiv w:val="1"/>
      <w:marLeft w:val="0"/>
      <w:marRight w:val="0"/>
      <w:marTop w:val="0"/>
      <w:marBottom w:val="0"/>
      <w:divBdr>
        <w:top w:val="none" w:sz="0" w:space="0" w:color="auto"/>
        <w:left w:val="none" w:sz="0" w:space="0" w:color="auto"/>
        <w:bottom w:val="none" w:sz="0" w:space="0" w:color="auto"/>
        <w:right w:val="none" w:sz="0" w:space="0" w:color="auto"/>
      </w:divBdr>
    </w:div>
    <w:div w:id="947153134">
      <w:bodyDiv w:val="1"/>
      <w:marLeft w:val="0"/>
      <w:marRight w:val="0"/>
      <w:marTop w:val="0"/>
      <w:marBottom w:val="0"/>
      <w:divBdr>
        <w:top w:val="none" w:sz="0" w:space="0" w:color="auto"/>
        <w:left w:val="none" w:sz="0" w:space="0" w:color="auto"/>
        <w:bottom w:val="none" w:sz="0" w:space="0" w:color="auto"/>
        <w:right w:val="none" w:sz="0" w:space="0" w:color="auto"/>
      </w:divBdr>
      <w:divsChild>
        <w:div w:id="1208496126">
          <w:marLeft w:val="0"/>
          <w:marRight w:val="0"/>
          <w:marTop w:val="0"/>
          <w:marBottom w:val="0"/>
          <w:divBdr>
            <w:top w:val="none" w:sz="0" w:space="0" w:color="auto"/>
            <w:left w:val="none" w:sz="0" w:space="0" w:color="auto"/>
            <w:bottom w:val="none" w:sz="0" w:space="0" w:color="auto"/>
            <w:right w:val="none" w:sz="0" w:space="0" w:color="auto"/>
          </w:divBdr>
        </w:div>
      </w:divsChild>
    </w:div>
    <w:div w:id="947274039">
      <w:bodyDiv w:val="1"/>
      <w:marLeft w:val="0"/>
      <w:marRight w:val="0"/>
      <w:marTop w:val="0"/>
      <w:marBottom w:val="0"/>
      <w:divBdr>
        <w:top w:val="none" w:sz="0" w:space="0" w:color="auto"/>
        <w:left w:val="none" w:sz="0" w:space="0" w:color="auto"/>
        <w:bottom w:val="none" w:sz="0" w:space="0" w:color="auto"/>
        <w:right w:val="none" w:sz="0" w:space="0" w:color="auto"/>
      </w:divBdr>
    </w:div>
    <w:div w:id="973413549">
      <w:bodyDiv w:val="1"/>
      <w:marLeft w:val="0"/>
      <w:marRight w:val="0"/>
      <w:marTop w:val="0"/>
      <w:marBottom w:val="0"/>
      <w:divBdr>
        <w:top w:val="none" w:sz="0" w:space="0" w:color="auto"/>
        <w:left w:val="none" w:sz="0" w:space="0" w:color="auto"/>
        <w:bottom w:val="none" w:sz="0" w:space="0" w:color="auto"/>
        <w:right w:val="none" w:sz="0" w:space="0" w:color="auto"/>
      </w:divBdr>
    </w:div>
    <w:div w:id="1033573502">
      <w:bodyDiv w:val="1"/>
      <w:marLeft w:val="0"/>
      <w:marRight w:val="0"/>
      <w:marTop w:val="0"/>
      <w:marBottom w:val="0"/>
      <w:divBdr>
        <w:top w:val="none" w:sz="0" w:space="0" w:color="auto"/>
        <w:left w:val="none" w:sz="0" w:space="0" w:color="auto"/>
        <w:bottom w:val="none" w:sz="0" w:space="0" w:color="auto"/>
        <w:right w:val="none" w:sz="0" w:space="0" w:color="auto"/>
      </w:divBdr>
    </w:div>
    <w:div w:id="1064833562">
      <w:bodyDiv w:val="1"/>
      <w:marLeft w:val="0"/>
      <w:marRight w:val="0"/>
      <w:marTop w:val="0"/>
      <w:marBottom w:val="0"/>
      <w:divBdr>
        <w:top w:val="none" w:sz="0" w:space="0" w:color="auto"/>
        <w:left w:val="none" w:sz="0" w:space="0" w:color="auto"/>
        <w:bottom w:val="none" w:sz="0" w:space="0" w:color="auto"/>
        <w:right w:val="none" w:sz="0" w:space="0" w:color="auto"/>
      </w:divBdr>
    </w:div>
    <w:div w:id="1112163676">
      <w:bodyDiv w:val="1"/>
      <w:marLeft w:val="0"/>
      <w:marRight w:val="0"/>
      <w:marTop w:val="0"/>
      <w:marBottom w:val="0"/>
      <w:divBdr>
        <w:top w:val="none" w:sz="0" w:space="0" w:color="auto"/>
        <w:left w:val="none" w:sz="0" w:space="0" w:color="auto"/>
        <w:bottom w:val="none" w:sz="0" w:space="0" w:color="auto"/>
        <w:right w:val="none" w:sz="0" w:space="0" w:color="auto"/>
      </w:divBdr>
    </w:div>
    <w:div w:id="1211302466">
      <w:bodyDiv w:val="1"/>
      <w:marLeft w:val="0"/>
      <w:marRight w:val="0"/>
      <w:marTop w:val="0"/>
      <w:marBottom w:val="0"/>
      <w:divBdr>
        <w:top w:val="none" w:sz="0" w:space="0" w:color="auto"/>
        <w:left w:val="none" w:sz="0" w:space="0" w:color="auto"/>
        <w:bottom w:val="none" w:sz="0" w:space="0" w:color="auto"/>
        <w:right w:val="none" w:sz="0" w:space="0" w:color="auto"/>
      </w:divBdr>
    </w:div>
    <w:div w:id="1329402892">
      <w:bodyDiv w:val="1"/>
      <w:marLeft w:val="0"/>
      <w:marRight w:val="0"/>
      <w:marTop w:val="0"/>
      <w:marBottom w:val="0"/>
      <w:divBdr>
        <w:top w:val="none" w:sz="0" w:space="0" w:color="auto"/>
        <w:left w:val="none" w:sz="0" w:space="0" w:color="auto"/>
        <w:bottom w:val="none" w:sz="0" w:space="0" w:color="auto"/>
        <w:right w:val="none" w:sz="0" w:space="0" w:color="auto"/>
      </w:divBdr>
    </w:div>
    <w:div w:id="1353871386">
      <w:bodyDiv w:val="1"/>
      <w:marLeft w:val="0"/>
      <w:marRight w:val="0"/>
      <w:marTop w:val="0"/>
      <w:marBottom w:val="0"/>
      <w:divBdr>
        <w:top w:val="none" w:sz="0" w:space="0" w:color="auto"/>
        <w:left w:val="none" w:sz="0" w:space="0" w:color="auto"/>
        <w:bottom w:val="none" w:sz="0" w:space="0" w:color="auto"/>
        <w:right w:val="none" w:sz="0" w:space="0" w:color="auto"/>
      </w:divBdr>
    </w:div>
    <w:div w:id="1378356651">
      <w:bodyDiv w:val="1"/>
      <w:marLeft w:val="0"/>
      <w:marRight w:val="0"/>
      <w:marTop w:val="0"/>
      <w:marBottom w:val="0"/>
      <w:divBdr>
        <w:top w:val="none" w:sz="0" w:space="0" w:color="auto"/>
        <w:left w:val="none" w:sz="0" w:space="0" w:color="auto"/>
        <w:bottom w:val="none" w:sz="0" w:space="0" w:color="auto"/>
        <w:right w:val="none" w:sz="0" w:space="0" w:color="auto"/>
      </w:divBdr>
    </w:div>
    <w:div w:id="1407217532">
      <w:bodyDiv w:val="1"/>
      <w:marLeft w:val="0"/>
      <w:marRight w:val="0"/>
      <w:marTop w:val="0"/>
      <w:marBottom w:val="0"/>
      <w:divBdr>
        <w:top w:val="none" w:sz="0" w:space="0" w:color="auto"/>
        <w:left w:val="none" w:sz="0" w:space="0" w:color="auto"/>
        <w:bottom w:val="none" w:sz="0" w:space="0" w:color="auto"/>
        <w:right w:val="none" w:sz="0" w:space="0" w:color="auto"/>
      </w:divBdr>
    </w:div>
    <w:div w:id="1510413418">
      <w:bodyDiv w:val="1"/>
      <w:marLeft w:val="0"/>
      <w:marRight w:val="0"/>
      <w:marTop w:val="0"/>
      <w:marBottom w:val="0"/>
      <w:divBdr>
        <w:top w:val="none" w:sz="0" w:space="0" w:color="auto"/>
        <w:left w:val="none" w:sz="0" w:space="0" w:color="auto"/>
        <w:bottom w:val="none" w:sz="0" w:space="0" w:color="auto"/>
        <w:right w:val="none" w:sz="0" w:space="0" w:color="auto"/>
      </w:divBdr>
    </w:div>
    <w:div w:id="1517232000">
      <w:bodyDiv w:val="1"/>
      <w:marLeft w:val="0"/>
      <w:marRight w:val="0"/>
      <w:marTop w:val="0"/>
      <w:marBottom w:val="0"/>
      <w:divBdr>
        <w:top w:val="none" w:sz="0" w:space="0" w:color="auto"/>
        <w:left w:val="none" w:sz="0" w:space="0" w:color="auto"/>
        <w:bottom w:val="none" w:sz="0" w:space="0" w:color="auto"/>
        <w:right w:val="none" w:sz="0" w:space="0" w:color="auto"/>
      </w:divBdr>
    </w:div>
    <w:div w:id="1566185131">
      <w:bodyDiv w:val="1"/>
      <w:marLeft w:val="0"/>
      <w:marRight w:val="0"/>
      <w:marTop w:val="0"/>
      <w:marBottom w:val="0"/>
      <w:divBdr>
        <w:top w:val="none" w:sz="0" w:space="0" w:color="auto"/>
        <w:left w:val="none" w:sz="0" w:space="0" w:color="auto"/>
        <w:bottom w:val="none" w:sz="0" w:space="0" w:color="auto"/>
        <w:right w:val="none" w:sz="0" w:space="0" w:color="auto"/>
      </w:divBdr>
    </w:div>
    <w:div w:id="1639803097">
      <w:bodyDiv w:val="1"/>
      <w:marLeft w:val="0"/>
      <w:marRight w:val="0"/>
      <w:marTop w:val="0"/>
      <w:marBottom w:val="0"/>
      <w:divBdr>
        <w:top w:val="none" w:sz="0" w:space="0" w:color="auto"/>
        <w:left w:val="none" w:sz="0" w:space="0" w:color="auto"/>
        <w:bottom w:val="none" w:sz="0" w:space="0" w:color="auto"/>
        <w:right w:val="none" w:sz="0" w:space="0" w:color="auto"/>
      </w:divBdr>
    </w:div>
    <w:div w:id="1655137693">
      <w:bodyDiv w:val="1"/>
      <w:marLeft w:val="0"/>
      <w:marRight w:val="0"/>
      <w:marTop w:val="0"/>
      <w:marBottom w:val="0"/>
      <w:divBdr>
        <w:top w:val="none" w:sz="0" w:space="0" w:color="auto"/>
        <w:left w:val="none" w:sz="0" w:space="0" w:color="auto"/>
        <w:bottom w:val="none" w:sz="0" w:space="0" w:color="auto"/>
        <w:right w:val="none" w:sz="0" w:space="0" w:color="auto"/>
      </w:divBdr>
    </w:div>
    <w:div w:id="1694916991">
      <w:bodyDiv w:val="1"/>
      <w:marLeft w:val="0"/>
      <w:marRight w:val="0"/>
      <w:marTop w:val="0"/>
      <w:marBottom w:val="0"/>
      <w:divBdr>
        <w:top w:val="none" w:sz="0" w:space="0" w:color="auto"/>
        <w:left w:val="none" w:sz="0" w:space="0" w:color="auto"/>
        <w:bottom w:val="none" w:sz="0" w:space="0" w:color="auto"/>
        <w:right w:val="none" w:sz="0" w:space="0" w:color="auto"/>
      </w:divBdr>
    </w:div>
    <w:div w:id="1766925257">
      <w:bodyDiv w:val="1"/>
      <w:marLeft w:val="0"/>
      <w:marRight w:val="0"/>
      <w:marTop w:val="0"/>
      <w:marBottom w:val="0"/>
      <w:divBdr>
        <w:top w:val="none" w:sz="0" w:space="0" w:color="auto"/>
        <w:left w:val="none" w:sz="0" w:space="0" w:color="auto"/>
        <w:bottom w:val="none" w:sz="0" w:space="0" w:color="auto"/>
        <w:right w:val="none" w:sz="0" w:space="0" w:color="auto"/>
      </w:divBdr>
    </w:div>
    <w:div w:id="1835875009">
      <w:bodyDiv w:val="1"/>
      <w:marLeft w:val="0"/>
      <w:marRight w:val="0"/>
      <w:marTop w:val="0"/>
      <w:marBottom w:val="0"/>
      <w:divBdr>
        <w:top w:val="none" w:sz="0" w:space="0" w:color="auto"/>
        <w:left w:val="none" w:sz="0" w:space="0" w:color="auto"/>
        <w:bottom w:val="none" w:sz="0" w:space="0" w:color="auto"/>
        <w:right w:val="none" w:sz="0" w:space="0" w:color="auto"/>
      </w:divBdr>
    </w:div>
    <w:div w:id="1853570520">
      <w:bodyDiv w:val="1"/>
      <w:marLeft w:val="0"/>
      <w:marRight w:val="0"/>
      <w:marTop w:val="0"/>
      <w:marBottom w:val="0"/>
      <w:divBdr>
        <w:top w:val="none" w:sz="0" w:space="0" w:color="auto"/>
        <w:left w:val="none" w:sz="0" w:space="0" w:color="auto"/>
        <w:bottom w:val="none" w:sz="0" w:space="0" w:color="auto"/>
        <w:right w:val="none" w:sz="0" w:space="0" w:color="auto"/>
      </w:divBdr>
    </w:div>
    <w:div w:id="1936398290">
      <w:bodyDiv w:val="1"/>
      <w:marLeft w:val="0"/>
      <w:marRight w:val="0"/>
      <w:marTop w:val="0"/>
      <w:marBottom w:val="0"/>
      <w:divBdr>
        <w:top w:val="none" w:sz="0" w:space="0" w:color="auto"/>
        <w:left w:val="none" w:sz="0" w:space="0" w:color="auto"/>
        <w:bottom w:val="none" w:sz="0" w:space="0" w:color="auto"/>
        <w:right w:val="none" w:sz="0" w:space="0" w:color="auto"/>
      </w:divBdr>
    </w:div>
    <w:div w:id="2019305868">
      <w:bodyDiv w:val="1"/>
      <w:marLeft w:val="0"/>
      <w:marRight w:val="0"/>
      <w:marTop w:val="0"/>
      <w:marBottom w:val="0"/>
      <w:divBdr>
        <w:top w:val="none" w:sz="0" w:space="0" w:color="auto"/>
        <w:left w:val="none" w:sz="0" w:space="0" w:color="auto"/>
        <w:bottom w:val="none" w:sz="0" w:space="0" w:color="auto"/>
        <w:right w:val="none" w:sz="0" w:space="0" w:color="auto"/>
      </w:divBdr>
    </w:div>
    <w:div w:id="2130197284">
      <w:bodyDiv w:val="1"/>
      <w:marLeft w:val="0"/>
      <w:marRight w:val="0"/>
      <w:marTop w:val="0"/>
      <w:marBottom w:val="0"/>
      <w:divBdr>
        <w:top w:val="none" w:sz="0" w:space="0" w:color="auto"/>
        <w:left w:val="none" w:sz="0" w:space="0" w:color="auto"/>
        <w:bottom w:val="none" w:sz="0" w:space="0" w:color="auto"/>
        <w:right w:val="none" w:sz="0" w:space="0" w:color="auto"/>
      </w:divBdr>
    </w:div>
    <w:div w:id="2143302935">
      <w:bodyDiv w:val="1"/>
      <w:marLeft w:val="0"/>
      <w:marRight w:val="0"/>
      <w:marTop w:val="0"/>
      <w:marBottom w:val="0"/>
      <w:divBdr>
        <w:top w:val="none" w:sz="0" w:space="0" w:color="auto"/>
        <w:left w:val="none" w:sz="0" w:space="0" w:color="auto"/>
        <w:bottom w:val="none" w:sz="0" w:space="0" w:color="auto"/>
        <w:right w:val="none" w:sz="0" w:space="0" w:color="auto"/>
      </w:divBdr>
      <w:divsChild>
        <w:div w:id="1028678340">
          <w:marLeft w:val="360"/>
          <w:marRight w:val="0"/>
          <w:marTop w:val="199"/>
          <w:marBottom w:val="0"/>
          <w:divBdr>
            <w:top w:val="none" w:sz="0" w:space="0" w:color="auto"/>
            <w:left w:val="none" w:sz="0" w:space="0" w:color="auto"/>
            <w:bottom w:val="none" w:sz="0" w:space="0" w:color="auto"/>
            <w:right w:val="none" w:sz="0" w:space="0" w:color="auto"/>
          </w:divBdr>
        </w:div>
        <w:div w:id="835531439">
          <w:marLeft w:val="360"/>
          <w:marRight w:val="0"/>
          <w:marTop w:val="199"/>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dr.eionet.europa.eu/help/WFD/WFD_715_2022"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ndra.Toom@envir.e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495cadb-a861-45e4-a218-a256843372b9">
      <Terms xmlns="http://schemas.microsoft.com/office/infopath/2007/PartnerControls"/>
    </lcf76f155ced4ddcb4097134ff3c332f>
    <TaxCatchAll xmlns="4332cad1-808f-4a89-89e2-a0168400b5f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B009C757D987E4689491E3EB50B9C39" ma:contentTypeVersion="15" ma:contentTypeDescription="Create a new document." ma:contentTypeScope="" ma:versionID="48f3cc169a72d3a847e6c1887264e1ca">
  <xsd:schema xmlns:xsd="http://www.w3.org/2001/XMLSchema" xmlns:xs="http://www.w3.org/2001/XMLSchema" xmlns:p="http://schemas.microsoft.com/office/2006/metadata/properties" xmlns:ns2="2495cadb-a861-45e4-a218-a256843372b9" xmlns:ns3="4332cad1-808f-4a89-89e2-a0168400b5f3" targetNamespace="http://schemas.microsoft.com/office/2006/metadata/properties" ma:root="true" ma:fieldsID="01f62363081f91b926874e9f789f583c" ns2:_="" ns3:_="">
    <xsd:import namespace="2495cadb-a861-45e4-a218-a256843372b9"/>
    <xsd:import namespace="4332cad1-808f-4a89-89e2-a0168400b5f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DateTaken" minOccurs="0"/>
                <xsd:element ref="ns2:MediaServiceLocation" minOccurs="0"/>
                <xsd:element ref="ns2:MediaServiceGenerationTime" minOccurs="0"/>
                <xsd:element ref="ns2:MediaServiceEventHashCode" minOccurs="0"/>
                <xsd:element ref="ns2:MediaServiceSearchProperties" minOccurs="0"/>
                <xsd:element ref="ns3:SharedWithUsers" minOccurs="0"/>
                <xsd:element ref="ns3:SharedWithDetails" minOccurs="0"/>
                <xsd:element ref="ns2:MediaServiceOCR"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95cadb-a861-45e4-a218-a256843372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cd040227-3b06-4173-ae46-9604ed6ae55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OCR" ma:index="21" nillable="true" ma:displayName="Extracted Text" ma:internalName="MediaServiceOCR"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32cad1-808f-4a89-89e2-a0168400b5f3"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b8e94113-f225-4ce8-bf4e-db2cecf34b2d}" ma:internalName="TaxCatchAll" ma:showField="CatchAllData" ma:web="4332cad1-808f-4a89-89e2-a0168400b5f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B087C22-3E95-4579-B97E-51558B522274}">
  <ds:schemaRefs>
    <ds:schemaRef ds:uri="http://schemas.openxmlformats.org/officeDocument/2006/bibliography"/>
  </ds:schemaRefs>
</ds:datastoreItem>
</file>

<file path=customXml/itemProps2.xml><?xml version="1.0" encoding="utf-8"?>
<ds:datastoreItem xmlns:ds="http://schemas.openxmlformats.org/officeDocument/2006/customXml" ds:itemID="{4925BF7E-17A9-47C9-9768-BB9FCDE30B67}">
  <ds:schemaRefs>
    <ds:schemaRef ds:uri="http://schemas.microsoft.com/office/2006/metadata/properties"/>
    <ds:schemaRef ds:uri="http://schemas.microsoft.com/office/infopath/2007/PartnerControls"/>
    <ds:schemaRef ds:uri="2495cadb-a861-45e4-a218-a256843372b9"/>
    <ds:schemaRef ds:uri="4332cad1-808f-4a89-89e2-a0168400b5f3"/>
  </ds:schemaRefs>
</ds:datastoreItem>
</file>

<file path=customXml/itemProps3.xml><?xml version="1.0" encoding="utf-8"?>
<ds:datastoreItem xmlns:ds="http://schemas.openxmlformats.org/officeDocument/2006/customXml" ds:itemID="{A0779DE5-D6A5-4EC9-8A1C-61B3FB220E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95cadb-a861-45e4-a218-a256843372b9"/>
    <ds:schemaRef ds:uri="4332cad1-808f-4a89-89e2-a0168400b5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E6F685E-90E2-4A0A-989A-F2A64597EE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5</Pages>
  <Words>1302</Words>
  <Characters>7552</Characters>
  <Application>Microsoft Office Word</Application>
  <DocSecurity>0</DocSecurity>
  <Lines>62</Lines>
  <Paragraphs>17</Paragraphs>
  <ScaleCrop>false</ScaleCrop>
  <Company>KeMIT</Company>
  <LinksUpToDate>false</LinksUpToDate>
  <CharactersWithSpaces>8837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Andra Toom</dc:creator>
  <cp:keywords/>
  <dc:description/>
  <cp:lastModifiedBy>Kaire Toomingas</cp:lastModifiedBy>
  <cp:revision>79</cp:revision>
  <dcterms:created xsi:type="dcterms:W3CDTF">2024-11-22T10:43:00Z</dcterms:created>
  <dcterms:modified xsi:type="dcterms:W3CDTF">2025-03-10T11:06:00Z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0x0101005B009C757D987E4689491E3EB50B9C39</vt:lpwstr>
  </property>
  <property fmtid="{D5CDD505-2E9C-101B-9397-08002B2CF9AE}" pid="3" name="MediaServiceImageTags">
    <vt:lpwstr/>
  </property>
</Properties>
</file>