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pPr w:leftFromText="141" w:rightFromText="141" w:vertAnchor="text" w:horzAnchor="margin" w:tblpY="139"/>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29"/>
        <w:gridCol w:w="3822"/>
      </w:tblGrid>
      <w:tr w:rsidR="00BB65B4" w:rsidTr="00C81472" w14:paraId="46241076" w14:textId="77777777">
        <w:tc>
          <w:tcPr>
            <w:tcW w:w="9351" w:type="dxa"/>
            <w:gridSpan w:val="2"/>
          </w:tcPr>
          <w:p w:rsidR="00BB65B4" w:rsidP="00EE0AFB" w:rsidRDefault="00BB65B4" w14:paraId="1EE5F096" w14:textId="1072278D">
            <w:pPr>
              <w:jc w:val="left"/>
              <w:rPr>
                <w:rFonts w:eastAsia="Aptos" w:cs="Times New Roman"/>
                <w:b/>
                <w:bCs/>
                <w:color w:val="FF0000"/>
                <w:sz w:val="32"/>
                <w:szCs w:val="32"/>
              </w:rPr>
            </w:pPr>
            <w:bookmarkStart w:name="_Hlk182401612" w:id="0"/>
            <w:r w:rsidRPr="00605088">
              <w:rPr>
                <w:rFonts w:eastAsia="Aptos" w:cs="Times New Roman"/>
                <w:b/>
                <w:bCs/>
                <w:color w:val="000000" w:themeColor="text1"/>
                <w:sz w:val="32"/>
                <w:szCs w:val="32"/>
              </w:rPr>
              <w:t>HÜDROMORFOLOOGILIS</w:t>
            </w:r>
            <w:r>
              <w:rPr>
                <w:rFonts w:eastAsia="Aptos" w:cs="Times New Roman"/>
                <w:b/>
                <w:bCs/>
                <w:color w:val="000000" w:themeColor="text1"/>
                <w:sz w:val="32"/>
                <w:szCs w:val="32"/>
              </w:rPr>
              <w:t>T</w:t>
            </w:r>
            <w:r w:rsidRPr="00605088">
              <w:rPr>
                <w:rFonts w:eastAsia="Aptos" w:cs="Times New Roman"/>
                <w:b/>
                <w:bCs/>
                <w:color w:val="000000" w:themeColor="text1"/>
                <w:sz w:val="32"/>
                <w:szCs w:val="32"/>
              </w:rPr>
              <w:t xml:space="preserve">EST </w:t>
            </w:r>
            <w:r>
              <w:rPr>
                <w:rFonts w:eastAsia="Aptos" w:cs="Times New Roman"/>
                <w:b/>
                <w:bCs/>
                <w:color w:val="000000" w:themeColor="text1"/>
                <w:sz w:val="32"/>
                <w:szCs w:val="32"/>
              </w:rPr>
              <w:t>HÄIRINGUTEST</w:t>
            </w:r>
            <w:r w:rsidR="00727FC9">
              <w:rPr>
                <w:rFonts w:eastAsia="Aptos" w:cs="Times New Roman"/>
                <w:b/>
                <w:bCs/>
                <w:color w:val="000000" w:themeColor="text1"/>
                <w:sz w:val="32"/>
                <w:szCs w:val="32"/>
              </w:rPr>
              <w:t xml:space="preserve"> JA VEEREŽIIMI MUUTUSTEST</w:t>
            </w:r>
            <w:r w:rsidRPr="00605088">
              <w:rPr>
                <w:rFonts w:eastAsia="Aptos" w:cs="Times New Roman"/>
                <w:b/>
                <w:bCs/>
                <w:color w:val="000000" w:themeColor="text1"/>
                <w:sz w:val="32"/>
                <w:szCs w:val="32"/>
              </w:rPr>
              <w:t xml:space="preserve"> TINGITUD</w:t>
            </w:r>
            <w:r w:rsidR="00ED7B1E">
              <w:rPr>
                <w:rFonts w:eastAsia="Aptos" w:cs="Times New Roman"/>
                <w:b/>
                <w:bCs/>
                <w:color w:val="000000" w:themeColor="text1"/>
                <w:sz w:val="32"/>
                <w:szCs w:val="32"/>
              </w:rPr>
              <w:t xml:space="preserve"> </w:t>
            </w:r>
            <w:r w:rsidRPr="00605088">
              <w:rPr>
                <w:rFonts w:eastAsia="Aptos" w:cs="Times New Roman"/>
                <w:b/>
                <w:bCs/>
                <w:color w:val="000000" w:themeColor="text1"/>
                <w:sz w:val="32"/>
                <w:szCs w:val="32"/>
              </w:rPr>
              <w:t>KOORMUS</w:t>
            </w:r>
            <w:r>
              <w:rPr>
                <w:rFonts w:eastAsia="Aptos" w:cs="Times New Roman"/>
                <w:b/>
                <w:bCs/>
                <w:color w:val="000000" w:themeColor="text1"/>
                <w:sz w:val="32"/>
                <w:szCs w:val="32"/>
              </w:rPr>
              <w:t>T</w:t>
            </w:r>
            <w:r w:rsidRPr="00605088">
              <w:rPr>
                <w:rFonts w:eastAsia="Aptos" w:cs="Times New Roman"/>
                <w:b/>
                <w:bCs/>
                <w:color w:val="000000" w:themeColor="text1"/>
                <w:sz w:val="32"/>
                <w:szCs w:val="32"/>
              </w:rPr>
              <w:t xml:space="preserve">E HINDAMISE METOODIKA </w:t>
            </w:r>
            <w:r w:rsidRPr="00605088">
              <w:rPr>
                <w:rFonts w:eastAsia="Aptos" w:cs="Times New Roman"/>
                <w:b/>
                <w:bCs/>
                <w:color w:val="FF0000"/>
                <w:sz w:val="32"/>
                <w:szCs w:val="32"/>
              </w:rPr>
              <w:t>EELNÕU</w:t>
            </w:r>
          </w:p>
          <w:p w:rsidRPr="00EE0AFB" w:rsidR="00EE0AFB" w:rsidP="00EE0AFB" w:rsidRDefault="00EE0AFB" w14:paraId="764B69BB" w14:textId="07042FF9">
            <w:pPr>
              <w:jc w:val="left"/>
              <w:rPr>
                <w:rFonts w:eastAsia="Aptos" w:cs="Times New Roman"/>
                <w:b/>
                <w:bCs/>
                <w:color w:val="000000" w:themeColor="text1"/>
                <w:sz w:val="32"/>
                <w:szCs w:val="32"/>
              </w:rPr>
            </w:pPr>
          </w:p>
        </w:tc>
      </w:tr>
      <w:tr w:rsidR="00BB65B4" w:rsidTr="00C81472" w14:paraId="7ABD2BDA" w14:textId="77777777">
        <w:tc>
          <w:tcPr>
            <w:tcW w:w="5529" w:type="dxa"/>
          </w:tcPr>
          <w:p w:rsidR="00EE0AFB" w:rsidP="00BB65B4" w:rsidRDefault="00EE0AFB" w14:paraId="4D03FDB7" w14:textId="77777777">
            <w:pPr>
              <w:rPr>
                <w:rFonts w:eastAsia="Times New Roman" w:cs="Times New Roman"/>
                <w:b/>
                <w:bCs/>
                <w:color w:val="FF0000"/>
                <w:szCs w:val="24"/>
              </w:rPr>
            </w:pPr>
          </w:p>
          <w:p w:rsidRPr="003E648D" w:rsidR="00BB65B4" w:rsidP="00BB65B4" w:rsidRDefault="00BB65B4" w14:paraId="70985D80" w14:textId="2D720C6C">
            <w:pPr>
              <w:rPr>
                <w:rFonts w:eastAsia="Times New Roman" w:cs="Times New Roman"/>
                <w:b/>
                <w:bCs/>
                <w:color w:val="FF0000"/>
                <w:szCs w:val="24"/>
              </w:rPr>
            </w:pPr>
          </w:p>
        </w:tc>
        <w:tc>
          <w:tcPr>
            <w:tcW w:w="3822" w:type="dxa"/>
          </w:tcPr>
          <w:p w:rsidR="00BB65B4" w:rsidP="00BB65B4" w:rsidRDefault="00BB65B4" w14:paraId="2047E127" w14:textId="77777777">
            <w:pPr>
              <w:jc w:val="right"/>
              <w:rPr>
                <w:rFonts w:cs="Times New Roman"/>
                <w:b/>
                <w:bCs/>
                <w:szCs w:val="24"/>
              </w:rPr>
            </w:pPr>
          </w:p>
          <w:p w:rsidR="00BB65B4" w:rsidP="00BB65B4" w:rsidRDefault="00BB65B4" w14:paraId="00954D25" w14:textId="753CF68D">
            <w:pPr>
              <w:jc w:val="right"/>
              <w:rPr>
                <w:rFonts w:cs="Times New Roman"/>
                <w:b/>
                <w:bCs/>
                <w:szCs w:val="24"/>
              </w:rPr>
            </w:pPr>
            <w:r>
              <w:rPr>
                <w:rFonts w:cs="Times New Roman"/>
                <w:b/>
                <w:bCs/>
                <w:szCs w:val="24"/>
              </w:rPr>
              <w:t xml:space="preserve">Koostanud: </w:t>
            </w:r>
            <w:r>
              <w:rPr>
                <w:rFonts w:cs="Times New Roman"/>
                <w:szCs w:val="24"/>
              </w:rPr>
              <w:t xml:space="preserve">Kaire Toomingas </w:t>
            </w:r>
            <w:r w:rsidRPr="008B53D1">
              <w:rPr>
                <w:rFonts w:cs="Times New Roman"/>
                <w:color w:val="0070C0"/>
                <w:szCs w:val="24"/>
              </w:rPr>
              <w:t>kaire.toomingas</w:t>
            </w:r>
            <w:r w:rsidRPr="00F01A7C">
              <w:rPr>
                <w:rFonts w:cs="Times New Roman"/>
                <w:color w:val="0070C0"/>
                <w:szCs w:val="24"/>
              </w:rPr>
              <w:t>@envir.ee</w:t>
            </w:r>
          </w:p>
        </w:tc>
      </w:tr>
      <w:bookmarkEnd w:id="0"/>
    </w:tbl>
    <w:p w:rsidR="77133BEA" w:rsidP="77133BEA" w:rsidRDefault="77133BEA" w14:paraId="0E543BA3" w14:textId="091C2A0A">
      <w:pPr>
        <w:rPr>
          <w:rFonts w:eastAsia="Times New Roman" w:cs="Times New Roman"/>
        </w:rPr>
      </w:pPr>
    </w:p>
    <w:p w:rsidRPr="000A47CA" w:rsidR="000A47CA" w:rsidP="000A47CA" w:rsidRDefault="000A47CA" w14:paraId="41C8B66F" w14:textId="0285BE59">
      <w:pPr>
        <w:rPr>
          <w:rFonts w:eastAsia="Times New Roman" w:cs="Times New Roman"/>
          <w:szCs w:val="24"/>
        </w:rPr>
      </w:pPr>
      <w:r w:rsidRPr="000A47CA">
        <w:rPr>
          <w:rFonts w:eastAsia="Times New Roman" w:cs="Times New Roman"/>
          <w:szCs w:val="24"/>
        </w:rPr>
        <w:t>Vesikonna pinnavett mõjutava inimtekkeliste koormuste analüüs on veemajanduskavade koostamiseks tehtav uuring, mille eesmärk on tuvastada inimtegevused, mis mõjutavad veekogumite seisundit ja põhjustavad selle halvenemist.</w:t>
      </w:r>
    </w:p>
    <w:p w:rsidR="000A47CA" w:rsidP="41B0759C" w:rsidRDefault="000A47CA" w14:paraId="2354B883" w14:textId="6304A6B2">
      <w:pPr>
        <w:rPr>
          <w:rFonts w:eastAsia="Times New Roman" w:cs="Times New Roman"/>
        </w:rPr>
      </w:pPr>
      <w:r w:rsidRPr="41B0759C" w:rsidR="183C7380">
        <w:rPr>
          <w:rFonts w:eastAsia="Times New Roman" w:cs="Times New Roman"/>
        </w:rPr>
        <w:t xml:space="preserve">Koormuste analüüsi peamisteks alusdokumentideks on </w:t>
      </w:r>
      <w:r w:rsidRPr="41B0759C" w:rsidR="183C7380">
        <w:rPr>
          <w:rFonts w:eastAsia="Times New Roman" w:cs="Times New Roman"/>
          <w:b w:val="1"/>
          <w:bCs w:val="1"/>
        </w:rPr>
        <w:t>Veepoliitika raamdirektiiv</w:t>
      </w:r>
      <w:r w:rsidRPr="41B0759C" w:rsidR="183C7380">
        <w:rPr>
          <w:rFonts w:eastAsia="Times New Roman" w:cs="Times New Roman"/>
        </w:rPr>
        <w:t xml:space="preserve"> (VRD) ja</w:t>
      </w:r>
      <w:r w:rsidRPr="41B0759C" w:rsidR="3A929700">
        <w:rPr>
          <w:rFonts w:eastAsia="Times New Roman" w:cs="Times New Roman"/>
        </w:rPr>
        <w:t xml:space="preserve"> koormuste analüüsi juhenddokument </w:t>
      </w:r>
      <w:r w:rsidRPr="41B0759C" w:rsidR="183C7380">
        <w:rPr>
          <w:rFonts w:eastAsia="Times New Roman" w:cs="Times New Roman"/>
          <w:b w:val="1"/>
          <w:bCs w:val="1"/>
        </w:rPr>
        <w:t>Guidance Document No. 3: Analysis of Pressures and Impacts</w:t>
      </w:r>
      <w:r w:rsidRPr="41B0759C" w:rsidR="183C7380">
        <w:rPr>
          <w:rFonts w:eastAsia="Times New Roman" w:cs="Times New Roman"/>
        </w:rPr>
        <w:t>. Koormused jaotatakse klassidesse vastavalt</w:t>
      </w:r>
      <w:r w:rsidRPr="41B0759C" w:rsidR="52C12403">
        <w:rPr>
          <w:rFonts w:eastAsia="Times New Roman" w:cs="Times New Roman"/>
        </w:rPr>
        <w:t xml:space="preserve"> </w:t>
      </w:r>
      <w:r w:rsidRPr="41B0759C" w:rsidR="52C12403">
        <w:rPr>
          <w:rFonts w:ascii="Times New Roman" w:hAnsi="Times New Roman" w:eastAsia="Times New Roman" w:cs="Times New Roman"/>
          <w:noProof w:val="0"/>
          <w:sz w:val="24"/>
          <w:szCs w:val="24"/>
          <w:lang w:val="en-US"/>
        </w:rPr>
        <w:t>VRD</w:t>
      </w:r>
      <w:r w:rsidRPr="41B0759C" w:rsidR="183C7380">
        <w:rPr>
          <w:rFonts w:eastAsia="Times New Roman" w:cs="Times New Roman"/>
        </w:rPr>
        <w:t xml:space="preserve"> raporteerimise juhendi </w:t>
      </w:r>
      <w:r w:rsidRPr="41B0759C" w:rsidR="183C7380">
        <w:rPr>
          <w:rFonts w:eastAsia="Times New Roman" w:cs="Times New Roman"/>
          <w:b w:val="1"/>
          <w:bCs w:val="1"/>
        </w:rPr>
        <w:t>WFD Reporting Guidance</w:t>
      </w:r>
      <w:r w:rsidRPr="41B0759C" w:rsidR="183C7380">
        <w:rPr>
          <w:rFonts w:eastAsia="Times New Roman" w:cs="Times New Roman"/>
        </w:rPr>
        <w:t xml:space="preserve"> </w:t>
      </w:r>
      <w:r w:rsidRPr="41B0759C" w:rsidR="3090B4C9">
        <w:rPr>
          <w:rFonts w:eastAsia="Times New Roman" w:cs="Times New Roman"/>
        </w:rPr>
        <w:t>l</w:t>
      </w:r>
      <w:r w:rsidRPr="41B0759C" w:rsidR="183C7380">
        <w:rPr>
          <w:rFonts w:eastAsia="Times New Roman" w:cs="Times New Roman"/>
        </w:rPr>
        <w:t>isa</w:t>
      </w:r>
      <w:r w:rsidRPr="41B0759C" w:rsidR="3090B4C9">
        <w:rPr>
          <w:rFonts w:eastAsia="Times New Roman" w:cs="Times New Roman"/>
        </w:rPr>
        <w:t>le</w:t>
      </w:r>
      <w:r w:rsidRPr="41B0759C" w:rsidR="183C7380">
        <w:rPr>
          <w:rFonts w:eastAsia="Times New Roman" w:cs="Times New Roman"/>
        </w:rPr>
        <w:t xml:space="preserve"> 1. Analüüsi käigus hinnatakse vesikonda mõjutavaid survetegureid ning määratletakse olulised koormused, et tagada täpsem ülevaade inimtekkeliste mõjurite ulatusest ja iseloomust.</w:t>
      </w:r>
    </w:p>
    <w:p w:rsidR="3F37C224" w:rsidP="57484315" w:rsidRDefault="3F37C224" w14:paraId="6470183B" w14:textId="3C247A0C">
      <w:pPr>
        <w:rPr>
          <w:rFonts w:eastAsia="Times New Roman" w:cs="Times New Roman"/>
        </w:rPr>
      </w:pPr>
      <w:bookmarkStart w:name="_Hlk181279409" w:id="1"/>
      <w:r w:rsidRPr="42EBFF62">
        <w:rPr>
          <w:rFonts w:eastAsia="Times New Roman" w:cs="Times New Roman"/>
          <w:b/>
          <w:bCs/>
        </w:rPr>
        <w:t>Survetegur</w:t>
      </w:r>
      <w:r w:rsidRPr="42EBFF62">
        <w:rPr>
          <w:rFonts w:eastAsia="Times New Roman" w:cs="Times New Roman"/>
        </w:rPr>
        <w:t xml:space="preserve"> </w:t>
      </w:r>
      <w:r w:rsidRPr="42EBFF62" w:rsidR="20235BAD">
        <w:rPr>
          <w:rFonts w:eastAsia="Times New Roman" w:cs="Times New Roman"/>
          <w:i/>
          <w:iCs/>
          <w:sz w:val="22"/>
        </w:rPr>
        <w:t>(</w:t>
      </w:r>
      <w:proofErr w:type="spellStart"/>
      <w:r w:rsidRPr="42EBFF62" w:rsidR="20235BAD">
        <w:rPr>
          <w:rFonts w:eastAsia="Times New Roman" w:cs="Times New Roman"/>
          <w:i/>
          <w:iCs/>
          <w:sz w:val="22"/>
        </w:rPr>
        <w:t>driver</w:t>
      </w:r>
      <w:proofErr w:type="spellEnd"/>
      <w:r w:rsidRPr="42EBFF62" w:rsidR="20235BAD">
        <w:rPr>
          <w:rFonts w:eastAsia="Times New Roman" w:cs="Times New Roman"/>
          <w:i/>
          <w:iCs/>
          <w:sz w:val="22"/>
        </w:rPr>
        <w:t>)</w:t>
      </w:r>
      <w:r w:rsidRPr="42EBFF62" w:rsidR="20235BAD">
        <w:rPr>
          <w:rFonts w:eastAsia="Times New Roman" w:cs="Times New Roman"/>
        </w:rPr>
        <w:t xml:space="preserve"> </w:t>
      </w:r>
      <w:r w:rsidRPr="42EBFF62">
        <w:rPr>
          <w:rFonts w:eastAsia="Times New Roman" w:cs="Times New Roman"/>
        </w:rPr>
        <w:t xml:space="preserve">- </w:t>
      </w:r>
      <w:r w:rsidRPr="42EBFF62" w:rsidR="79966CE8">
        <w:rPr>
          <w:rFonts w:eastAsia="Times New Roman" w:cs="Times New Roman"/>
        </w:rPr>
        <w:t>tegur, mis potentsiaalselt mõjutab keskkonda või veekogu. K</w:t>
      </w:r>
      <w:r w:rsidRPr="42EBFF62">
        <w:rPr>
          <w:rFonts w:eastAsia="Times New Roman" w:cs="Times New Roman"/>
        </w:rPr>
        <w:t>onkreetse tegevuse või toimingu tulemus, mis võivad mõjutada veekogude seisundit, ehk konkreetne tegur, mis põhjustab seda koormust.</w:t>
      </w:r>
      <w:r w:rsidRPr="42EBFF62" w:rsidR="54A08FD7">
        <w:rPr>
          <w:rFonts w:eastAsia="Times New Roman" w:cs="Times New Roman"/>
        </w:rPr>
        <w:t xml:space="preserve"> </w:t>
      </w:r>
      <w:r w:rsidRPr="42EBFF62" w:rsidR="7DCFDC1F">
        <w:rPr>
          <w:rFonts w:eastAsia="Times New Roman" w:cs="Times New Roman"/>
        </w:rPr>
        <w:t>I</w:t>
      </w:r>
      <w:r w:rsidRPr="42EBFF62" w:rsidR="54A08FD7">
        <w:rPr>
          <w:rFonts w:eastAsia="Times New Roman" w:cs="Times New Roman"/>
        </w:rPr>
        <w:t>nimtegevus</w:t>
      </w:r>
      <w:r w:rsidRPr="42EBFF62" w:rsidR="6C89F898">
        <w:rPr>
          <w:rFonts w:eastAsia="Times New Roman" w:cs="Times New Roman"/>
        </w:rPr>
        <w:t xml:space="preserve">est põhjustatud survetegurid on </w:t>
      </w:r>
      <w:r w:rsidRPr="42EBFF62" w:rsidR="54A08FD7">
        <w:rPr>
          <w:rFonts w:eastAsia="Times New Roman" w:cs="Times New Roman"/>
        </w:rPr>
        <w:t>nt põllumajandus, maaparandus, linnastumine</w:t>
      </w:r>
      <w:r w:rsidRPr="42EBFF62" w:rsidR="35BA3003">
        <w:rPr>
          <w:rFonts w:eastAsia="Times New Roman" w:cs="Times New Roman"/>
        </w:rPr>
        <w:t>.</w:t>
      </w:r>
      <w:r w:rsidRPr="42EBFF62" w:rsidR="54A08FD7">
        <w:rPr>
          <w:rFonts w:eastAsia="Times New Roman" w:cs="Times New Roman"/>
        </w:rPr>
        <w:t xml:space="preserve"> Survetegur ise ei pruugi tingimata põhjustada ökoloogilise seisundi halvenemist, kuid selle mõju võib olla märkimisväärne.</w:t>
      </w:r>
    </w:p>
    <w:p w:rsidR="7E658EFB" w:rsidP="42EBFF62" w:rsidRDefault="7E658EFB" w14:paraId="013A3832" w14:textId="2EF7731A">
      <w:pPr>
        <w:rPr>
          <w:rFonts w:eastAsia="Times New Roman" w:cs="Times New Roman"/>
        </w:rPr>
      </w:pPr>
      <w:r w:rsidRPr="42EBFF62">
        <w:rPr>
          <w:rFonts w:eastAsia="Times New Roman" w:cs="Times New Roman"/>
          <w:b/>
          <w:bCs/>
        </w:rPr>
        <w:t xml:space="preserve">Koormus </w:t>
      </w:r>
      <w:r w:rsidRPr="42EBFF62" w:rsidR="5C684CC6">
        <w:rPr>
          <w:rFonts w:eastAsia="Times New Roman" w:cs="Times New Roman"/>
          <w:i/>
          <w:iCs/>
          <w:sz w:val="22"/>
        </w:rPr>
        <w:t>(</w:t>
      </w:r>
      <w:proofErr w:type="spellStart"/>
      <w:r w:rsidRPr="42EBFF62" w:rsidR="5C684CC6">
        <w:rPr>
          <w:rFonts w:eastAsia="Times New Roman" w:cs="Times New Roman"/>
          <w:i/>
          <w:iCs/>
          <w:sz w:val="22"/>
        </w:rPr>
        <w:t>pressure</w:t>
      </w:r>
      <w:proofErr w:type="spellEnd"/>
      <w:r w:rsidRPr="42EBFF62" w:rsidR="5C684CC6">
        <w:rPr>
          <w:rFonts w:eastAsia="Times New Roman" w:cs="Times New Roman"/>
          <w:i/>
          <w:iCs/>
          <w:sz w:val="22"/>
        </w:rPr>
        <w:t>)</w:t>
      </w:r>
      <w:r w:rsidRPr="42EBFF62" w:rsidR="5C684CC6">
        <w:rPr>
          <w:rFonts w:eastAsia="Times New Roman" w:cs="Times New Roman"/>
          <w:b/>
          <w:bCs/>
        </w:rPr>
        <w:t xml:space="preserve"> </w:t>
      </w:r>
      <w:r w:rsidRPr="42EBFF62">
        <w:rPr>
          <w:rFonts w:eastAsia="Times New Roman" w:cs="Times New Roman"/>
          <w:b/>
          <w:bCs/>
        </w:rPr>
        <w:t xml:space="preserve">- </w:t>
      </w:r>
      <w:r w:rsidRPr="42EBFF62">
        <w:rPr>
          <w:rFonts w:eastAsia="Times New Roman" w:cs="Times New Roman"/>
        </w:rPr>
        <w:t>põhjustaja (vallapäästva jõu) otsene mõju (näiteks mõju, mis põhjustab muutusi veevoolus või veekeemias).</w:t>
      </w:r>
      <w:r w:rsidRPr="42EBFF62" w:rsidR="77148513">
        <w:rPr>
          <w:rFonts w:eastAsia="Times New Roman" w:cs="Times New Roman"/>
        </w:rPr>
        <w:t xml:space="preserve"> Koormus muutub oluliseks, kui see ületab kriitilise piiri ja põhjustab veekogu seisundi halvenemist.</w:t>
      </w:r>
    </w:p>
    <w:p w:rsidR="7E658EFB" w:rsidP="42EBFF62" w:rsidRDefault="7E658EFB" w14:paraId="0B50C140" w14:textId="0E4E98E7">
      <w:pPr>
        <w:rPr>
          <w:rFonts w:eastAsia="Times New Roman" w:cs="Times New Roman"/>
        </w:rPr>
      </w:pPr>
      <w:r w:rsidRPr="42EBFF62">
        <w:rPr>
          <w:rFonts w:eastAsia="Times New Roman" w:cs="Times New Roman"/>
          <w:b/>
          <w:bCs/>
        </w:rPr>
        <w:t>Oluline koormus</w:t>
      </w:r>
      <w:r w:rsidRPr="42EBFF62">
        <w:rPr>
          <w:rFonts w:eastAsia="Times New Roman" w:cs="Times New Roman"/>
        </w:rPr>
        <w:t xml:space="preserve"> </w:t>
      </w:r>
      <w:r w:rsidRPr="42EBFF62" w:rsidR="55AF7A5C">
        <w:rPr>
          <w:rFonts w:eastAsia="Times New Roman" w:cs="Times New Roman"/>
        </w:rPr>
        <w:t>(</w:t>
      </w:r>
      <w:proofErr w:type="spellStart"/>
      <w:r w:rsidRPr="42EBFF62" w:rsidR="55AF7A5C">
        <w:rPr>
          <w:rFonts w:eastAsia="Times New Roman" w:cs="Times New Roman"/>
          <w:i/>
          <w:iCs/>
          <w:sz w:val="22"/>
        </w:rPr>
        <w:t>significant</w:t>
      </w:r>
      <w:proofErr w:type="spellEnd"/>
      <w:r w:rsidRPr="42EBFF62" w:rsidR="55AF7A5C">
        <w:rPr>
          <w:rFonts w:eastAsia="Times New Roman" w:cs="Times New Roman"/>
          <w:i/>
          <w:iCs/>
          <w:sz w:val="22"/>
        </w:rPr>
        <w:t xml:space="preserve"> </w:t>
      </w:r>
      <w:proofErr w:type="spellStart"/>
      <w:r w:rsidRPr="42EBFF62" w:rsidR="55AF7A5C">
        <w:rPr>
          <w:rFonts w:eastAsia="Times New Roman" w:cs="Times New Roman"/>
          <w:i/>
          <w:iCs/>
          <w:sz w:val="22"/>
        </w:rPr>
        <w:t>pressure</w:t>
      </w:r>
      <w:proofErr w:type="spellEnd"/>
      <w:r w:rsidRPr="42EBFF62" w:rsidR="55AF7A5C">
        <w:rPr>
          <w:rFonts w:eastAsia="Times New Roman" w:cs="Times New Roman"/>
        </w:rPr>
        <w:t xml:space="preserve">) </w:t>
      </w:r>
      <w:r w:rsidRPr="42EBFF62">
        <w:rPr>
          <w:rFonts w:eastAsia="Times New Roman" w:cs="Times New Roman"/>
        </w:rPr>
        <w:t>- VRD kontekstis koormus, mis üksi või koos muude koormustega võib põhjustada artiklis 4 sätestatud keskkonnaeesmärkide saavutamata jätmise</w:t>
      </w:r>
      <w:r w:rsidRPr="42EBFF62">
        <w:rPr>
          <w:rStyle w:val="Allmrkuseviide"/>
          <w:rFonts w:eastAsia="Times New Roman" w:cs="Times New Roman"/>
        </w:rPr>
        <w:footnoteReference w:id="2"/>
      </w:r>
    </w:p>
    <w:p w:rsidRPr="00872464" w:rsidR="00872464" w:rsidP="00872464" w:rsidRDefault="00872464" w14:paraId="7A098F4D" w14:textId="357D6705">
      <w:pPr>
        <w:rPr>
          <w:rFonts w:eastAsia="Times New Roman" w:cs="Times New Roman"/>
        </w:rPr>
      </w:pPr>
      <w:r w:rsidRPr="2C1FC334">
        <w:rPr>
          <w:rFonts w:eastAsia="Times New Roman" w:cs="Times New Roman"/>
          <w:b/>
          <w:bCs/>
        </w:rPr>
        <w:t xml:space="preserve">Pinnaveekogum </w:t>
      </w:r>
      <w:r w:rsidRPr="2C1FC334" w:rsidR="03DF81D8">
        <w:rPr>
          <w:rFonts w:eastAsia="Times New Roman" w:cs="Times New Roman"/>
        </w:rPr>
        <w:t>-</w:t>
      </w:r>
      <w:r w:rsidRPr="2C1FC334">
        <w:rPr>
          <w:rFonts w:eastAsia="Times New Roman" w:cs="Times New Roman"/>
        </w:rPr>
        <w:t xml:space="preserve"> selgelt eristuv ja oluline osa pinnaveest, nagu järv, jõgi, oja, paisjärv, peakraav, kanal, kraav või nende osa, siirdevesi või rannikuvee osa. </w:t>
      </w:r>
    </w:p>
    <w:p w:rsidR="00872464" w:rsidP="16EDBD4F" w:rsidRDefault="00872464" w14:paraId="28B68858" w14:textId="3D93D22F">
      <w:pPr>
        <w:rPr>
          <w:rFonts w:eastAsia="Times New Roman" w:cs="Times New Roman"/>
        </w:rPr>
      </w:pPr>
      <w:r w:rsidRPr="2C1FC334">
        <w:rPr>
          <w:rFonts w:eastAsia="Times New Roman" w:cs="Times New Roman"/>
          <w:b/>
          <w:bCs/>
        </w:rPr>
        <w:t>Pinnaveekogumi valgla</w:t>
      </w:r>
      <w:r w:rsidRPr="2C1FC334">
        <w:rPr>
          <w:rFonts w:eastAsia="Times New Roman" w:cs="Times New Roman"/>
        </w:rPr>
        <w:t xml:space="preserve"> </w:t>
      </w:r>
      <w:r w:rsidRPr="2C1FC334" w:rsidR="48EDE975">
        <w:rPr>
          <w:rFonts w:eastAsia="Times New Roman" w:cs="Times New Roman"/>
        </w:rPr>
        <w:t>-</w:t>
      </w:r>
      <w:r w:rsidRPr="2C1FC334">
        <w:rPr>
          <w:rFonts w:eastAsia="Times New Roman" w:cs="Times New Roman"/>
        </w:rPr>
        <w:t xml:space="preserve"> maa-ala, millelt vesi sellesse veekogumisse voolab. </w:t>
      </w:r>
    </w:p>
    <w:p w:rsidR="00995FEA" w:rsidP="16EDBD4F" w:rsidRDefault="49E9CD32" w14:paraId="63B06C70" w14:textId="24950EB3">
      <w:pPr>
        <w:rPr>
          <w:rFonts w:eastAsia="Times New Roman" w:cs="Times New Roman"/>
        </w:rPr>
      </w:pPr>
      <w:r w:rsidRPr="5CED0A3C">
        <w:rPr>
          <w:rFonts w:eastAsia="Times New Roman" w:cs="Times New Roman"/>
          <w:b/>
          <w:bCs/>
        </w:rPr>
        <w:t>Vesikond</w:t>
      </w:r>
      <w:r w:rsidRPr="5CED0A3C">
        <w:rPr>
          <w:rFonts w:eastAsia="Times New Roman" w:cs="Times New Roman"/>
        </w:rPr>
        <w:t xml:space="preserve"> </w:t>
      </w:r>
      <w:r w:rsidRPr="5CED0A3C" w:rsidR="16866CEF">
        <w:rPr>
          <w:rFonts w:eastAsia="Times New Roman" w:cs="Times New Roman"/>
        </w:rPr>
        <w:t>-</w:t>
      </w:r>
      <w:r w:rsidRPr="5CED0A3C">
        <w:rPr>
          <w:rFonts w:eastAsia="Times New Roman" w:cs="Times New Roman"/>
        </w:rPr>
        <w:t xml:space="preserve"> maa- ja mereala, mis koosneb ühest või mitmest kõrvuti asetsevast valgalast koos põhjavee ja rannikuveega ning mis on vee kasutamise ja kaitse korraldamise põhiüksus.</w:t>
      </w:r>
    </w:p>
    <w:p w:rsidR="5B3D327F" w:rsidP="5CED0A3C" w:rsidRDefault="5B3D327F" w14:paraId="39B5E89A" w14:textId="2B51D8CA">
      <w:pPr>
        <w:rPr>
          <w:rFonts w:eastAsia="Times New Roman" w:cs="Times New Roman"/>
        </w:rPr>
      </w:pPr>
      <w:r w:rsidRPr="5CED0A3C">
        <w:rPr>
          <w:rFonts w:eastAsia="Times New Roman" w:cs="Times New Roman"/>
          <w:b/>
          <w:bCs/>
        </w:rPr>
        <w:t>Põllumajandusmaa</w:t>
      </w:r>
      <w:r w:rsidRPr="5CED0A3C">
        <w:rPr>
          <w:rFonts w:eastAsia="Times New Roman" w:cs="Times New Roman"/>
        </w:rPr>
        <w:t xml:space="preserve"> - veeseaduse tähenduses haritav maa ja looduslik rohumaa.</w:t>
      </w:r>
    </w:p>
    <w:p w:rsidR="00D44511" w:rsidP="16EDBD4F" w:rsidRDefault="00D44511" w14:paraId="317C52D0" w14:textId="6F839B2B">
      <w:pPr>
        <w:rPr>
          <w:rFonts w:eastAsia="Times New Roman" w:cs="Times New Roman"/>
        </w:rPr>
      </w:pPr>
      <w:r w:rsidRPr="00D44511">
        <w:rPr>
          <w:rFonts w:eastAsia="Times New Roman" w:cs="Times New Roman"/>
          <w:b/>
          <w:bCs/>
        </w:rPr>
        <w:t>Paisutamine</w:t>
      </w:r>
      <w:r w:rsidRPr="00D44511">
        <w:rPr>
          <w:rFonts w:eastAsia="Times New Roman" w:cs="Times New Roman"/>
        </w:rPr>
        <w:t xml:space="preserve"> </w:t>
      </w:r>
      <w:r>
        <w:rPr>
          <w:rFonts w:eastAsia="Times New Roman" w:cs="Times New Roman"/>
        </w:rPr>
        <w:t>-</w:t>
      </w:r>
      <w:r w:rsidRPr="00D44511">
        <w:rPr>
          <w:rFonts w:eastAsia="Times New Roman" w:cs="Times New Roman"/>
        </w:rPr>
        <w:t xml:space="preserve"> loodusliku veetaseme tõstmi</w:t>
      </w:r>
      <w:r>
        <w:rPr>
          <w:rFonts w:eastAsia="Times New Roman" w:cs="Times New Roman"/>
        </w:rPr>
        <w:t>ne</w:t>
      </w:r>
      <w:r w:rsidRPr="00D44511">
        <w:rPr>
          <w:rFonts w:eastAsia="Times New Roman" w:cs="Times New Roman"/>
        </w:rPr>
        <w:t xml:space="preserve"> rohkem kui 0,3m (</w:t>
      </w:r>
      <w:r w:rsidRPr="4CC5CE34">
        <w:rPr>
          <w:rFonts w:eastAsia="Times New Roman" w:cs="Times New Roman"/>
        </w:rPr>
        <w:t>Vee</w:t>
      </w:r>
      <w:r w:rsidRPr="4CC5CE34" w:rsidR="08C61FA1">
        <w:rPr>
          <w:rFonts w:eastAsia="Times New Roman" w:cs="Times New Roman"/>
        </w:rPr>
        <w:t>seaduse</w:t>
      </w:r>
      <w:r w:rsidRPr="00D44511">
        <w:rPr>
          <w:rFonts w:eastAsia="Times New Roman" w:cs="Times New Roman"/>
        </w:rPr>
        <w:t xml:space="preserve"> § 174 lg 1)</w:t>
      </w:r>
      <w:r>
        <w:rPr>
          <w:rFonts w:eastAsia="Times New Roman" w:cs="Times New Roman"/>
        </w:rPr>
        <w:t>.</w:t>
      </w:r>
    </w:p>
    <w:p w:rsidR="00695C8B" w:rsidP="00695C8B" w:rsidRDefault="00695C8B" w14:paraId="4C1CC5E8" w14:textId="55B56635">
      <w:pPr>
        <w:rPr>
          <w:rFonts w:eastAsia="Times New Roman" w:cs="Times New Roman"/>
        </w:rPr>
      </w:pPr>
      <w:r w:rsidRPr="2C1FC334">
        <w:rPr>
          <w:rFonts w:eastAsia="Times New Roman" w:cs="Times New Roman"/>
          <w:b/>
          <w:bCs/>
        </w:rPr>
        <w:t>Maaparandus</w:t>
      </w:r>
      <w:r w:rsidRPr="2C1FC334">
        <w:rPr>
          <w:rFonts w:eastAsia="Times New Roman" w:cs="Times New Roman"/>
        </w:rPr>
        <w:t xml:space="preserve"> </w:t>
      </w:r>
      <w:r w:rsidRPr="2C1FC334" w:rsidR="7FDB6F23">
        <w:rPr>
          <w:rFonts w:eastAsia="Times New Roman" w:cs="Times New Roman"/>
        </w:rPr>
        <w:t>-</w:t>
      </w:r>
      <w:r w:rsidRPr="2C1FC334">
        <w:rPr>
          <w:rFonts w:eastAsia="Times New Roman" w:cs="Times New Roman"/>
        </w:rPr>
        <w:t xml:space="preserve"> maa kuivendamine ja niisutamine ning maa veerežiimi kahepoolne reguleerimine, samuti agromelioratiivse, kultuurtehnilise ja muu maaparandushoiutöö tegemine maatulundusmaa sihtotstarbega maa</w:t>
      </w:r>
      <w:r w:rsidRPr="2C1FC334" w:rsidR="00E71F67">
        <w:rPr>
          <w:rFonts w:eastAsia="Times New Roman" w:cs="Times New Roman"/>
        </w:rPr>
        <w:t xml:space="preserve"> </w:t>
      </w:r>
      <w:r w:rsidRPr="2C1FC334">
        <w:rPr>
          <w:rFonts w:eastAsia="Times New Roman" w:cs="Times New Roman"/>
        </w:rPr>
        <w:t>viljelusväärtuse suurendamiseks ja keskkonnakaitseks.</w:t>
      </w:r>
    </w:p>
    <w:p w:rsidR="00F9686E" w:rsidP="16EDBD4F" w:rsidRDefault="00F9686E" w14:paraId="64871E8C" w14:textId="09AAFF51">
      <w:pPr>
        <w:rPr>
          <w:rFonts w:eastAsia="Times New Roman" w:cs="Times New Roman"/>
        </w:rPr>
      </w:pPr>
      <w:r w:rsidRPr="2C1FC334">
        <w:rPr>
          <w:rFonts w:eastAsia="Times New Roman" w:cs="Times New Roman"/>
          <w:b/>
          <w:bCs/>
        </w:rPr>
        <w:t>Maaparandussüsteem</w:t>
      </w:r>
      <w:r w:rsidRPr="2C1FC334">
        <w:rPr>
          <w:rFonts w:eastAsia="Times New Roman" w:cs="Times New Roman"/>
        </w:rPr>
        <w:t xml:space="preserve"> </w:t>
      </w:r>
      <w:r w:rsidRPr="2C1FC334" w:rsidR="037E3F56">
        <w:rPr>
          <w:rFonts w:eastAsia="Times New Roman" w:cs="Times New Roman"/>
        </w:rPr>
        <w:t>-</w:t>
      </w:r>
      <w:r w:rsidRPr="2C1FC334">
        <w:rPr>
          <w:rFonts w:eastAsia="Times New Roman" w:cs="Times New Roman"/>
        </w:rPr>
        <w:t xml:space="preserve"> maatulundusmaa viljelusväärtuse suurendamiseks ja keskkonnakaitseks vajalike ehitiste kogum, mis on kinnisasja oluline osa tsiviilseadustiku üldosa seaduse § 54 lõike 1 tähenduses.</w:t>
      </w:r>
    </w:p>
    <w:p w:rsidR="00695C8B" w:rsidP="16EDBD4F" w:rsidRDefault="001C242B" w14:paraId="419358C6" w14:textId="6B3B46E5">
      <w:pPr>
        <w:rPr>
          <w:rFonts w:eastAsia="Times New Roman" w:cs="Times New Roman"/>
        </w:rPr>
      </w:pPr>
      <w:r w:rsidRPr="2C1FC334">
        <w:rPr>
          <w:rFonts w:eastAsia="Times New Roman" w:cs="Times New Roman"/>
          <w:b/>
          <w:bCs/>
        </w:rPr>
        <w:t>Kuivendussüsteem</w:t>
      </w:r>
      <w:r w:rsidRPr="2C1FC334">
        <w:rPr>
          <w:rFonts w:eastAsia="Times New Roman" w:cs="Times New Roman"/>
        </w:rPr>
        <w:t xml:space="preserve"> </w:t>
      </w:r>
      <w:r w:rsidRPr="2C1FC334" w:rsidR="0F9E9220">
        <w:rPr>
          <w:rFonts w:eastAsia="Times New Roman" w:cs="Times New Roman"/>
        </w:rPr>
        <w:t>-</w:t>
      </w:r>
      <w:r w:rsidRPr="2C1FC334">
        <w:rPr>
          <w:rFonts w:eastAsia="Times New Roman" w:cs="Times New Roman"/>
        </w:rPr>
        <w:t xml:space="preserve"> pinnast kuivendava mõjuga maaparandussüsteem, mille reguleerivast võrgust voolab liigvesi kas otse või maaparandussüsteemi eesvoolu kaudu suublasse või riigi poolt korras hoitavasse ühiseesvoolu</w:t>
      </w:r>
      <w:r w:rsidRPr="2C1FC334" w:rsidR="00D57C37">
        <w:rPr>
          <w:rFonts w:eastAsia="Times New Roman" w:cs="Times New Roman"/>
        </w:rPr>
        <w:t xml:space="preserve"> (riigieesvool)</w:t>
      </w:r>
      <w:r w:rsidRPr="2C1FC334">
        <w:rPr>
          <w:rFonts w:eastAsia="Times New Roman" w:cs="Times New Roman"/>
        </w:rPr>
        <w:t>.</w:t>
      </w:r>
    </w:p>
    <w:p w:rsidR="00183E51" w:rsidP="16EDBD4F" w:rsidRDefault="00183E51" w14:paraId="27E284FF" w14:textId="0284A85D">
      <w:pPr>
        <w:rPr>
          <w:rFonts w:eastAsia="Times New Roman" w:cs="Times New Roman"/>
        </w:rPr>
      </w:pPr>
      <w:r w:rsidRPr="2C1FC334">
        <w:rPr>
          <w:rFonts w:eastAsia="Times New Roman" w:cs="Times New Roman"/>
          <w:b/>
          <w:bCs/>
        </w:rPr>
        <w:t>Maaparandussüsteemi reguleeriv võrk</w:t>
      </w:r>
      <w:r w:rsidRPr="2C1FC334">
        <w:rPr>
          <w:rFonts w:eastAsia="Times New Roman" w:cs="Times New Roman"/>
        </w:rPr>
        <w:t xml:space="preserve"> </w:t>
      </w:r>
      <w:r w:rsidRPr="2C1FC334" w:rsidR="00E71F67">
        <w:rPr>
          <w:rFonts w:eastAsia="Times New Roman" w:cs="Times New Roman"/>
        </w:rPr>
        <w:t xml:space="preserve">(maaparandusvõrk) </w:t>
      </w:r>
      <w:r w:rsidRPr="2C1FC334" w:rsidR="249ED693">
        <w:rPr>
          <w:rFonts w:eastAsia="Times New Roman" w:cs="Times New Roman"/>
        </w:rPr>
        <w:t>-</w:t>
      </w:r>
      <w:r w:rsidRPr="2C1FC334">
        <w:rPr>
          <w:rFonts w:eastAsia="Times New Roman" w:cs="Times New Roman"/>
        </w:rPr>
        <w:t xml:space="preserve"> eelkõige maatulundusmaal paiknev veejuhe või veejuhtmete võrk liigvee vastuvõtmiseks või vee jaotamiseks või ühine võrk nii liigvee vastuvõtmiseks kui ka vee jaotamiseks.</w:t>
      </w:r>
    </w:p>
    <w:p w:rsidR="00A94FF4" w:rsidP="16EDBD4F" w:rsidRDefault="00A94FF4" w14:paraId="11626626" w14:textId="00FEB6B0">
      <w:pPr>
        <w:rPr>
          <w:rFonts w:eastAsia="Times New Roman" w:cs="Times New Roman"/>
        </w:rPr>
      </w:pPr>
      <w:r w:rsidRPr="2C1FC334">
        <w:rPr>
          <w:rFonts w:eastAsia="Times New Roman" w:cs="Times New Roman"/>
          <w:b/>
          <w:bCs/>
        </w:rPr>
        <w:t>Eesvool</w:t>
      </w:r>
      <w:r w:rsidRPr="2C1FC334">
        <w:rPr>
          <w:rFonts w:eastAsia="Times New Roman" w:cs="Times New Roman"/>
        </w:rPr>
        <w:t xml:space="preserve"> </w:t>
      </w:r>
      <w:r w:rsidRPr="2C1FC334" w:rsidR="68728A8F">
        <w:rPr>
          <w:rFonts w:eastAsia="Times New Roman" w:cs="Times New Roman"/>
        </w:rPr>
        <w:t>-</w:t>
      </w:r>
      <w:r w:rsidRPr="2C1FC334">
        <w:rPr>
          <w:rFonts w:eastAsia="Times New Roman" w:cs="Times New Roman"/>
        </w:rPr>
        <w:t xml:space="preserve"> kuivendusvõrgust voolava liigvee ärajuhtimiseks või niisutusvõrgu veehaardesse vee juurdevooluks rajatud veejuhe või loodusliku veekogu reguleeritud lõik, mille veeseisust või toruveejuhtme läbilaskevõimest sõltub maaparandussüsteemi nõuetekohane toimimine.</w:t>
      </w:r>
    </w:p>
    <w:p w:rsidR="00AF24D5" w:rsidP="16EDBD4F" w:rsidRDefault="382BACA6" w14:paraId="5319F278" w14:textId="67B9C6CD">
      <w:pPr>
        <w:rPr>
          <w:rFonts w:eastAsia="Times New Roman" w:cs="Times New Roman"/>
        </w:rPr>
      </w:pPr>
      <w:r w:rsidRPr="4996D71E">
        <w:rPr>
          <w:rFonts w:eastAsia="Times New Roman" w:cs="Times New Roman"/>
          <w:b/>
          <w:bCs/>
        </w:rPr>
        <w:t>Ühiseesvool</w:t>
      </w:r>
      <w:r w:rsidRPr="4996D71E">
        <w:rPr>
          <w:rFonts w:eastAsia="Times New Roman" w:cs="Times New Roman"/>
        </w:rPr>
        <w:t xml:space="preserve"> </w:t>
      </w:r>
      <w:r w:rsidRPr="4996D71E" w:rsidR="6580A613">
        <w:rPr>
          <w:rFonts w:eastAsia="Times New Roman" w:cs="Times New Roman"/>
        </w:rPr>
        <w:t>-</w:t>
      </w:r>
      <w:r w:rsidRPr="4996D71E">
        <w:rPr>
          <w:rFonts w:eastAsia="Times New Roman" w:cs="Times New Roman"/>
        </w:rPr>
        <w:t xml:space="preserve"> eesvool, mille veeseisust või toruveejuhtme läbilaskevõimest sõltub mitme omaniku kinnisasjal paikneva maaparandussüsteemi nõuetekohane toimimine.</w:t>
      </w:r>
    </w:p>
    <w:p w:rsidR="002B4ACA" w:rsidP="2C1FC334" w:rsidRDefault="08626213" w14:paraId="1C89BA2A" w14:textId="2F8DDEDE">
      <w:pPr>
        <w:rPr>
          <w:rFonts w:eastAsia="Times New Roman" w:cs="Times New Roman"/>
        </w:rPr>
      </w:pPr>
      <w:r w:rsidRPr="4996D71E">
        <w:rPr>
          <w:rFonts w:eastAsia="Times New Roman" w:cs="Times New Roman"/>
          <w:b/>
          <w:bCs/>
        </w:rPr>
        <w:t>Riigieesvool</w:t>
      </w:r>
      <w:r w:rsidRPr="4996D71E">
        <w:rPr>
          <w:rFonts w:eastAsia="Times New Roman" w:cs="Times New Roman"/>
        </w:rPr>
        <w:t xml:space="preserve"> </w:t>
      </w:r>
      <w:r w:rsidRPr="4996D71E" w:rsidR="3EA2841B">
        <w:rPr>
          <w:rFonts w:eastAsia="Times New Roman" w:cs="Times New Roman"/>
        </w:rPr>
        <w:t>-</w:t>
      </w:r>
      <w:r w:rsidRPr="4996D71E">
        <w:rPr>
          <w:rFonts w:eastAsia="Times New Roman" w:cs="Times New Roman"/>
        </w:rPr>
        <w:t xml:space="preserve"> üle 10 km2 valgalaga ühiseesvool. Riigieesvool ei ole riigi omandis, kuid riik</w:t>
      </w:r>
      <w:r w:rsidRPr="4996D71E" w:rsidR="2C79E98A">
        <w:rPr>
          <w:rFonts w:eastAsia="Times New Roman" w:cs="Times New Roman"/>
        </w:rPr>
        <w:t xml:space="preserve"> (PTA)</w:t>
      </w:r>
      <w:r w:rsidRPr="4996D71E">
        <w:rPr>
          <w:rFonts w:eastAsia="Times New Roman" w:cs="Times New Roman"/>
        </w:rPr>
        <w:t xml:space="preserve"> korraldab riigieesvoolul uuendustöid, mida kavandatakse uuendusprojektidega.</w:t>
      </w:r>
    </w:p>
    <w:p w:rsidR="0000137C" w:rsidP="2C1FC334" w:rsidRDefault="0000137C" w14:paraId="4C1C7CC2" w14:textId="3EB47EBC">
      <w:pPr>
        <w:rPr>
          <w:rFonts w:eastAsia="Times New Roman" w:cs="Times New Roman"/>
        </w:rPr>
      </w:pPr>
      <w:r w:rsidRPr="0000137C">
        <w:rPr>
          <w:rFonts w:eastAsia="Times New Roman" w:cs="Times New Roman"/>
          <w:b/>
          <w:bCs/>
        </w:rPr>
        <w:t>Süvendamine</w:t>
      </w:r>
      <w:r w:rsidRPr="0000137C">
        <w:rPr>
          <w:rFonts w:eastAsia="Times New Roman" w:cs="Times New Roman"/>
        </w:rPr>
        <w:t xml:space="preserve"> </w:t>
      </w:r>
      <w:r>
        <w:rPr>
          <w:rFonts w:eastAsia="Times New Roman" w:cs="Times New Roman"/>
        </w:rPr>
        <w:t>-</w:t>
      </w:r>
      <w:r w:rsidRPr="0000137C">
        <w:rPr>
          <w:rFonts w:eastAsia="Times New Roman" w:cs="Times New Roman"/>
        </w:rPr>
        <w:t xml:space="preserve"> veekogu põhjast setendi eemaldamine, välja arvatud juhul, kui see toimub maaparandussüsteemi hooldamise käigus. Setendi alla kuulub nii mineraalne kui orgaaniline materjal.</w:t>
      </w:r>
      <w:r>
        <w:rPr>
          <w:rFonts w:eastAsia="Times New Roman" w:cs="Times New Roman"/>
        </w:rPr>
        <w:t xml:space="preserve"> </w:t>
      </w:r>
    </w:p>
    <w:bookmarkEnd w:id="1"/>
    <w:p w:rsidRPr="00BB65B4" w:rsidR="007560EF" w:rsidP="00BB65B4" w:rsidRDefault="007560EF" w14:paraId="75889F4E" w14:textId="77777777">
      <w:pPr>
        <w:rPr>
          <w:rFonts w:eastAsia="Times New Roman" w:cs="Times New Roman"/>
          <w:szCs w:val="24"/>
        </w:rPr>
      </w:pPr>
    </w:p>
    <w:p w:rsidRPr="003D3FC6" w:rsidR="0069572E" w:rsidP="00A7112A" w:rsidRDefault="0069572E" w14:paraId="34E75EEC" w14:textId="7DB08E8A">
      <w:pPr>
        <w:pStyle w:val="Pealkiri2"/>
      </w:pPr>
      <w:bookmarkStart w:name="_Hlk182910335" w:id="2"/>
      <w:r w:rsidRPr="003D3FC6">
        <w:t>Andmed</w:t>
      </w:r>
      <w:r w:rsidRPr="003D3FC6" w:rsidR="00AD1212">
        <w:t xml:space="preserve"> ja </w:t>
      </w:r>
      <w:r w:rsidRPr="00EB4CF3" w:rsidR="00AD1212">
        <w:t>andmeallikad</w:t>
      </w:r>
    </w:p>
    <w:bookmarkEnd w:id="2"/>
    <w:p w:rsidR="009D10FF" w:rsidP="00EF7B61" w:rsidRDefault="00174A42" w14:paraId="2EECD959" w14:textId="20C34781">
      <w:pPr>
        <w:rPr>
          <w:rFonts w:eastAsia="Times New Roman" w:cs="Times New Roman"/>
        </w:rPr>
      </w:pPr>
      <w:r w:rsidRPr="0D763BCA">
        <w:rPr>
          <w:rFonts w:eastAsia="Times New Roman" w:cs="Times New Roman"/>
        </w:rPr>
        <w:t>Hüd</w:t>
      </w:r>
      <w:r w:rsidRPr="0D763BCA" w:rsidR="6B397267">
        <w:rPr>
          <w:rFonts w:eastAsia="Times New Roman" w:cs="Times New Roman"/>
        </w:rPr>
        <w:t>r</w:t>
      </w:r>
      <w:r w:rsidRPr="0D763BCA">
        <w:rPr>
          <w:rFonts w:eastAsia="Times New Roman" w:cs="Times New Roman"/>
        </w:rPr>
        <w:t xml:space="preserve">omorfoloogiliste </w:t>
      </w:r>
      <w:r w:rsidR="00266C63">
        <w:rPr>
          <w:rFonts w:eastAsia="Times New Roman" w:cs="Times New Roman"/>
        </w:rPr>
        <w:t xml:space="preserve">(Hümo) </w:t>
      </w:r>
      <w:r w:rsidR="00727FC9">
        <w:rPr>
          <w:rFonts w:eastAsia="Times New Roman" w:cs="Times New Roman"/>
        </w:rPr>
        <w:t xml:space="preserve">ja veerežiimi </w:t>
      </w:r>
      <w:r w:rsidRPr="0D763BCA" w:rsidR="0071790B">
        <w:rPr>
          <w:rFonts w:eastAsia="Times New Roman" w:cs="Times New Roman"/>
        </w:rPr>
        <w:t>häiringu</w:t>
      </w:r>
      <w:r w:rsidRPr="0D763BCA">
        <w:rPr>
          <w:rFonts w:eastAsia="Times New Roman" w:cs="Times New Roman"/>
        </w:rPr>
        <w:t>tega</w:t>
      </w:r>
      <w:r w:rsidRPr="0D763BCA" w:rsidR="00D648FF">
        <w:rPr>
          <w:rFonts w:eastAsia="Times New Roman" w:cs="Times New Roman"/>
        </w:rPr>
        <w:t xml:space="preserve"> seotud </w:t>
      </w:r>
      <w:r w:rsidR="004C595A">
        <w:rPr>
          <w:rFonts w:eastAsia="Times New Roman" w:cs="Times New Roman"/>
        </w:rPr>
        <w:t>koormuste</w:t>
      </w:r>
      <w:r w:rsidRPr="0D763BCA" w:rsidR="00562DC4">
        <w:rPr>
          <w:rFonts w:eastAsia="Times New Roman" w:cs="Times New Roman"/>
        </w:rPr>
        <w:t xml:space="preserve"> hindamise aluseks on </w:t>
      </w:r>
      <w:r w:rsidRPr="0D763BCA">
        <w:rPr>
          <w:rFonts w:eastAsia="Times New Roman" w:cs="Times New Roman"/>
        </w:rPr>
        <w:t>veekogumite</w:t>
      </w:r>
      <w:r w:rsidRPr="0D763BCA" w:rsidR="58C902BC">
        <w:rPr>
          <w:rFonts w:eastAsia="Times New Roman" w:cs="Times New Roman"/>
        </w:rPr>
        <w:t xml:space="preserve"> </w:t>
      </w:r>
      <w:r w:rsidR="00727FC9">
        <w:rPr>
          <w:rFonts w:eastAsia="Times New Roman" w:cs="Times New Roman"/>
        </w:rPr>
        <w:t xml:space="preserve">ja paisude </w:t>
      </w:r>
      <w:r w:rsidRPr="0D763BCA" w:rsidR="00562DC4">
        <w:rPr>
          <w:rFonts w:eastAsia="Times New Roman" w:cs="Times New Roman"/>
        </w:rPr>
        <w:t>registri</w:t>
      </w:r>
      <w:r w:rsidRPr="0D763BCA" w:rsidR="58C902BC">
        <w:rPr>
          <w:rFonts w:eastAsia="Times New Roman" w:cs="Times New Roman"/>
        </w:rPr>
        <w:t xml:space="preserve">andmed </w:t>
      </w:r>
      <w:r w:rsidRPr="0D763BCA" w:rsidR="00C61D8C">
        <w:rPr>
          <w:rFonts w:eastAsia="Times New Roman" w:cs="Times New Roman"/>
        </w:rPr>
        <w:t>Eesti looduse infosüsteemist (</w:t>
      </w:r>
      <w:r w:rsidRPr="0D763BCA" w:rsidR="009A07DC">
        <w:rPr>
          <w:rFonts w:eastAsia="Times New Roman" w:cs="Times New Roman"/>
        </w:rPr>
        <w:t>EELIS</w:t>
      </w:r>
      <w:r w:rsidRPr="0D763BCA" w:rsidR="00C61D8C">
        <w:rPr>
          <w:rFonts w:eastAsia="Times New Roman" w:cs="Times New Roman"/>
        </w:rPr>
        <w:t>)</w:t>
      </w:r>
      <w:r w:rsidRPr="0D763BCA" w:rsidR="009A07DC">
        <w:rPr>
          <w:rFonts w:eastAsia="Times New Roman" w:cs="Times New Roman"/>
        </w:rPr>
        <w:t>.</w:t>
      </w:r>
      <w:r w:rsidRPr="0D763BCA" w:rsidR="00562DC4">
        <w:rPr>
          <w:rFonts w:eastAsia="Times New Roman" w:cs="Times New Roman"/>
        </w:rPr>
        <w:t xml:space="preserve"> </w:t>
      </w:r>
      <w:r w:rsidR="00727FC9">
        <w:rPr>
          <w:rFonts w:eastAsia="Times New Roman" w:cs="Times New Roman"/>
          <w:szCs w:val="24"/>
        </w:rPr>
        <w:t xml:space="preserve">Analüüsi hõlmatakse kõik </w:t>
      </w:r>
      <w:r w:rsidRPr="0D763BCA" w:rsidR="002A235B">
        <w:rPr>
          <w:rFonts w:eastAsia="Times New Roman" w:cs="Times New Roman"/>
        </w:rPr>
        <w:t>kehtivad</w:t>
      </w:r>
      <w:r w:rsidRPr="0D763BCA" w:rsidR="000071E8">
        <w:rPr>
          <w:rFonts w:eastAsia="Times New Roman" w:cs="Times New Roman"/>
        </w:rPr>
        <w:t xml:space="preserve"> veekogumi</w:t>
      </w:r>
      <w:r w:rsidRPr="0D763BCA" w:rsidR="00E43874">
        <w:rPr>
          <w:rFonts w:eastAsia="Times New Roman" w:cs="Times New Roman"/>
        </w:rPr>
        <w:t>d</w:t>
      </w:r>
      <w:r w:rsidR="0013091B">
        <w:rPr>
          <w:rFonts w:eastAsia="Times New Roman" w:cs="Times New Roman"/>
        </w:rPr>
        <w:t xml:space="preserve"> (</w:t>
      </w:r>
      <w:r w:rsidRPr="0D763BCA" w:rsidR="009D3CD9">
        <w:rPr>
          <w:rFonts w:eastAsia="Times New Roman" w:cs="Times New Roman"/>
        </w:rPr>
        <w:t xml:space="preserve">va Ördi kogum, mida füüsilisel kujul </w:t>
      </w:r>
      <w:r w:rsidRPr="0D763BCA" w:rsidR="00B81938">
        <w:rPr>
          <w:rFonts w:eastAsia="Times New Roman" w:cs="Times New Roman"/>
        </w:rPr>
        <w:t xml:space="preserve">enam </w:t>
      </w:r>
      <w:r w:rsidRPr="0D763BCA" w:rsidR="009D3CD9">
        <w:rPr>
          <w:rFonts w:eastAsia="Times New Roman" w:cs="Times New Roman"/>
        </w:rPr>
        <w:t>ei eksisteeri</w:t>
      </w:r>
      <w:r w:rsidR="0013091B">
        <w:rPr>
          <w:rFonts w:eastAsia="Times New Roman" w:cs="Times New Roman"/>
        </w:rPr>
        <w:t>)</w:t>
      </w:r>
      <w:r w:rsidR="00727FC9">
        <w:rPr>
          <w:rFonts w:eastAsia="Times New Roman" w:cs="Times New Roman"/>
        </w:rPr>
        <w:t xml:space="preserve"> ning </w:t>
      </w:r>
      <w:r w:rsidR="00727FC9">
        <w:rPr>
          <w:rFonts w:eastAsia="Times New Roman" w:cs="Times New Roman"/>
          <w:szCs w:val="24"/>
        </w:rPr>
        <w:t xml:space="preserve">kehtivad, vooluveekogumiga seotud paisud, </w:t>
      </w:r>
      <w:r w:rsidRPr="002A235B" w:rsidR="00727FC9">
        <w:rPr>
          <w:rFonts w:eastAsia="Times New Roman" w:cs="Times New Roman"/>
          <w:szCs w:val="24"/>
        </w:rPr>
        <w:t>mis on veeseaduse mõistes paisutamised</w:t>
      </w:r>
      <w:r w:rsidR="00727FC9">
        <w:rPr>
          <w:rFonts w:eastAsia="Times New Roman" w:cs="Times New Roman"/>
          <w:szCs w:val="24"/>
        </w:rPr>
        <w:t>, ehk paiknevad vooluveekogudel</w:t>
      </w:r>
      <w:r w:rsidRPr="0D763BCA" w:rsidR="00E43874">
        <w:rPr>
          <w:rFonts w:eastAsia="Times New Roman" w:cs="Times New Roman"/>
        </w:rPr>
        <w:t>.</w:t>
      </w:r>
      <w:r w:rsidRPr="0D763BCA" w:rsidR="000071E8">
        <w:rPr>
          <w:rFonts w:eastAsia="Times New Roman" w:cs="Times New Roman"/>
        </w:rPr>
        <w:t xml:space="preserve"> </w:t>
      </w:r>
      <w:r w:rsidRPr="0D763BCA" w:rsidR="009D10FF">
        <w:rPr>
          <w:rFonts w:eastAsia="Times New Roman" w:cs="Times New Roman"/>
        </w:rPr>
        <w:t>EEL</w:t>
      </w:r>
      <w:r w:rsidRPr="0D763BCA" w:rsidR="00D059C3">
        <w:rPr>
          <w:rFonts w:eastAsia="Times New Roman" w:cs="Times New Roman"/>
        </w:rPr>
        <w:t>I</w:t>
      </w:r>
      <w:r w:rsidRPr="0D763BCA" w:rsidR="009D10FF">
        <w:rPr>
          <w:rFonts w:eastAsia="Times New Roman" w:cs="Times New Roman"/>
        </w:rPr>
        <w:t>Sest pärit</w:t>
      </w:r>
      <w:r w:rsidRPr="0D763BCA" w:rsidR="006357F8">
        <w:rPr>
          <w:rFonts w:eastAsia="Times New Roman" w:cs="Times New Roman"/>
        </w:rPr>
        <w:t>akse</w:t>
      </w:r>
      <w:r w:rsidRPr="0D763BCA" w:rsidR="009D10FF">
        <w:rPr>
          <w:rFonts w:eastAsia="Times New Roman" w:cs="Times New Roman"/>
        </w:rPr>
        <w:t xml:space="preserve"> </w:t>
      </w:r>
      <w:r w:rsidRPr="0D763BCA" w:rsidR="0028098C">
        <w:rPr>
          <w:rFonts w:eastAsia="Times New Roman" w:cs="Times New Roman"/>
        </w:rPr>
        <w:t>alljärgnevad</w:t>
      </w:r>
      <w:r w:rsidRPr="0D763BCA" w:rsidR="007E73DB">
        <w:rPr>
          <w:rFonts w:eastAsia="Times New Roman" w:cs="Times New Roman"/>
        </w:rPr>
        <w:t xml:space="preserve"> andmed</w:t>
      </w:r>
      <w:r w:rsidRPr="0D763BCA" w:rsidR="0028098C">
        <w:rPr>
          <w:rFonts w:eastAsia="Times New Roman" w:cs="Times New Roman"/>
        </w:rPr>
        <w:t>:</w:t>
      </w:r>
    </w:p>
    <w:p w:rsidR="00174047" w:rsidP="00294F7D" w:rsidRDefault="00174A42" w14:paraId="02812019" w14:textId="543893ED">
      <w:pPr>
        <w:pStyle w:val="Loendilik"/>
        <w:numPr>
          <w:ilvl w:val="0"/>
          <w:numId w:val="1"/>
        </w:numPr>
        <w:rPr>
          <w:rFonts w:eastAsia="Times New Roman" w:cs="Times New Roman"/>
          <w:szCs w:val="24"/>
        </w:rPr>
      </w:pPr>
      <w:r>
        <w:rPr>
          <w:rFonts w:eastAsia="Times New Roman" w:cs="Times New Roman"/>
          <w:szCs w:val="24"/>
        </w:rPr>
        <w:t>V</w:t>
      </w:r>
      <w:r w:rsidRPr="009D10FF" w:rsidR="00174047">
        <w:rPr>
          <w:rFonts w:eastAsia="Times New Roman" w:cs="Times New Roman"/>
          <w:szCs w:val="24"/>
        </w:rPr>
        <w:t>eekogum</w:t>
      </w:r>
      <w:r w:rsidR="00BA6C87">
        <w:rPr>
          <w:rFonts w:eastAsia="Times New Roman" w:cs="Times New Roman"/>
          <w:szCs w:val="24"/>
        </w:rPr>
        <w:t>id</w:t>
      </w:r>
      <w:r w:rsidR="00584DD0">
        <w:rPr>
          <w:rFonts w:eastAsia="Times New Roman" w:cs="Times New Roman"/>
          <w:szCs w:val="24"/>
        </w:rPr>
        <w:t xml:space="preserve"> (</w:t>
      </w:r>
      <w:r w:rsidRPr="009D10FF" w:rsidR="00174047">
        <w:rPr>
          <w:rFonts w:eastAsia="Times New Roman" w:cs="Times New Roman"/>
          <w:szCs w:val="24"/>
        </w:rPr>
        <w:t>nimi</w:t>
      </w:r>
      <w:r w:rsidR="00E43874">
        <w:rPr>
          <w:rFonts w:eastAsia="Times New Roman" w:cs="Times New Roman"/>
          <w:szCs w:val="24"/>
        </w:rPr>
        <w:t>,</w:t>
      </w:r>
      <w:r w:rsidR="00584DD0">
        <w:rPr>
          <w:rFonts w:eastAsia="Times New Roman" w:cs="Times New Roman"/>
          <w:szCs w:val="24"/>
        </w:rPr>
        <w:t xml:space="preserve"> KKR </w:t>
      </w:r>
      <w:r w:rsidRPr="009D10FF" w:rsidR="00584DD0">
        <w:rPr>
          <w:rFonts w:eastAsia="Times New Roman" w:cs="Times New Roman"/>
          <w:szCs w:val="24"/>
        </w:rPr>
        <w:t>kood</w:t>
      </w:r>
      <w:r w:rsidR="00E43874">
        <w:rPr>
          <w:rFonts w:eastAsia="Times New Roman" w:cs="Times New Roman"/>
          <w:szCs w:val="24"/>
        </w:rPr>
        <w:t>, veekogumi kategooria, tüüp ja vee tüüp</w:t>
      </w:r>
      <w:r w:rsidR="00584DD0">
        <w:rPr>
          <w:rFonts w:eastAsia="Times New Roman" w:cs="Times New Roman"/>
          <w:szCs w:val="24"/>
        </w:rPr>
        <w:t>)</w:t>
      </w:r>
    </w:p>
    <w:p w:rsidR="00BA6C87" w:rsidP="00294F7D" w:rsidRDefault="00BA6C87" w14:paraId="5CD755D7" w14:textId="01E9AEA2">
      <w:pPr>
        <w:pStyle w:val="Loendilik"/>
        <w:numPr>
          <w:ilvl w:val="0"/>
          <w:numId w:val="1"/>
        </w:numPr>
        <w:rPr>
          <w:rFonts w:eastAsia="Times New Roman" w:cs="Times New Roman"/>
          <w:szCs w:val="24"/>
        </w:rPr>
      </w:pPr>
      <w:r>
        <w:rPr>
          <w:rFonts w:eastAsia="Times New Roman" w:cs="Times New Roman"/>
          <w:szCs w:val="24"/>
        </w:rPr>
        <w:t>Veekogumite osavalglad ja tervikvalglad</w:t>
      </w:r>
    </w:p>
    <w:p w:rsidR="00BB251D" w:rsidP="00294F7D" w:rsidRDefault="00174A42" w14:paraId="4EB8EA8A" w14:textId="5E446FBD">
      <w:pPr>
        <w:pStyle w:val="Loendilik"/>
        <w:numPr>
          <w:ilvl w:val="0"/>
          <w:numId w:val="1"/>
        </w:numPr>
        <w:rPr>
          <w:rFonts w:eastAsia="Times New Roman" w:cs="Times New Roman"/>
          <w:szCs w:val="24"/>
        </w:rPr>
      </w:pPr>
      <w:r w:rsidRPr="7C011998">
        <w:rPr>
          <w:rFonts w:eastAsia="Times New Roman" w:cs="Times New Roman"/>
        </w:rPr>
        <w:t>V</w:t>
      </w:r>
      <w:r w:rsidRPr="7C011998" w:rsidR="00174047">
        <w:rPr>
          <w:rFonts w:eastAsia="Times New Roman" w:cs="Times New Roman"/>
        </w:rPr>
        <w:t>ooluveekogu</w:t>
      </w:r>
      <w:r w:rsidRPr="7C011998" w:rsidR="00BA6C87">
        <w:rPr>
          <w:rFonts w:eastAsia="Times New Roman" w:cs="Times New Roman"/>
        </w:rPr>
        <w:t>d</w:t>
      </w:r>
      <w:r w:rsidRPr="7C011998" w:rsidR="00584DD0">
        <w:rPr>
          <w:rFonts w:eastAsia="Times New Roman" w:cs="Times New Roman"/>
        </w:rPr>
        <w:t xml:space="preserve"> (nimi ja KKR kood)</w:t>
      </w:r>
      <w:r w:rsidRPr="7C011998" w:rsidR="00174047">
        <w:rPr>
          <w:rFonts w:eastAsia="Times New Roman" w:cs="Times New Roman"/>
        </w:rPr>
        <w:t xml:space="preserve"> ja vesikon</w:t>
      </w:r>
      <w:r w:rsidRPr="7C011998" w:rsidR="00BA6C87">
        <w:rPr>
          <w:rFonts w:eastAsia="Times New Roman" w:cs="Times New Roman"/>
        </w:rPr>
        <w:t>nad</w:t>
      </w:r>
      <w:r w:rsidRPr="7C011998" w:rsidR="00174047">
        <w:rPr>
          <w:rFonts w:eastAsia="Times New Roman" w:cs="Times New Roman"/>
        </w:rPr>
        <w:t xml:space="preserve"> </w:t>
      </w:r>
      <w:r w:rsidRPr="7C011998" w:rsidR="00584DD0">
        <w:rPr>
          <w:rFonts w:eastAsia="Times New Roman" w:cs="Times New Roman"/>
        </w:rPr>
        <w:t>(nimi ja VRD alamüksuse kood)</w:t>
      </w:r>
    </w:p>
    <w:p w:rsidR="00EE50DD" w:rsidP="00294F7D" w:rsidRDefault="00EE50DD" w14:paraId="7F0BC6B4" w14:textId="3A213033">
      <w:pPr>
        <w:pStyle w:val="Loendilik"/>
        <w:numPr>
          <w:ilvl w:val="0"/>
          <w:numId w:val="1"/>
        </w:numPr>
        <w:rPr>
          <w:rFonts w:eastAsia="Times New Roman" w:cs="Times New Roman"/>
          <w:szCs w:val="24"/>
        </w:rPr>
      </w:pPr>
      <w:r w:rsidRPr="00EE50DD">
        <w:rPr>
          <w:rFonts w:eastAsia="Times New Roman" w:cs="Times New Roman"/>
          <w:szCs w:val="24"/>
        </w:rPr>
        <w:t>Paisu</w:t>
      </w:r>
      <w:r w:rsidR="004B0DC5">
        <w:rPr>
          <w:rFonts w:eastAsia="Times New Roman" w:cs="Times New Roman"/>
          <w:szCs w:val="24"/>
        </w:rPr>
        <w:t>de</w:t>
      </w:r>
      <w:r w:rsidRPr="00EE50DD">
        <w:rPr>
          <w:rFonts w:eastAsia="Times New Roman" w:cs="Times New Roman"/>
          <w:szCs w:val="24"/>
        </w:rPr>
        <w:t xml:space="preserve"> registriandmed (nimi, KKR kood)</w:t>
      </w:r>
    </w:p>
    <w:p w:rsidR="00EE50DD" w:rsidP="00294F7D" w:rsidRDefault="00EE50DD" w14:paraId="1DB8BC26" w14:textId="345E096F">
      <w:pPr>
        <w:pStyle w:val="Loendilik"/>
        <w:numPr>
          <w:ilvl w:val="0"/>
          <w:numId w:val="1"/>
        </w:numPr>
        <w:rPr>
          <w:rFonts w:eastAsia="Times New Roman" w:cs="Times New Roman"/>
          <w:szCs w:val="24"/>
        </w:rPr>
      </w:pPr>
      <w:r w:rsidRPr="00642658">
        <w:rPr>
          <w:rFonts w:eastAsia="Times New Roman" w:cs="Times New Roman"/>
          <w:szCs w:val="24"/>
        </w:rPr>
        <w:t xml:space="preserve">Täiendav info </w:t>
      </w:r>
      <w:r>
        <w:rPr>
          <w:rFonts w:eastAsia="Times New Roman" w:cs="Times New Roman"/>
          <w:szCs w:val="24"/>
        </w:rPr>
        <w:t>p</w:t>
      </w:r>
      <w:r w:rsidRPr="00642658">
        <w:rPr>
          <w:rFonts w:eastAsia="Times New Roman" w:cs="Times New Roman"/>
          <w:szCs w:val="24"/>
        </w:rPr>
        <w:t xml:space="preserve">aisu kohta (Paisu kasutamise tüüp, kalapääsu olemasolu, kala läbipääsu vajalikkus, </w:t>
      </w:r>
      <w:r w:rsidRPr="00EE50DD">
        <w:rPr>
          <w:rFonts w:eastAsia="Times New Roman" w:cs="Times New Roman"/>
          <w:szCs w:val="24"/>
        </w:rPr>
        <w:t>k</w:t>
      </w:r>
      <w:r w:rsidRPr="00642658">
        <w:rPr>
          <w:rFonts w:eastAsia="Times New Roman" w:cs="Times New Roman"/>
          <w:szCs w:val="24"/>
        </w:rPr>
        <w:t>alapääsu kirjeldus</w:t>
      </w:r>
      <w:r w:rsidRPr="00EE50DD">
        <w:rPr>
          <w:rFonts w:eastAsia="Times New Roman" w:cs="Times New Roman"/>
          <w:szCs w:val="24"/>
        </w:rPr>
        <w:t xml:space="preserve">, keskkonnamõju kirjeldus, sh paisu ületatavus kaladele, paisu seotud keskkonnalubade koodid </w:t>
      </w:r>
      <w:r>
        <w:rPr>
          <w:rFonts w:eastAsia="Times New Roman" w:cs="Times New Roman"/>
          <w:szCs w:val="24"/>
        </w:rPr>
        <w:t>(</w:t>
      </w:r>
      <w:r w:rsidRPr="00EE50DD">
        <w:rPr>
          <w:rFonts w:eastAsia="Times New Roman" w:cs="Times New Roman"/>
          <w:szCs w:val="24"/>
        </w:rPr>
        <w:t xml:space="preserve">KOTKAS), </w:t>
      </w:r>
      <w:r>
        <w:rPr>
          <w:rFonts w:eastAsia="Times New Roman" w:cs="Times New Roman"/>
          <w:szCs w:val="24"/>
        </w:rPr>
        <w:t>p</w:t>
      </w:r>
      <w:r w:rsidRPr="00EE50DD">
        <w:rPr>
          <w:rFonts w:eastAsia="Times New Roman" w:cs="Times New Roman"/>
          <w:szCs w:val="24"/>
        </w:rPr>
        <w:t>aisutuskõrgus (arvestat</w:t>
      </w:r>
      <w:r w:rsidR="007D6905">
        <w:rPr>
          <w:rFonts w:eastAsia="Times New Roman" w:cs="Times New Roman"/>
          <w:szCs w:val="24"/>
        </w:rPr>
        <w:t>akse</w:t>
      </w:r>
      <w:r w:rsidRPr="00EE50DD">
        <w:rPr>
          <w:rFonts w:eastAsia="Times New Roman" w:cs="Times New Roman"/>
          <w:szCs w:val="24"/>
        </w:rPr>
        <w:t xml:space="preserve"> viimast hinnangut)</w:t>
      </w:r>
      <w:r>
        <w:rPr>
          <w:rFonts w:eastAsia="Times New Roman" w:cs="Times New Roman"/>
          <w:szCs w:val="24"/>
        </w:rPr>
        <w:t>).</w:t>
      </w:r>
    </w:p>
    <w:p w:rsidRPr="00642658" w:rsidR="00EE50DD" w:rsidP="00642658" w:rsidRDefault="00EE50DD" w14:paraId="707DAD7D" w14:textId="39481775">
      <w:pPr>
        <w:pStyle w:val="Loendilik"/>
        <w:rPr>
          <w:rFonts w:eastAsia="Times New Roman" w:cs="Times New Roman"/>
          <w:szCs w:val="24"/>
        </w:rPr>
      </w:pPr>
      <w:r w:rsidRPr="00642658">
        <w:rPr>
          <w:rFonts w:eastAsia="Times New Roman" w:cs="Times New Roman"/>
          <w:szCs w:val="24"/>
        </w:rPr>
        <w:t>EELISe paisude andmetabelis olevad andmed paisutuskõrguse, keskkonnamõju info, hinnang paisu ületatavuse kohta kaladele, kalapääsu olemasolu, selle kirjeldus ja hinnang kala läbipääsu vajalikkuse kohta, pärinevad allolevatest töödest:</w:t>
      </w:r>
    </w:p>
    <w:p w:rsidRPr="00337F0E" w:rsidR="00337F0E" w:rsidP="00294F7D" w:rsidRDefault="00EE50DD" w14:paraId="24693546" w14:textId="56E573E4">
      <w:pPr>
        <w:pStyle w:val="Loendilik"/>
        <w:numPr>
          <w:ilvl w:val="0"/>
          <w:numId w:val="6"/>
        </w:numPr>
        <w:rPr>
          <w:rFonts w:eastAsia="Times New Roman" w:cs="Times New Roman"/>
          <w:szCs w:val="24"/>
        </w:rPr>
      </w:pPr>
      <w:bookmarkStart w:name="_Hlk178065238" w:id="3"/>
      <w:r w:rsidRPr="00517A99">
        <w:rPr>
          <w:rFonts w:eastAsia="Times New Roman" w:cs="Times New Roman"/>
          <w:szCs w:val="24"/>
        </w:rPr>
        <w:t>Tõkestusrajatiste inventariseerimine vooluveekogudel kalade rändetingimuste parandamiseks, 2013</w:t>
      </w:r>
    </w:p>
    <w:p w:rsidR="00B96500" w:rsidP="00294F7D" w:rsidRDefault="00337F0E" w14:paraId="0921C29B" w14:textId="4DF119E5">
      <w:pPr>
        <w:pStyle w:val="Loendilik"/>
        <w:numPr>
          <w:ilvl w:val="0"/>
          <w:numId w:val="6"/>
        </w:numPr>
        <w:rPr>
          <w:rFonts w:eastAsia="Times New Roman" w:cs="Times New Roman"/>
        </w:rPr>
      </w:pPr>
      <w:r w:rsidRPr="7C011998">
        <w:rPr>
          <w:rFonts w:eastAsia="Times New Roman" w:cs="Times New Roman"/>
        </w:rPr>
        <w:t>Viru alamvesikonnas asuvate rändetakistuste aruanne, 2021</w:t>
      </w:r>
    </w:p>
    <w:bookmarkEnd w:id="3"/>
    <w:p w:rsidRPr="00E8478D" w:rsidR="00EE50DD" w:rsidP="00294F7D" w:rsidRDefault="00EE50DD" w14:paraId="5AA21378" w14:textId="77777777">
      <w:pPr>
        <w:pStyle w:val="Loendilik"/>
        <w:numPr>
          <w:ilvl w:val="0"/>
          <w:numId w:val="6"/>
        </w:numPr>
        <w:rPr>
          <w:rFonts w:eastAsia="Times New Roman" w:cs="Times New Roman"/>
          <w:szCs w:val="24"/>
        </w:rPr>
      </w:pPr>
      <w:r w:rsidRPr="00517A99">
        <w:rPr>
          <w:rFonts w:eastAsia="Times New Roman" w:cs="Times New Roman"/>
          <w:szCs w:val="24"/>
        </w:rPr>
        <w:t xml:space="preserve">Tõkestusrajatiste mõju hinnang kalastikule ja lahendused olukorra parandamiseks, 2022 </w:t>
      </w:r>
    </w:p>
    <w:p w:rsidR="005F4031" w:rsidP="00294F7D" w:rsidRDefault="005F4031" w14:paraId="35C9E839" w14:textId="5DC3D1E5">
      <w:pPr>
        <w:pStyle w:val="Loendilik"/>
        <w:numPr>
          <w:ilvl w:val="0"/>
          <w:numId w:val="1"/>
        </w:numPr>
        <w:rPr>
          <w:rFonts w:eastAsia="Times New Roman" w:cs="Times New Roman"/>
        </w:rPr>
      </w:pPr>
      <w:r w:rsidRPr="7C011998">
        <w:rPr>
          <w:rFonts w:eastAsia="Times New Roman" w:cs="Times New Roman"/>
        </w:rPr>
        <w:t>Kaitsealused alad ja üksikobjektide andmetabelist (tüüp: kudemis- ja elupaik) lõhejõgede andmed, mis põhinevad Kudemis- ja elupaikade nimistule</w:t>
      </w:r>
    </w:p>
    <w:p w:rsidR="089A3ED2" w:rsidP="00294F7D" w:rsidRDefault="089A3ED2" w14:paraId="0F973B14" w14:textId="298F9377">
      <w:pPr>
        <w:pStyle w:val="Loendilik"/>
        <w:numPr>
          <w:ilvl w:val="0"/>
          <w:numId w:val="1"/>
        </w:numPr>
        <w:rPr>
          <w:rFonts w:eastAsia="Times New Roman" w:cs="Times New Roman"/>
        </w:rPr>
      </w:pPr>
      <w:r w:rsidRPr="7C011998">
        <w:rPr>
          <w:rFonts w:eastAsia="Times New Roman" w:cs="Times New Roman"/>
        </w:rPr>
        <w:t>LoD (Loodusdirektiiv) elupaigatüübid, inventeeritud elupaigad</w:t>
      </w:r>
      <w:r w:rsidR="005C0B9F">
        <w:rPr>
          <w:rFonts w:eastAsia="Times New Roman" w:cs="Times New Roman"/>
        </w:rPr>
        <w:t>, kaitstavad alad ja üksikobjektid ning</w:t>
      </w:r>
      <w:r w:rsidRPr="7C011998">
        <w:rPr>
          <w:rFonts w:eastAsia="Times New Roman" w:cs="Times New Roman"/>
        </w:rPr>
        <w:t xml:space="preserve"> Natura alad</w:t>
      </w:r>
    </w:p>
    <w:p w:rsidRPr="00174A42" w:rsidR="00174A42" w:rsidP="00174A42" w:rsidRDefault="00174A42" w14:paraId="4F081622" w14:textId="77777777">
      <w:pPr>
        <w:rPr>
          <w:rFonts w:eastAsia="Times New Roman" w:cs="Times New Roman"/>
          <w:szCs w:val="24"/>
        </w:rPr>
      </w:pPr>
    </w:p>
    <w:p w:rsidR="009D10FF" w:rsidP="0D763BCA" w:rsidRDefault="0069572E" w14:paraId="1C78B180" w14:textId="7FE03A37">
      <w:pPr>
        <w:rPr>
          <w:rFonts w:eastAsia="Times New Roman" w:cs="Times New Roman"/>
        </w:rPr>
      </w:pPr>
      <w:bookmarkStart w:name="_Hlk182911202" w:id="4"/>
      <w:r w:rsidRPr="0D763BCA">
        <w:rPr>
          <w:rFonts w:eastAsia="Times New Roman" w:cs="Times New Roman"/>
        </w:rPr>
        <w:t>A</w:t>
      </w:r>
      <w:r w:rsidRPr="0D763BCA" w:rsidR="00E8478D">
        <w:rPr>
          <w:rFonts w:eastAsia="Times New Roman" w:cs="Times New Roman"/>
        </w:rPr>
        <w:t>n</w:t>
      </w:r>
      <w:r w:rsidRPr="0D763BCA" w:rsidR="008777DC">
        <w:rPr>
          <w:rFonts w:eastAsia="Times New Roman" w:cs="Times New Roman"/>
        </w:rPr>
        <w:t>dmed</w:t>
      </w:r>
      <w:r w:rsidRPr="0D763BCA" w:rsidR="00E8478D">
        <w:rPr>
          <w:rFonts w:eastAsia="Times New Roman" w:cs="Times New Roman"/>
        </w:rPr>
        <w:t xml:space="preserve"> </w:t>
      </w:r>
      <w:r w:rsidRPr="0D763BCA" w:rsidR="00E46D62">
        <w:rPr>
          <w:rFonts w:eastAsia="Times New Roman" w:cs="Times New Roman"/>
        </w:rPr>
        <w:t>muudest allikates</w:t>
      </w:r>
      <w:r w:rsidRPr="0D763BCA">
        <w:rPr>
          <w:rFonts w:eastAsia="Times New Roman" w:cs="Times New Roman"/>
        </w:rPr>
        <w:t>t</w:t>
      </w:r>
      <w:r w:rsidRPr="0D763BCA" w:rsidR="008777DC">
        <w:rPr>
          <w:rFonts w:eastAsia="Times New Roman" w:cs="Times New Roman"/>
        </w:rPr>
        <w:t>:</w:t>
      </w:r>
    </w:p>
    <w:bookmarkEnd w:id="4"/>
    <w:p w:rsidRPr="00C61D8C" w:rsidR="00B515DD" w:rsidP="00294F7D" w:rsidRDefault="000765FE" w14:paraId="04D84A0E" w14:textId="32739A1E">
      <w:pPr>
        <w:pStyle w:val="Loendilik"/>
        <w:numPr>
          <w:ilvl w:val="0"/>
          <w:numId w:val="1"/>
        </w:numPr>
        <w:rPr>
          <w:rFonts w:eastAsia="Times New Roman" w:cs="Times New Roman"/>
          <w:szCs w:val="24"/>
        </w:rPr>
      </w:pPr>
      <w:r w:rsidRPr="00322109">
        <w:rPr>
          <w:rFonts w:eastAsia="Times New Roman" w:cs="Times New Roman"/>
          <w:szCs w:val="24"/>
        </w:rPr>
        <w:t>Riigi poolt korras hoitav</w:t>
      </w:r>
      <w:r w:rsidRPr="00322109" w:rsidR="00374DFF">
        <w:rPr>
          <w:rFonts w:eastAsia="Times New Roman" w:cs="Times New Roman"/>
          <w:szCs w:val="24"/>
        </w:rPr>
        <w:t>ad</w:t>
      </w:r>
      <w:r w:rsidRPr="00322109">
        <w:rPr>
          <w:rFonts w:eastAsia="Times New Roman" w:cs="Times New Roman"/>
          <w:szCs w:val="24"/>
        </w:rPr>
        <w:t xml:space="preserve"> ühiseesvoolud (</w:t>
      </w:r>
      <w:r>
        <w:rPr>
          <w:rFonts w:eastAsia="Times New Roman" w:cs="Times New Roman"/>
          <w:szCs w:val="24"/>
        </w:rPr>
        <w:t>riigieesvoolud)</w:t>
      </w:r>
      <w:r w:rsidR="00F74D3E">
        <w:rPr>
          <w:rFonts w:eastAsia="Times New Roman" w:cs="Times New Roman"/>
          <w:szCs w:val="24"/>
        </w:rPr>
        <w:t xml:space="preserve">, </w:t>
      </w:r>
      <w:r w:rsidR="009143C6">
        <w:rPr>
          <w:rFonts w:eastAsia="Times New Roman" w:cs="Times New Roman"/>
          <w:szCs w:val="24"/>
        </w:rPr>
        <w:t>eesvoolud</w:t>
      </w:r>
      <w:r w:rsidR="00687D14">
        <w:rPr>
          <w:rFonts w:eastAsia="Times New Roman" w:cs="Times New Roman"/>
          <w:szCs w:val="24"/>
        </w:rPr>
        <w:t xml:space="preserve">, </w:t>
      </w:r>
      <w:r w:rsidR="006E2B65">
        <w:rPr>
          <w:rFonts w:eastAsia="Times New Roman" w:cs="Times New Roman"/>
          <w:szCs w:val="24"/>
        </w:rPr>
        <w:t>maaparandusvõrk</w:t>
      </w:r>
      <w:r w:rsidR="009143C6">
        <w:rPr>
          <w:rFonts w:eastAsia="Times New Roman" w:cs="Times New Roman"/>
          <w:szCs w:val="24"/>
        </w:rPr>
        <w:t xml:space="preserve"> </w:t>
      </w:r>
      <w:r w:rsidR="00C61D8C">
        <w:rPr>
          <w:rFonts w:eastAsia="Times New Roman" w:cs="Times New Roman"/>
          <w:szCs w:val="24"/>
        </w:rPr>
        <w:t>(</w:t>
      </w:r>
      <w:r w:rsidRPr="00C61D8C" w:rsidR="00C61D8C">
        <w:rPr>
          <w:rFonts w:eastAsia="Times New Roman" w:cs="Times New Roman"/>
          <w:szCs w:val="24"/>
        </w:rPr>
        <w:t>Põllumajandus- ja Toiduamet</w:t>
      </w:r>
      <w:r w:rsidR="00E23925">
        <w:rPr>
          <w:rFonts w:eastAsia="Times New Roman" w:cs="Times New Roman"/>
          <w:szCs w:val="24"/>
        </w:rPr>
        <w:t>,</w:t>
      </w:r>
      <w:r w:rsidR="00B63467">
        <w:rPr>
          <w:rFonts w:eastAsia="Times New Roman" w:cs="Times New Roman"/>
          <w:szCs w:val="24"/>
        </w:rPr>
        <w:t xml:space="preserve"> tänane Maa- ja Ruumiamet</w:t>
      </w:r>
      <w:r w:rsidRPr="00C61D8C" w:rsidR="00F7533C">
        <w:rPr>
          <w:rFonts w:eastAsia="Times New Roman" w:cs="Times New Roman"/>
          <w:szCs w:val="24"/>
        </w:rPr>
        <w:t xml:space="preserve"> (</w:t>
      </w:r>
      <w:proofErr w:type="spellStart"/>
      <w:r w:rsidR="00E23925">
        <w:rPr>
          <w:rFonts w:eastAsia="Times New Roman" w:cs="Times New Roman"/>
          <w:szCs w:val="24"/>
        </w:rPr>
        <w:t>MaRu</w:t>
      </w:r>
      <w:proofErr w:type="spellEnd"/>
      <w:r w:rsidRPr="00C61D8C" w:rsidR="00F7533C">
        <w:rPr>
          <w:rFonts w:eastAsia="Times New Roman" w:cs="Times New Roman"/>
          <w:szCs w:val="24"/>
        </w:rPr>
        <w:t>)</w:t>
      </w:r>
      <w:r w:rsidR="00C61D8C">
        <w:rPr>
          <w:rFonts w:eastAsia="Times New Roman" w:cs="Times New Roman"/>
          <w:szCs w:val="24"/>
        </w:rPr>
        <w:t>)</w:t>
      </w:r>
    </w:p>
    <w:p w:rsidRPr="00374DFF" w:rsidR="00C61D8C" w:rsidP="00294F7D" w:rsidRDefault="008777DC" w14:paraId="0C1843B1" w14:textId="71581CA8">
      <w:pPr>
        <w:pStyle w:val="Loendilik"/>
        <w:numPr>
          <w:ilvl w:val="0"/>
          <w:numId w:val="1"/>
        </w:numPr>
        <w:rPr>
          <w:rFonts w:eastAsia="Times New Roman" w:cs="Times New Roman"/>
        </w:rPr>
      </w:pPr>
      <w:r w:rsidRPr="11D35097">
        <w:rPr>
          <w:rFonts w:eastAsia="Times New Roman" w:cs="Times New Roman"/>
        </w:rPr>
        <w:t>ETAK</w:t>
      </w:r>
      <w:r w:rsidRPr="11D35097" w:rsidR="00C61D8C">
        <w:rPr>
          <w:rFonts w:eastAsia="Times New Roman" w:cs="Times New Roman"/>
        </w:rPr>
        <w:t xml:space="preserve"> kaardiandmed (</w:t>
      </w:r>
      <w:r w:rsidRPr="11D35097" w:rsidR="003236F8">
        <w:rPr>
          <w:rFonts w:eastAsia="Times New Roman" w:cs="Times New Roman"/>
        </w:rPr>
        <w:t>Maa-</w:t>
      </w:r>
      <w:r w:rsidRPr="11D35097" w:rsidR="000F795D">
        <w:rPr>
          <w:rFonts w:eastAsia="Times New Roman" w:cs="Times New Roman"/>
        </w:rPr>
        <w:t xml:space="preserve"> </w:t>
      </w:r>
      <w:r w:rsidRPr="11D35097" w:rsidR="003236F8">
        <w:rPr>
          <w:rFonts w:eastAsia="Times New Roman" w:cs="Times New Roman"/>
        </w:rPr>
        <w:t>ja Ruumiamet</w:t>
      </w:r>
      <w:r w:rsidRPr="11D35097" w:rsidR="00EB2CDD">
        <w:rPr>
          <w:rFonts w:eastAsia="Times New Roman" w:cs="Times New Roman"/>
        </w:rPr>
        <w:t>,</w:t>
      </w:r>
      <w:r w:rsidRPr="11D35097" w:rsidR="003236F8">
        <w:rPr>
          <w:rFonts w:eastAsia="Times New Roman" w:cs="Times New Roman"/>
        </w:rPr>
        <w:t xml:space="preserve"> </w:t>
      </w:r>
      <w:r w:rsidRPr="11D35097" w:rsidR="00C61D8C">
        <w:rPr>
          <w:rFonts w:eastAsia="Times New Roman" w:cs="Times New Roman"/>
        </w:rPr>
        <w:t>Geoportaal)</w:t>
      </w:r>
    </w:p>
    <w:p w:rsidR="3C1DD3EA" w:rsidP="11D35097" w:rsidRDefault="3C1DD3EA" w14:paraId="2757F638" w14:textId="42FC9B34">
      <w:pPr>
        <w:pStyle w:val="Loendilik"/>
        <w:numPr>
          <w:ilvl w:val="0"/>
          <w:numId w:val="1"/>
        </w:numPr>
        <w:rPr>
          <w:rFonts w:eastAsia="Times New Roman" w:cs="Times New Roman"/>
        </w:rPr>
      </w:pPr>
      <w:r w:rsidRPr="11D35097">
        <w:rPr>
          <w:rFonts w:eastAsia="Times New Roman" w:cs="Times New Roman"/>
        </w:rPr>
        <w:t>PRIA põllumassiivid</w:t>
      </w:r>
    </w:p>
    <w:p w:rsidR="00B515DD" w:rsidP="00294F7D" w:rsidRDefault="00B515DD" w14:paraId="564CA451" w14:textId="0B6B0F69">
      <w:pPr>
        <w:pStyle w:val="Loendilik"/>
        <w:numPr>
          <w:ilvl w:val="0"/>
          <w:numId w:val="1"/>
        </w:numPr>
        <w:rPr>
          <w:rFonts w:eastAsia="Times New Roman" w:cs="Times New Roman"/>
        </w:rPr>
      </w:pPr>
      <w:r w:rsidRPr="018BB0F6">
        <w:rPr>
          <w:rFonts w:eastAsia="Times New Roman" w:cs="Times New Roman"/>
        </w:rPr>
        <w:t>M</w:t>
      </w:r>
      <w:r w:rsidR="008B7CFB">
        <w:rPr>
          <w:rFonts w:eastAsia="Times New Roman" w:cs="Times New Roman"/>
        </w:rPr>
        <w:t>erestrateegia</w:t>
      </w:r>
      <w:r w:rsidRPr="018BB0F6" w:rsidR="00986188">
        <w:rPr>
          <w:rFonts w:eastAsia="Times New Roman" w:cs="Times New Roman"/>
        </w:rPr>
        <w:t xml:space="preserve"> m</w:t>
      </w:r>
      <w:r w:rsidRPr="018BB0F6">
        <w:rPr>
          <w:rFonts w:eastAsia="Times New Roman" w:cs="Times New Roman"/>
        </w:rPr>
        <w:t>erepõhjahäiringu</w:t>
      </w:r>
      <w:r w:rsidRPr="018BB0F6" w:rsidR="00986188">
        <w:rPr>
          <w:rFonts w:eastAsia="Times New Roman" w:cs="Times New Roman"/>
        </w:rPr>
        <w:t>d</w:t>
      </w:r>
      <w:r w:rsidRPr="018BB0F6" w:rsidR="00C61D8C">
        <w:rPr>
          <w:rFonts w:eastAsia="Times New Roman" w:cs="Times New Roman"/>
        </w:rPr>
        <w:t xml:space="preserve"> (Kliimaministeerium, Tartu Ülikooli Eesti </w:t>
      </w:r>
      <w:r w:rsidRPr="018BB0F6" w:rsidR="491A7ADB">
        <w:rPr>
          <w:rFonts w:eastAsia="Times New Roman" w:cs="Times New Roman"/>
        </w:rPr>
        <w:t>M</w:t>
      </w:r>
      <w:r w:rsidRPr="018BB0F6" w:rsidR="00C61D8C">
        <w:rPr>
          <w:rFonts w:eastAsia="Times New Roman" w:cs="Times New Roman"/>
        </w:rPr>
        <w:t>ereinstituut)</w:t>
      </w:r>
      <w:r w:rsidRPr="018BB0F6">
        <w:rPr>
          <w:rFonts w:eastAsia="Times New Roman" w:cs="Times New Roman"/>
        </w:rPr>
        <w:t xml:space="preserve">, </w:t>
      </w:r>
      <w:r w:rsidRPr="018BB0F6" w:rsidR="00986188">
        <w:rPr>
          <w:rFonts w:eastAsia="Times New Roman" w:cs="Times New Roman"/>
        </w:rPr>
        <w:t xml:space="preserve">Eesti </w:t>
      </w:r>
      <w:r w:rsidRPr="018BB0F6">
        <w:rPr>
          <w:rFonts w:eastAsia="Times New Roman" w:cs="Times New Roman"/>
        </w:rPr>
        <w:t>mereala planeering</w:t>
      </w:r>
      <w:r w:rsidRPr="018BB0F6" w:rsidR="00C61D8C">
        <w:rPr>
          <w:rFonts w:eastAsia="Times New Roman" w:cs="Times New Roman"/>
        </w:rPr>
        <w:t>u</w:t>
      </w:r>
      <w:r w:rsidRPr="018BB0F6" w:rsidR="00986188">
        <w:rPr>
          <w:rFonts w:eastAsia="Times New Roman" w:cs="Times New Roman"/>
        </w:rPr>
        <w:t xml:space="preserve"> kaardiandmed</w:t>
      </w:r>
      <w:r w:rsidRPr="018BB0F6" w:rsidR="00C61D8C">
        <w:rPr>
          <w:rStyle w:val="Allmrkuseviide"/>
          <w:rFonts w:eastAsia="Times New Roman" w:cs="Times New Roman"/>
        </w:rPr>
        <w:footnoteReference w:id="3"/>
      </w:r>
    </w:p>
    <w:p w:rsidRPr="00604203" w:rsidR="00604203" w:rsidP="00294F7D" w:rsidRDefault="00604203" w14:paraId="6202DEFD" w14:textId="40B4CA0A">
      <w:pPr>
        <w:pStyle w:val="Loendilik"/>
        <w:numPr>
          <w:ilvl w:val="0"/>
          <w:numId w:val="1"/>
        </w:numPr>
        <w:rPr>
          <w:rFonts w:eastAsia="Times New Roman" w:cs="Times New Roman"/>
          <w:szCs w:val="24"/>
        </w:rPr>
      </w:pPr>
      <w:r>
        <w:rPr>
          <w:rFonts w:eastAsia="Times New Roman" w:cs="Times New Roman"/>
          <w:szCs w:val="24"/>
        </w:rPr>
        <w:t>Keskkonnakaitse loa</w:t>
      </w:r>
      <w:r w:rsidR="003E2B66">
        <w:rPr>
          <w:rFonts w:eastAsia="Times New Roman" w:cs="Times New Roman"/>
          <w:szCs w:val="24"/>
        </w:rPr>
        <w:t xml:space="preserve"> vormid </w:t>
      </w:r>
      <w:r>
        <w:rPr>
          <w:rFonts w:eastAsia="Times New Roman" w:cs="Times New Roman"/>
          <w:szCs w:val="24"/>
        </w:rPr>
        <w:t>V10, V11 ja V12</w:t>
      </w:r>
      <w:r w:rsidR="00807390">
        <w:rPr>
          <w:rFonts w:eastAsia="Times New Roman" w:cs="Times New Roman"/>
          <w:szCs w:val="24"/>
        </w:rPr>
        <w:t xml:space="preserve"> ning paisutusega seotud keskkonnakaitseload</w:t>
      </w:r>
      <w:r>
        <w:rPr>
          <w:rFonts w:eastAsia="Times New Roman" w:cs="Times New Roman"/>
          <w:szCs w:val="24"/>
        </w:rPr>
        <w:t xml:space="preserve"> (</w:t>
      </w:r>
      <w:r w:rsidR="00C61D8C">
        <w:rPr>
          <w:rFonts w:eastAsia="Times New Roman" w:cs="Times New Roman"/>
          <w:szCs w:val="24"/>
        </w:rPr>
        <w:t xml:space="preserve">Keskkonnaotsuste Infosüsteem </w:t>
      </w:r>
      <w:r>
        <w:rPr>
          <w:rFonts w:eastAsia="Times New Roman" w:cs="Times New Roman"/>
          <w:szCs w:val="24"/>
        </w:rPr>
        <w:t>KOTKAS</w:t>
      </w:r>
      <w:r w:rsidR="00C61D8C">
        <w:rPr>
          <w:rFonts w:eastAsia="Times New Roman" w:cs="Times New Roman"/>
          <w:szCs w:val="24"/>
        </w:rPr>
        <w:t>)</w:t>
      </w:r>
    </w:p>
    <w:p w:rsidRPr="00C61D8C" w:rsidR="00C61D8C" w:rsidP="00294F7D" w:rsidRDefault="00C61D8C" w14:paraId="1EB36189" w14:textId="59E1FFB3">
      <w:pPr>
        <w:pStyle w:val="Loendilik"/>
        <w:numPr>
          <w:ilvl w:val="0"/>
          <w:numId w:val="1"/>
        </w:numPr>
        <w:rPr>
          <w:rFonts w:eastAsia="Times New Roman" w:cs="Times New Roman"/>
          <w:szCs w:val="24"/>
        </w:rPr>
      </w:pPr>
      <w:r>
        <w:rPr>
          <w:rFonts w:eastAsia="Times New Roman" w:cs="Times New Roman"/>
          <w:szCs w:val="24"/>
        </w:rPr>
        <w:t>Tõkestusrajatised üleujutuste kaitseks</w:t>
      </w:r>
      <w:r>
        <w:rPr>
          <w:rStyle w:val="Allmrkuseviide"/>
          <w:rFonts w:eastAsia="Times New Roman" w:cs="Times New Roman"/>
          <w:szCs w:val="24"/>
        </w:rPr>
        <w:footnoteReference w:id="4"/>
      </w:r>
      <w:r>
        <w:rPr>
          <w:rFonts w:eastAsia="Times New Roman" w:cs="Times New Roman"/>
          <w:szCs w:val="24"/>
        </w:rPr>
        <w:t xml:space="preserve"> </w:t>
      </w:r>
    </w:p>
    <w:p w:rsidR="00B515DD" w:rsidP="00294F7D" w:rsidRDefault="00E43874" w14:paraId="6D02BB71" w14:textId="7185C887">
      <w:pPr>
        <w:pStyle w:val="Loendilik"/>
        <w:numPr>
          <w:ilvl w:val="0"/>
          <w:numId w:val="1"/>
        </w:numPr>
        <w:rPr>
          <w:rFonts w:eastAsia="Times New Roman" w:cs="Times New Roman"/>
          <w:szCs w:val="24"/>
        </w:rPr>
      </w:pPr>
      <w:r>
        <w:rPr>
          <w:rFonts w:eastAsia="Times New Roman" w:cs="Times New Roman"/>
          <w:szCs w:val="24"/>
        </w:rPr>
        <w:t xml:space="preserve">Tallinna vee joogiveehaardesse kuuluvad kogumid ja nende osad </w:t>
      </w:r>
      <w:r w:rsidR="009905FC">
        <w:rPr>
          <w:rFonts w:eastAsia="Times New Roman" w:cs="Times New Roman"/>
          <w:szCs w:val="24"/>
        </w:rPr>
        <w:t>(</w:t>
      </w:r>
      <w:r w:rsidRPr="00E43874">
        <w:rPr>
          <w:rFonts w:eastAsia="Times New Roman" w:cs="Times New Roman"/>
          <w:szCs w:val="24"/>
        </w:rPr>
        <w:t>Tallinna linna pinnaveesüsteemi</w:t>
      </w:r>
      <w:r>
        <w:rPr>
          <w:rFonts w:eastAsia="Times New Roman" w:cs="Times New Roman"/>
          <w:szCs w:val="24"/>
        </w:rPr>
        <w:t xml:space="preserve"> </w:t>
      </w:r>
      <w:r w:rsidRPr="00E43874">
        <w:rPr>
          <w:rFonts w:eastAsia="Times New Roman" w:cs="Times New Roman"/>
          <w:szCs w:val="24"/>
        </w:rPr>
        <w:t>joogiveehaarde veekogude nimekiri</w:t>
      </w:r>
      <w:r w:rsidR="008832CB">
        <w:rPr>
          <w:rStyle w:val="Allmrkuseviide"/>
          <w:rFonts w:eastAsia="Times New Roman" w:cs="Times New Roman"/>
          <w:szCs w:val="24"/>
        </w:rPr>
        <w:footnoteReference w:id="5"/>
      </w:r>
      <w:r w:rsidR="003D6D68">
        <w:rPr>
          <w:rFonts w:eastAsia="Times New Roman" w:cs="Times New Roman"/>
          <w:szCs w:val="24"/>
        </w:rPr>
        <w:t>)</w:t>
      </w:r>
    </w:p>
    <w:p w:rsidRPr="001708A8" w:rsidR="00E91385" w:rsidP="00B135DD" w:rsidRDefault="00E91385" w14:paraId="4C299BD9" w14:textId="77777777">
      <w:pPr>
        <w:pStyle w:val="Loendilik"/>
        <w:rPr>
          <w:rFonts w:eastAsia="Times New Roman" w:cs="Times New Roman"/>
          <w:szCs w:val="24"/>
        </w:rPr>
      </w:pPr>
    </w:p>
    <w:p w:rsidR="00AD1212" w:rsidP="00A34C8A" w:rsidRDefault="00604203" w14:paraId="2C575B46" w14:textId="4CEB0722">
      <w:pPr>
        <w:rPr>
          <w:rFonts w:eastAsia="Times New Roman" w:cs="Times New Roman"/>
          <w:color w:val="000000" w:themeColor="text1"/>
          <w:szCs w:val="24"/>
        </w:rPr>
      </w:pPr>
      <w:r>
        <w:rPr>
          <w:rFonts w:eastAsia="Times New Roman" w:cs="Times New Roman"/>
          <w:color w:val="000000" w:themeColor="text1"/>
          <w:szCs w:val="24"/>
        </w:rPr>
        <w:t>Taustaandmetena</w:t>
      </w:r>
    </w:p>
    <w:p w:rsidRPr="00604203" w:rsidR="00B135DD" w:rsidP="00294F7D" w:rsidRDefault="00B135DD" w14:paraId="40455A58" w14:textId="77777777">
      <w:pPr>
        <w:pStyle w:val="Loendilik"/>
        <w:numPr>
          <w:ilvl w:val="0"/>
          <w:numId w:val="1"/>
        </w:numPr>
        <w:rPr>
          <w:rFonts w:eastAsia="Times New Roman" w:cs="Times New Roman"/>
          <w:szCs w:val="24"/>
        </w:rPr>
      </w:pPr>
      <w:r>
        <w:rPr>
          <w:rFonts w:eastAsia="Times New Roman" w:cs="Times New Roman"/>
          <w:szCs w:val="24"/>
        </w:rPr>
        <w:t>Pinnaveekogumite 2023 seisundid (Keskkonnaagentuur)</w:t>
      </w:r>
    </w:p>
    <w:p w:rsidRPr="00121139" w:rsidR="00604203" w:rsidP="00294F7D" w:rsidRDefault="00604203" w14:paraId="08F25249" w14:textId="24F96A20">
      <w:pPr>
        <w:pStyle w:val="Loendilik"/>
        <w:numPr>
          <w:ilvl w:val="0"/>
          <w:numId w:val="1"/>
        </w:numPr>
        <w:rPr>
          <w:rFonts w:eastAsia="Times New Roman" w:cs="Times New Roman"/>
          <w:szCs w:val="24"/>
        </w:rPr>
      </w:pPr>
      <w:r w:rsidRPr="00121139">
        <w:rPr>
          <w:rFonts w:eastAsia="Times New Roman" w:cs="Times New Roman"/>
          <w:szCs w:val="24"/>
        </w:rPr>
        <w:t>Hümo seisundi hinnang 2019 (Keskkonnaagentuur)</w:t>
      </w:r>
    </w:p>
    <w:p w:rsidRPr="005F4031" w:rsidR="00604203" w:rsidP="00294F7D" w:rsidRDefault="17F02E63" w14:paraId="4F1C3A38" w14:textId="3C698249">
      <w:pPr>
        <w:pStyle w:val="Loendilik"/>
        <w:numPr>
          <w:ilvl w:val="0"/>
          <w:numId w:val="1"/>
        </w:numPr>
        <w:rPr>
          <w:rFonts w:eastAsia="Times New Roman" w:cs="Times New Roman"/>
          <w:color w:val="000000" w:themeColor="text1"/>
        </w:rPr>
      </w:pPr>
      <w:r w:rsidRPr="26D6DD8A">
        <w:rPr>
          <w:rFonts w:eastAsia="Times New Roman" w:cs="Times New Roman"/>
        </w:rPr>
        <w:t>Vooluhulgad ja ökoloogilised miinimumvooluhulgad (</w:t>
      </w:r>
      <w:r w:rsidR="00BA039F">
        <w:rPr>
          <w:rFonts w:eastAsia="Times New Roman" w:cs="Times New Roman"/>
        </w:rPr>
        <w:t xml:space="preserve">Keskkonnaagentuur, </w:t>
      </w:r>
      <w:r w:rsidRPr="26D6DD8A">
        <w:rPr>
          <w:rFonts w:eastAsia="Times New Roman" w:cs="Times New Roman"/>
        </w:rPr>
        <w:t>EstModel)</w:t>
      </w:r>
    </w:p>
    <w:p w:rsidR="005F4031" w:rsidP="00294F7D" w:rsidRDefault="005F4031" w14:paraId="2803063E" w14:textId="4446AC8F">
      <w:pPr>
        <w:pStyle w:val="Loendilik"/>
        <w:numPr>
          <w:ilvl w:val="0"/>
          <w:numId w:val="1"/>
        </w:numPr>
        <w:rPr>
          <w:rFonts w:eastAsia="Times New Roman" w:cs="Times New Roman"/>
          <w:szCs w:val="24"/>
        </w:rPr>
      </w:pPr>
      <w:r>
        <w:rPr>
          <w:rFonts w:eastAsia="Times New Roman" w:cs="Times New Roman"/>
          <w:szCs w:val="24"/>
        </w:rPr>
        <w:t xml:space="preserve">Paisudega seotud </w:t>
      </w:r>
      <w:r w:rsidR="007121AA">
        <w:rPr>
          <w:rFonts w:eastAsia="Times New Roman" w:cs="Times New Roman"/>
          <w:szCs w:val="24"/>
        </w:rPr>
        <w:t>k</w:t>
      </w:r>
      <w:r>
        <w:rPr>
          <w:rFonts w:eastAsia="Times New Roman" w:cs="Times New Roman"/>
          <w:szCs w:val="24"/>
        </w:rPr>
        <w:t>eskkonnakaitse load (KOTKAS)</w:t>
      </w:r>
    </w:p>
    <w:p w:rsidRPr="005F4031" w:rsidR="005F4031" w:rsidP="00294F7D" w:rsidRDefault="005F4031" w14:paraId="0FD8BB2D" w14:textId="3BFB3C90">
      <w:pPr>
        <w:pStyle w:val="Loendilik"/>
        <w:numPr>
          <w:ilvl w:val="0"/>
          <w:numId w:val="1"/>
        </w:numPr>
        <w:rPr>
          <w:rFonts w:eastAsia="Times New Roman" w:cs="Times New Roman"/>
          <w:szCs w:val="24"/>
        </w:rPr>
      </w:pPr>
      <w:r>
        <w:rPr>
          <w:rFonts w:eastAsia="Times New Roman" w:cs="Times New Roman"/>
          <w:szCs w:val="24"/>
        </w:rPr>
        <w:t>Paisude kultuuriväärtuslikkus (</w:t>
      </w:r>
      <w:r w:rsidR="00F566F6">
        <w:rPr>
          <w:rFonts w:eastAsia="Times New Roman" w:cs="Times New Roman"/>
          <w:szCs w:val="24"/>
        </w:rPr>
        <w:t xml:space="preserve">Muinsuskaitseamet, </w:t>
      </w:r>
      <w:r w:rsidRPr="0069572E">
        <w:rPr>
          <w:rFonts w:eastAsia="Times New Roman" w:cs="Times New Roman"/>
          <w:szCs w:val="24"/>
        </w:rPr>
        <w:t>Kultuurimälestiste register</w:t>
      </w:r>
      <w:r>
        <w:rPr>
          <w:rFonts w:eastAsia="Times New Roman" w:cs="Times New Roman"/>
          <w:szCs w:val="24"/>
        </w:rPr>
        <w:t>)</w:t>
      </w:r>
    </w:p>
    <w:p w:rsidRPr="00322109" w:rsidR="00B02CA7" w:rsidP="00294F7D" w:rsidRDefault="00B02CA7" w14:paraId="457BD4A9" w14:textId="3A3AB5FE">
      <w:pPr>
        <w:pStyle w:val="Loendilik"/>
        <w:numPr>
          <w:ilvl w:val="0"/>
          <w:numId w:val="1"/>
        </w:numPr>
        <w:rPr>
          <w:rFonts w:eastAsia="Times New Roman" w:cs="Times New Roman"/>
          <w:szCs w:val="24"/>
        </w:rPr>
      </w:pPr>
      <w:r w:rsidRPr="00322109">
        <w:rPr>
          <w:rFonts w:eastAsia="Times New Roman" w:cs="Times New Roman"/>
          <w:szCs w:val="24"/>
        </w:rPr>
        <w:t>Seiretööd, uuringud, aruanded (vt kasutatud tööd)</w:t>
      </w:r>
    </w:p>
    <w:p w:rsidR="00ED6104" w:rsidP="00A34C8A" w:rsidRDefault="00ED6104" w14:paraId="39D3141B" w14:textId="0002A487">
      <w:pPr>
        <w:rPr>
          <w:rFonts w:eastAsia="Times New Roman" w:cs="Times New Roman"/>
          <w:color w:val="000000" w:themeColor="text1"/>
          <w:szCs w:val="24"/>
        </w:rPr>
      </w:pPr>
    </w:p>
    <w:p w:rsidR="00E0189C" w:rsidP="00A7112A" w:rsidRDefault="00634B36" w14:paraId="41E19B46" w14:textId="4F4325AA">
      <w:pPr>
        <w:pStyle w:val="Pealkiri2"/>
      </w:pPr>
      <w:r>
        <w:t>Koormusklasside jaotus</w:t>
      </w:r>
    </w:p>
    <w:p w:rsidRPr="00E7447A" w:rsidR="00E7447A" w:rsidP="00E7447A" w:rsidRDefault="004126F1" w14:paraId="3FAF8FFF" w14:textId="5FC1E77E">
      <w:pPr>
        <w:rPr>
          <w:rFonts w:eastAsia="Times New Roman" w:cs="Times New Roman"/>
          <w:color w:val="000000" w:themeColor="text1"/>
          <w:szCs w:val="24"/>
        </w:rPr>
      </w:pPr>
      <w:r>
        <w:rPr>
          <w:rFonts w:eastAsia="Times New Roman" w:cs="Times New Roman"/>
          <w:color w:val="000000" w:themeColor="text1"/>
          <w:szCs w:val="24"/>
        </w:rPr>
        <w:t>K</w:t>
      </w:r>
      <w:r w:rsidRPr="00521B72" w:rsidR="00521B72">
        <w:rPr>
          <w:rFonts w:eastAsia="Times New Roman" w:cs="Times New Roman"/>
          <w:color w:val="000000" w:themeColor="text1"/>
          <w:szCs w:val="24"/>
        </w:rPr>
        <w:t>oormus</w:t>
      </w:r>
      <w:r w:rsidR="005D2513">
        <w:rPr>
          <w:rFonts w:eastAsia="Times New Roman" w:cs="Times New Roman"/>
          <w:color w:val="000000" w:themeColor="text1"/>
          <w:szCs w:val="24"/>
        </w:rPr>
        <w:t>klasside jaotus</w:t>
      </w:r>
      <w:r w:rsidRPr="00521B72" w:rsidR="00521B72">
        <w:rPr>
          <w:rFonts w:eastAsia="Times New Roman" w:cs="Times New Roman"/>
          <w:color w:val="000000" w:themeColor="text1"/>
          <w:szCs w:val="24"/>
        </w:rPr>
        <w:t xml:space="preserve"> tuleneb </w:t>
      </w:r>
      <w:hyperlink w:history="1" r:id="rId11">
        <w:r w:rsidR="00703B5B">
          <w:rPr>
            <w:rStyle w:val="Hperlink"/>
            <w:rFonts w:eastAsia="Times New Roman" w:cs="Times New Roman"/>
            <w:szCs w:val="24"/>
          </w:rPr>
          <w:t>Veepoliitika raamdirektiivi raporteerimise juhise lisast 1</w:t>
        </w:r>
      </w:hyperlink>
      <w:r w:rsidRPr="00521B72" w:rsidR="00521B72">
        <w:rPr>
          <w:rFonts w:eastAsia="Times New Roman" w:cs="Times New Roman"/>
          <w:color w:val="000000" w:themeColor="text1"/>
          <w:szCs w:val="24"/>
        </w:rPr>
        <w:t xml:space="preserve"> </w:t>
      </w:r>
      <w:r w:rsidR="00521B72">
        <w:rPr>
          <w:rFonts w:eastAsia="Times New Roman" w:cs="Times New Roman"/>
          <w:color w:val="000000" w:themeColor="text1"/>
          <w:szCs w:val="24"/>
        </w:rPr>
        <w:t>(</w:t>
      </w:r>
      <w:r w:rsidRPr="00521B72" w:rsidR="00521B72">
        <w:rPr>
          <w:rFonts w:eastAsia="Times New Roman" w:cs="Times New Roman"/>
          <w:color w:val="000000" w:themeColor="text1"/>
          <w:szCs w:val="24"/>
        </w:rPr>
        <w:t>Annex 1: Lists of Pressure Types, Impact Types and Drivers</w:t>
      </w:r>
      <w:r w:rsidR="00521B72">
        <w:rPr>
          <w:rFonts w:eastAsia="Times New Roman" w:cs="Times New Roman"/>
          <w:color w:val="000000" w:themeColor="text1"/>
          <w:szCs w:val="24"/>
        </w:rPr>
        <w:t>).</w:t>
      </w:r>
      <w:r w:rsidR="005D2513">
        <w:rPr>
          <w:rFonts w:eastAsia="Times New Roman" w:cs="Times New Roman"/>
          <w:color w:val="000000" w:themeColor="text1"/>
          <w:szCs w:val="24"/>
        </w:rPr>
        <w:t xml:space="preserve"> </w:t>
      </w:r>
      <w:r w:rsidR="004C595A">
        <w:rPr>
          <w:rFonts w:eastAsia="Times New Roman" w:cs="Times New Roman"/>
          <w:color w:val="000000" w:themeColor="text1"/>
          <w:szCs w:val="24"/>
        </w:rPr>
        <w:t>Koormuste</w:t>
      </w:r>
      <w:r w:rsidR="004E373E">
        <w:rPr>
          <w:rFonts w:eastAsia="Times New Roman" w:cs="Times New Roman"/>
          <w:color w:val="000000" w:themeColor="text1"/>
          <w:szCs w:val="24"/>
        </w:rPr>
        <w:t xml:space="preserve"> </w:t>
      </w:r>
      <w:r w:rsidRPr="00F85BA0" w:rsidR="00F85BA0">
        <w:rPr>
          <w:rFonts w:eastAsia="Times New Roman" w:cs="Times New Roman"/>
          <w:color w:val="000000" w:themeColor="text1"/>
          <w:szCs w:val="24"/>
        </w:rPr>
        <w:t xml:space="preserve">jaotus koormusklassidesse on toodud </w:t>
      </w:r>
      <w:r w:rsidR="006357F8">
        <w:rPr>
          <w:rFonts w:eastAsia="Times New Roman" w:cs="Times New Roman"/>
          <w:color w:val="000000" w:themeColor="text1"/>
          <w:szCs w:val="24"/>
        </w:rPr>
        <w:t>t</w:t>
      </w:r>
      <w:r w:rsidRPr="00F85BA0" w:rsidR="00F85BA0">
        <w:rPr>
          <w:rFonts w:eastAsia="Times New Roman" w:cs="Times New Roman"/>
          <w:color w:val="000000" w:themeColor="text1"/>
          <w:szCs w:val="24"/>
        </w:rPr>
        <w:t>abelis 1</w:t>
      </w:r>
      <w:r w:rsidR="005D2513">
        <w:rPr>
          <w:rFonts w:eastAsia="Times New Roman" w:cs="Times New Roman"/>
          <w:color w:val="000000" w:themeColor="text1"/>
          <w:szCs w:val="24"/>
        </w:rPr>
        <w:t>, kus s</w:t>
      </w:r>
      <w:r w:rsidRPr="00F85BA0" w:rsidR="00F85BA0">
        <w:rPr>
          <w:rFonts w:eastAsia="Times New Roman" w:cs="Times New Roman"/>
          <w:color w:val="000000" w:themeColor="text1"/>
          <w:szCs w:val="24"/>
        </w:rPr>
        <w:t>inis</w:t>
      </w:r>
      <w:r w:rsidR="00374DFF">
        <w:rPr>
          <w:rFonts w:eastAsia="Times New Roman" w:cs="Times New Roman"/>
          <w:color w:val="000000" w:themeColor="text1"/>
          <w:szCs w:val="24"/>
        </w:rPr>
        <w:t>tel väljadel</w:t>
      </w:r>
      <w:r w:rsidRPr="00F85BA0" w:rsidR="00F85BA0">
        <w:rPr>
          <w:rFonts w:eastAsia="Times New Roman" w:cs="Times New Roman"/>
          <w:color w:val="000000" w:themeColor="text1"/>
          <w:szCs w:val="24"/>
        </w:rPr>
        <w:t xml:space="preserve"> kirjed </w:t>
      </w:r>
      <w:r w:rsidR="005D2513">
        <w:rPr>
          <w:rFonts w:eastAsia="Times New Roman" w:cs="Times New Roman"/>
          <w:color w:val="000000" w:themeColor="text1"/>
          <w:szCs w:val="24"/>
        </w:rPr>
        <w:t>märgivad</w:t>
      </w:r>
      <w:r w:rsidR="00F85BA0">
        <w:rPr>
          <w:rFonts w:eastAsia="Times New Roman" w:cs="Times New Roman"/>
          <w:color w:val="000000" w:themeColor="text1"/>
          <w:szCs w:val="24"/>
        </w:rPr>
        <w:t xml:space="preserve"> </w:t>
      </w:r>
      <w:r w:rsidR="005D2513">
        <w:rPr>
          <w:rFonts w:eastAsia="Times New Roman" w:cs="Times New Roman"/>
          <w:color w:val="000000" w:themeColor="text1"/>
          <w:szCs w:val="24"/>
        </w:rPr>
        <w:t>tuvastat</w:t>
      </w:r>
      <w:r w:rsidR="00E0189C">
        <w:rPr>
          <w:rFonts w:eastAsia="Times New Roman" w:cs="Times New Roman"/>
          <w:color w:val="000000" w:themeColor="text1"/>
          <w:szCs w:val="24"/>
        </w:rPr>
        <w:t xml:space="preserve">ud </w:t>
      </w:r>
      <w:r w:rsidRPr="00F85BA0" w:rsidR="00F85BA0">
        <w:rPr>
          <w:rFonts w:eastAsia="Times New Roman" w:cs="Times New Roman"/>
          <w:color w:val="000000" w:themeColor="text1"/>
          <w:szCs w:val="24"/>
        </w:rPr>
        <w:t>koormus</w:t>
      </w:r>
      <w:r w:rsidR="005D2513">
        <w:rPr>
          <w:rFonts w:eastAsia="Times New Roman" w:cs="Times New Roman"/>
          <w:color w:val="000000" w:themeColor="text1"/>
          <w:szCs w:val="24"/>
        </w:rPr>
        <w:t>eid ning</w:t>
      </w:r>
      <w:r w:rsidRPr="00F85BA0" w:rsidR="00F85BA0">
        <w:rPr>
          <w:rFonts w:eastAsia="Times New Roman" w:cs="Times New Roman"/>
          <w:color w:val="000000" w:themeColor="text1"/>
          <w:szCs w:val="24"/>
        </w:rPr>
        <w:t xml:space="preserve"> hallid</w:t>
      </w:r>
      <w:r w:rsidR="00374DFF">
        <w:rPr>
          <w:rFonts w:eastAsia="Times New Roman" w:cs="Times New Roman"/>
          <w:color w:val="000000" w:themeColor="text1"/>
          <w:szCs w:val="24"/>
        </w:rPr>
        <w:t xml:space="preserve">el </w:t>
      </w:r>
      <w:r w:rsidRPr="00F85BA0" w:rsidR="00F85BA0">
        <w:rPr>
          <w:rFonts w:eastAsia="Times New Roman" w:cs="Times New Roman"/>
          <w:color w:val="000000" w:themeColor="text1"/>
          <w:szCs w:val="24"/>
        </w:rPr>
        <w:t>koormus</w:t>
      </w:r>
      <w:r w:rsidR="005D2513">
        <w:rPr>
          <w:rFonts w:eastAsia="Times New Roman" w:cs="Times New Roman"/>
          <w:color w:val="000000" w:themeColor="text1"/>
          <w:szCs w:val="24"/>
        </w:rPr>
        <w:t>eid, mida</w:t>
      </w:r>
      <w:r w:rsidRPr="00F85BA0" w:rsidR="00F85BA0">
        <w:rPr>
          <w:rFonts w:eastAsia="Times New Roman" w:cs="Times New Roman"/>
          <w:color w:val="000000" w:themeColor="text1"/>
          <w:szCs w:val="24"/>
        </w:rPr>
        <w:t xml:space="preserve"> ei esine </w:t>
      </w:r>
      <w:r w:rsidR="005D2513">
        <w:rPr>
          <w:rFonts w:eastAsia="Times New Roman" w:cs="Times New Roman"/>
          <w:color w:val="000000" w:themeColor="text1"/>
          <w:szCs w:val="24"/>
        </w:rPr>
        <w:t>või mille puhul</w:t>
      </w:r>
      <w:r w:rsidRPr="00F85BA0" w:rsidR="00F85BA0">
        <w:rPr>
          <w:rFonts w:eastAsia="Times New Roman" w:cs="Times New Roman"/>
          <w:color w:val="000000" w:themeColor="text1"/>
          <w:szCs w:val="24"/>
        </w:rPr>
        <w:t xml:space="preserve"> andmed</w:t>
      </w:r>
      <w:r w:rsidR="005D2513">
        <w:rPr>
          <w:rFonts w:eastAsia="Times New Roman" w:cs="Times New Roman"/>
          <w:color w:val="000000" w:themeColor="text1"/>
          <w:szCs w:val="24"/>
        </w:rPr>
        <w:t xml:space="preserve"> ei ole</w:t>
      </w:r>
      <w:r w:rsidRPr="00F85BA0" w:rsidR="00F85BA0">
        <w:rPr>
          <w:rFonts w:eastAsia="Times New Roman" w:cs="Times New Roman"/>
          <w:color w:val="000000" w:themeColor="text1"/>
          <w:szCs w:val="24"/>
        </w:rPr>
        <w:t xml:space="preserve"> eristatavad.</w:t>
      </w:r>
    </w:p>
    <w:p w:rsidR="00E7447A" w:rsidP="007450F3" w:rsidRDefault="00E7447A" w14:paraId="127DE6BE" w14:textId="77777777">
      <w:pPr>
        <w:pStyle w:val="Pealdis"/>
        <w:keepNext/>
      </w:pPr>
    </w:p>
    <w:p w:rsidRPr="00E7447A" w:rsidR="0039552E" w:rsidP="007450F3" w:rsidRDefault="00BB6925" w14:paraId="388FADD7" w14:textId="42A36C48">
      <w:pPr>
        <w:pStyle w:val="Pealdis"/>
        <w:keepNext/>
      </w:pPr>
      <w:r>
        <w:t xml:space="preserve">Tabel </w:t>
      </w:r>
      <w:r w:rsidRPr="2C1FC334">
        <w:fldChar w:fldCharType="begin"/>
      </w:r>
      <w:r>
        <w:instrText xml:space="preserve"> SEQ Tabel \* ARABIC </w:instrText>
      </w:r>
      <w:r w:rsidRPr="2C1FC334">
        <w:fldChar w:fldCharType="separate"/>
      </w:r>
      <w:r w:rsidRPr="2C1FC334">
        <w:rPr>
          <w:noProof/>
        </w:rPr>
        <w:t>1</w:t>
      </w:r>
      <w:r w:rsidRPr="2C1FC334">
        <w:rPr>
          <w:noProof/>
        </w:rPr>
        <w:fldChar w:fldCharType="end"/>
      </w:r>
      <w:r w:rsidRPr="2C1FC334" w:rsidR="00F85BA0">
        <w:rPr>
          <w:rFonts w:eastAsia="Times New Roman" w:cs="Times New Roman"/>
          <w:color w:val="000000" w:themeColor="text1"/>
        </w:rPr>
        <w:t xml:space="preserve"> </w:t>
      </w:r>
      <w:r w:rsidRPr="2C1FC334" w:rsidR="00174A42">
        <w:rPr>
          <w:rFonts w:eastAsia="Times New Roman" w:cs="Times New Roman"/>
          <w:color w:val="000000" w:themeColor="text1"/>
        </w:rPr>
        <w:t xml:space="preserve">Hüdromorfoloogiliste </w:t>
      </w:r>
      <w:r w:rsidRPr="2C1FC334" w:rsidR="0071790B">
        <w:rPr>
          <w:rFonts w:eastAsia="Times New Roman" w:cs="Times New Roman"/>
          <w:color w:val="000000" w:themeColor="text1"/>
        </w:rPr>
        <w:t>häiringu</w:t>
      </w:r>
      <w:r w:rsidRPr="2C1FC334" w:rsidR="00174A42">
        <w:rPr>
          <w:rFonts w:eastAsia="Times New Roman" w:cs="Times New Roman"/>
          <w:color w:val="000000" w:themeColor="text1"/>
        </w:rPr>
        <w:t>te</w:t>
      </w:r>
      <w:r w:rsidRPr="2C1FC334" w:rsidR="00D32512">
        <w:rPr>
          <w:rFonts w:eastAsia="Times New Roman" w:cs="Times New Roman"/>
          <w:color w:val="000000" w:themeColor="text1"/>
        </w:rPr>
        <w:t xml:space="preserve"> jagunemine</w:t>
      </w:r>
      <w:r w:rsidRPr="2C1FC334" w:rsidR="00F85BA0">
        <w:rPr>
          <w:rFonts w:eastAsia="Times New Roman" w:cs="Times New Roman"/>
          <w:color w:val="000000" w:themeColor="text1"/>
        </w:rPr>
        <w:t xml:space="preserve"> koormusklasside</w:t>
      </w:r>
      <w:r w:rsidRPr="2C1FC334" w:rsidR="00D32512">
        <w:rPr>
          <w:rFonts w:eastAsia="Times New Roman" w:cs="Times New Roman"/>
          <w:color w:val="000000" w:themeColor="text1"/>
        </w:rPr>
        <w:t>sse</w:t>
      </w:r>
    </w:p>
    <w:tbl>
      <w:tblP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70" w:type="dxa"/>
          <w:bottom w:w="15" w:type="dxa"/>
          <w:right w:w="70" w:type="dxa"/>
        </w:tblCellMar>
        <w:tblLook w:val="04A0" w:firstRow="1" w:lastRow="0" w:firstColumn="1" w:lastColumn="0" w:noHBand="0" w:noVBand="1"/>
      </w:tblPr>
      <w:tblGrid>
        <w:gridCol w:w="660"/>
        <w:gridCol w:w="3451"/>
        <w:gridCol w:w="4949"/>
      </w:tblGrid>
      <w:tr w:rsidRPr="00642658" w:rsidR="003246D7" w:rsidTr="0CA8522F" w14:paraId="27BC60F1" w14:textId="77777777">
        <w:trPr>
          <w:trHeight w:val="152"/>
        </w:trPr>
        <w:tc>
          <w:tcPr>
            <w:tcW w:w="660" w:type="dxa"/>
            <w:shd w:val="clear" w:color="auto" w:fill="DDEBF7"/>
            <w:vAlign w:val="center"/>
          </w:tcPr>
          <w:p w:rsidRPr="00642658" w:rsidR="008832CB" w:rsidP="0087363C" w:rsidRDefault="008832CB" w14:paraId="420ED471" w14:textId="5EF46AE2">
            <w:pPr>
              <w:spacing w:after="0"/>
              <w:rPr>
                <w:rFonts w:eastAsia="Times New Roman" w:cs="Times New Roman"/>
                <w:b/>
                <w:bCs/>
                <w:color w:val="000000" w:themeColor="text1"/>
                <w:sz w:val="22"/>
              </w:rPr>
            </w:pPr>
            <w:bookmarkStart w:name="_Hlk181355391" w:id="5"/>
            <w:r w:rsidRPr="00642658">
              <w:rPr>
                <w:rFonts w:eastAsia="Times New Roman" w:cs="Times New Roman"/>
                <w:b/>
                <w:bCs/>
                <w:color w:val="000000" w:themeColor="text1"/>
                <w:sz w:val="22"/>
              </w:rPr>
              <w:t>Kood</w:t>
            </w:r>
          </w:p>
        </w:tc>
        <w:tc>
          <w:tcPr>
            <w:tcW w:w="3451" w:type="dxa"/>
            <w:shd w:val="clear" w:color="auto" w:fill="DDEBF7"/>
            <w:vAlign w:val="center"/>
          </w:tcPr>
          <w:p w:rsidRPr="00642658" w:rsidR="008832CB" w:rsidP="0087363C" w:rsidRDefault="008832CB" w14:paraId="289410A5" w14:textId="359C239B">
            <w:pPr>
              <w:spacing w:after="0"/>
              <w:jc w:val="left"/>
              <w:rPr>
                <w:rFonts w:eastAsia="Times New Roman" w:cs="Times New Roman"/>
                <w:color w:val="000000"/>
                <w:kern w:val="0"/>
                <w:sz w:val="22"/>
                <w:lang w:eastAsia="et-EE"/>
                <w14:ligatures w14:val="none"/>
              </w:rPr>
            </w:pPr>
            <w:r w:rsidRPr="00642658">
              <w:rPr>
                <w:rFonts w:eastAsia="Times New Roman" w:cs="Times New Roman"/>
                <w:b/>
                <w:bCs/>
                <w:color w:val="000000" w:themeColor="text1"/>
                <w:sz w:val="22"/>
              </w:rPr>
              <w:t>Koormusklassid</w:t>
            </w:r>
          </w:p>
        </w:tc>
        <w:tc>
          <w:tcPr>
            <w:tcW w:w="4949" w:type="dxa"/>
            <w:shd w:val="clear" w:color="auto" w:fill="DDEBF7"/>
            <w:vAlign w:val="center"/>
          </w:tcPr>
          <w:p w:rsidRPr="00642658" w:rsidR="008832CB" w:rsidP="0087363C" w:rsidRDefault="008832CB" w14:paraId="534F6401" w14:textId="7DA35A7C">
            <w:pPr>
              <w:spacing w:after="0"/>
              <w:rPr>
                <w:rFonts w:eastAsia="Times New Roman" w:cs="Times New Roman"/>
                <w:kern w:val="0"/>
                <w:sz w:val="22"/>
                <w:lang w:eastAsia="et-EE"/>
                <w14:ligatures w14:val="none"/>
              </w:rPr>
            </w:pPr>
            <w:r w:rsidRPr="00642658">
              <w:rPr>
                <w:rFonts w:eastAsia="Times New Roman" w:cs="Times New Roman"/>
                <w:b/>
                <w:bCs/>
                <w:color w:val="000000" w:themeColor="text1"/>
                <w:sz w:val="22"/>
              </w:rPr>
              <w:t>Selgitus</w:t>
            </w:r>
          </w:p>
        </w:tc>
      </w:tr>
      <w:tr w:rsidRPr="00642658" w:rsidR="003246D7" w:rsidTr="0CA8522F" w14:paraId="6BFE147E" w14:textId="77777777">
        <w:trPr>
          <w:trHeight w:val="641"/>
        </w:trPr>
        <w:tc>
          <w:tcPr>
            <w:tcW w:w="660" w:type="dxa"/>
            <w:shd w:val="clear" w:color="auto" w:fill="DDEBF7"/>
            <w:vAlign w:val="center"/>
          </w:tcPr>
          <w:p w:rsidRPr="00642658" w:rsidR="008832CB" w:rsidP="0087363C" w:rsidRDefault="008832CB" w14:paraId="5B0A4D52" w14:textId="44FA8B93">
            <w:pPr>
              <w:spacing w:before="120" w:after="0"/>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4.1.1</w:t>
            </w:r>
          </w:p>
        </w:tc>
        <w:tc>
          <w:tcPr>
            <w:tcW w:w="3451" w:type="dxa"/>
            <w:shd w:val="clear" w:color="auto" w:fill="DDEBF7"/>
            <w:vAlign w:val="center"/>
            <w:hideMark/>
          </w:tcPr>
          <w:p w:rsidRPr="00642658" w:rsidR="008832CB" w:rsidP="0087363C" w:rsidRDefault="00E0189C" w14:paraId="2631DFDA" w14:textId="0EE9CD9D">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Kanali/sängi/kaldaala/kalda füüsiline muutmine – üleujutuste kaitse</w:t>
            </w:r>
          </w:p>
        </w:tc>
        <w:tc>
          <w:tcPr>
            <w:tcW w:w="4949" w:type="dxa"/>
            <w:shd w:val="clear" w:color="auto" w:fill="DDEBF7"/>
            <w:vAlign w:val="center"/>
            <w:hideMark/>
          </w:tcPr>
          <w:p w:rsidRPr="00642658" w:rsidR="008832CB" w:rsidP="2EBBA130" w:rsidRDefault="008832CB" w14:paraId="62658722" w14:textId="7FC977AE">
            <w:pPr>
              <w:spacing w:after="0"/>
              <w:jc w:val="left"/>
              <w:rPr>
                <w:rFonts w:eastAsia="Times New Roman" w:cs="Times New Roman"/>
                <w:kern w:val="0"/>
                <w:sz w:val="22"/>
                <w:lang w:eastAsia="et-EE"/>
                <w14:ligatures w14:val="none"/>
              </w:rPr>
            </w:pPr>
            <w:r w:rsidRPr="2EBBA130">
              <w:rPr>
                <w:rFonts w:eastAsia="Times New Roman" w:cs="Times New Roman"/>
                <w:kern w:val="0"/>
                <w:sz w:val="22"/>
                <w:lang w:eastAsia="et-EE"/>
                <w14:ligatures w14:val="none"/>
              </w:rPr>
              <w:t>Üleujutuste kaitseks tehtud rajatised</w:t>
            </w:r>
            <w:r w:rsidRPr="2EBBA130" w:rsidR="00F15B47">
              <w:rPr>
                <w:rFonts w:eastAsia="Times New Roman" w:cs="Times New Roman"/>
                <w:kern w:val="0"/>
                <w:sz w:val="22"/>
                <w:lang w:eastAsia="et-EE"/>
                <w14:ligatures w14:val="none"/>
              </w:rPr>
              <w:t xml:space="preserve"> </w:t>
            </w:r>
            <w:r w:rsidRPr="2EBBA130" w:rsidR="002A7E13">
              <w:rPr>
                <w:rFonts w:eastAsia="Times New Roman" w:cs="Times New Roman"/>
                <w:kern w:val="0"/>
                <w:sz w:val="22"/>
                <w:lang w:eastAsia="et-EE"/>
                <w14:ligatures w14:val="none"/>
              </w:rPr>
              <w:t xml:space="preserve">- </w:t>
            </w:r>
            <w:r w:rsidRPr="2EBBA130" w:rsidR="00F15B47">
              <w:rPr>
                <w:rFonts w:eastAsia="Times New Roman" w:cs="Times New Roman"/>
                <w:kern w:val="0"/>
                <w:sz w:val="22"/>
                <w:lang w:eastAsia="et-EE"/>
                <w14:ligatures w14:val="none"/>
              </w:rPr>
              <w:t>sulgemiskaevud, pumplad suletavad truubid</w:t>
            </w:r>
          </w:p>
        </w:tc>
      </w:tr>
      <w:tr w:rsidRPr="00642658" w:rsidR="003246D7" w:rsidTr="0CA8522F" w14:paraId="5D0CC47D" w14:textId="77777777">
        <w:trPr>
          <w:trHeight w:val="768"/>
        </w:trPr>
        <w:tc>
          <w:tcPr>
            <w:tcW w:w="660" w:type="dxa"/>
            <w:shd w:val="clear" w:color="auto" w:fill="DAE9F7" w:themeFill="text2" w:themeFillTint="1A"/>
            <w:vAlign w:val="center"/>
          </w:tcPr>
          <w:p w:rsidRPr="00AF27D5" w:rsidR="008832CB" w:rsidP="0087363C" w:rsidRDefault="007450F3" w14:paraId="3908EB69" w14:textId="1082DDFA">
            <w:pPr>
              <w:spacing w:after="0"/>
              <w:rPr>
                <w:rFonts w:eastAsia="Times New Roman" w:cs="Times New Roman"/>
                <w:color w:val="000000"/>
                <w:kern w:val="0"/>
                <w:sz w:val="22"/>
                <w:lang w:eastAsia="et-EE"/>
                <w14:ligatures w14:val="none"/>
              </w:rPr>
            </w:pPr>
            <w:r w:rsidRPr="00AF27D5">
              <w:rPr>
                <w:rFonts w:eastAsia="Times New Roman" w:cs="Times New Roman"/>
                <w:color w:val="000000"/>
                <w:kern w:val="0"/>
                <w:sz w:val="22"/>
                <w:lang w:eastAsia="et-EE"/>
                <w14:ligatures w14:val="none"/>
              </w:rPr>
              <w:t>4.1.2</w:t>
            </w:r>
          </w:p>
        </w:tc>
        <w:tc>
          <w:tcPr>
            <w:tcW w:w="3451" w:type="dxa"/>
            <w:shd w:val="clear" w:color="auto" w:fill="DAE9F7" w:themeFill="text2" w:themeFillTint="1A"/>
            <w:vAlign w:val="center"/>
            <w:hideMark/>
          </w:tcPr>
          <w:p w:rsidRPr="00AF27D5" w:rsidR="008832CB" w:rsidP="0087363C" w:rsidRDefault="00E0189C" w14:paraId="0D650A41" w14:textId="73E6FF61">
            <w:pPr>
              <w:spacing w:after="0"/>
              <w:jc w:val="left"/>
              <w:rPr>
                <w:rFonts w:eastAsia="Times New Roman" w:cs="Times New Roman"/>
                <w:color w:val="000000"/>
                <w:kern w:val="0"/>
                <w:sz w:val="22"/>
                <w:lang w:eastAsia="et-EE"/>
                <w14:ligatures w14:val="none"/>
              </w:rPr>
            </w:pPr>
            <w:r w:rsidRPr="00AF27D5">
              <w:rPr>
                <w:rFonts w:eastAsia="Times New Roman" w:cs="Times New Roman"/>
                <w:color w:val="000000"/>
                <w:kern w:val="0"/>
                <w:sz w:val="22"/>
                <w:lang w:eastAsia="et-EE"/>
                <w14:ligatures w14:val="none"/>
              </w:rPr>
              <w:t>Kanali/sängi/kaldaala/kalda füüsiline muutmine – põllumajandus</w:t>
            </w:r>
            <w:r w:rsidR="00501ADB">
              <w:rPr>
                <w:rFonts w:eastAsia="Times New Roman" w:cs="Times New Roman"/>
                <w:color w:val="000000"/>
                <w:kern w:val="0"/>
                <w:sz w:val="22"/>
                <w:lang w:eastAsia="et-EE"/>
                <w14:ligatures w14:val="none"/>
              </w:rPr>
              <w:t xml:space="preserve"> </w:t>
            </w:r>
            <w:r w:rsidR="007974BC">
              <w:rPr>
                <w:rFonts w:eastAsia="Times New Roman" w:cs="Times New Roman"/>
                <w:color w:val="000000"/>
                <w:kern w:val="0"/>
                <w:sz w:val="22"/>
                <w:lang w:eastAsia="et-EE"/>
                <w14:ligatures w14:val="none"/>
              </w:rPr>
              <w:t>(</w:t>
            </w:r>
            <w:r w:rsidRPr="007974BC" w:rsidR="00501ADB">
              <w:rPr>
                <w:rFonts w:eastAsia="Times New Roman" w:cs="Times New Roman"/>
                <w:i/>
                <w:iCs/>
                <w:color w:val="000000"/>
                <w:kern w:val="0"/>
                <w:sz w:val="22"/>
                <w:lang w:eastAsia="et-EE"/>
                <w14:ligatures w14:val="none"/>
              </w:rPr>
              <w:t>ja metsandus</w:t>
            </w:r>
            <w:r w:rsidR="00501ADB">
              <w:rPr>
                <w:rFonts w:eastAsia="Times New Roman" w:cs="Times New Roman"/>
                <w:color w:val="000000"/>
                <w:kern w:val="0"/>
                <w:sz w:val="22"/>
                <w:lang w:eastAsia="et-EE"/>
                <w14:ligatures w14:val="none"/>
              </w:rPr>
              <w:t>)</w:t>
            </w:r>
          </w:p>
        </w:tc>
        <w:tc>
          <w:tcPr>
            <w:tcW w:w="4949" w:type="dxa"/>
            <w:shd w:val="clear" w:color="auto" w:fill="DAE9F7" w:themeFill="text2" w:themeFillTint="1A"/>
            <w:vAlign w:val="center"/>
            <w:hideMark/>
          </w:tcPr>
          <w:p w:rsidRPr="00AF27D5" w:rsidR="008832CB" w:rsidP="00E55E53" w:rsidRDefault="00AF27D5" w14:paraId="7847296A" w14:textId="21D0CC8E">
            <w:pPr>
              <w:spacing w:after="0"/>
              <w:jc w:val="left"/>
              <w:rPr>
                <w:rFonts w:eastAsia="Times New Roman" w:cs="Times New Roman"/>
                <w:color w:val="000000"/>
                <w:kern w:val="0"/>
                <w:sz w:val="22"/>
                <w:lang w:eastAsia="et-EE"/>
                <w14:ligatures w14:val="none"/>
              </w:rPr>
            </w:pPr>
            <w:r>
              <w:rPr>
                <w:rFonts w:eastAsia="Times New Roman" w:cs="Times New Roman"/>
                <w:color w:val="000000"/>
                <w:kern w:val="0"/>
                <w:sz w:val="22"/>
                <w:lang w:eastAsia="et-EE"/>
                <w14:ligatures w14:val="none"/>
              </w:rPr>
              <w:t>Veekogumi füüsiline muutmine</w:t>
            </w:r>
            <w:r w:rsidRPr="00AF27D5">
              <w:rPr>
                <w:rFonts w:eastAsia="Times New Roman" w:cs="Times New Roman"/>
                <w:color w:val="000000"/>
                <w:kern w:val="0"/>
                <w:sz w:val="22"/>
                <w:lang w:eastAsia="et-EE"/>
                <w14:ligatures w14:val="none"/>
              </w:rPr>
              <w:t xml:space="preserve"> </w:t>
            </w:r>
            <w:r w:rsidR="005923C5">
              <w:rPr>
                <w:rFonts w:eastAsia="Times New Roman" w:cs="Times New Roman"/>
                <w:color w:val="000000"/>
                <w:kern w:val="0"/>
                <w:sz w:val="22"/>
                <w:lang w:eastAsia="et-EE"/>
                <w14:ligatures w14:val="none"/>
              </w:rPr>
              <w:t>(</w:t>
            </w:r>
            <w:r w:rsidRPr="005923C5" w:rsidR="00CF5CD6">
              <w:rPr>
                <w:rFonts w:eastAsia="Times New Roman" w:cs="Times New Roman"/>
                <w:color w:val="000000"/>
                <w:kern w:val="0"/>
                <w:sz w:val="22"/>
                <w:lang w:eastAsia="et-EE"/>
                <w14:ligatures w14:val="none"/>
              </w:rPr>
              <w:t>riigieesvoolud</w:t>
            </w:r>
            <w:r w:rsidR="00BC2B14">
              <w:rPr>
                <w:rFonts w:eastAsia="Times New Roman" w:cs="Times New Roman"/>
                <w:color w:val="000000"/>
                <w:kern w:val="0"/>
                <w:sz w:val="22"/>
                <w:lang w:eastAsia="et-EE"/>
                <w14:ligatures w14:val="none"/>
              </w:rPr>
              <w:t>e</w:t>
            </w:r>
            <w:r w:rsidR="00E81F8B">
              <w:rPr>
                <w:rFonts w:eastAsia="Times New Roman" w:cs="Times New Roman"/>
                <w:color w:val="000000"/>
                <w:kern w:val="0"/>
                <w:sz w:val="22"/>
                <w:lang w:eastAsia="et-EE"/>
                <w14:ligatures w14:val="none"/>
              </w:rPr>
              <w:t xml:space="preserve"> ja eesvoolude paiknemine vooluveekogumitel</w:t>
            </w:r>
            <w:r w:rsidRPr="005923C5" w:rsidR="005923C5">
              <w:rPr>
                <w:rFonts w:eastAsia="Times New Roman" w:cs="Times New Roman"/>
                <w:color w:val="000000"/>
                <w:kern w:val="0"/>
                <w:sz w:val="22"/>
                <w:lang w:eastAsia="et-EE"/>
                <w14:ligatures w14:val="none"/>
              </w:rPr>
              <w:t>)</w:t>
            </w:r>
          </w:p>
        </w:tc>
      </w:tr>
      <w:tr w:rsidRPr="00642658" w:rsidR="003246D7" w:rsidTr="0CA8522F" w14:paraId="38A3D970" w14:textId="77777777">
        <w:trPr>
          <w:trHeight w:val="828"/>
        </w:trPr>
        <w:tc>
          <w:tcPr>
            <w:tcW w:w="660" w:type="dxa"/>
            <w:shd w:val="clear" w:color="auto" w:fill="DDEBF7"/>
            <w:vAlign w:val="center"/>
          </w:tcPr>
          <w:p w:rsidRPr="00642658" w:rsidR="00E0189C" w:rsidP="0087363C" w:rsidRDefault="00E0189C" w14:paraId="61D10025" w14:textId="1E7E61C8">
            <w:pPr>
              <w:spacing w:before="120" w:after="0"/>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4.1.3</w:t>
            </w:r>
          </w:p>
        </w:tc>
        <w:tc>
          <w:tcPr>
            <w:tcW w:w="3451" w:type="dxa"/>
            <w:shd w:val="clear" w:color="auto" w:fill="DDEBF7"/>
            <w:vAlign w:val="center"/>
            <w:hideMark/>
          </w:tcPr>
          <w:p w:rsidRPr="00642658" w:rsidR="00E0189C" w:rsidP="0087363C" w:rsidRDefault="00E0189C" w14:paraId="4DDAC859" w14:textId="7114B490">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Kanali/sängi/kaldaala/kalda füüsiline muutmine – </w:t>
            </w:r>
            <w:r w:rsidR="00B8417E">
              <w:rPr>
                <w:rFonts w:eastAsia="Times New Roman" w:cs="Times New Roman"/>
                <w:kern w:val="0"/>
                <w:sz w:val="22"/>
                <w:lang w:eastAsia="et-EE"/>
                <w14:ligatures w14:val="none"/>
              </w:rPr>
              <w:t xml:space="preserve">laevandus ja </w:t>
            </w:r>
            <w:r w:rsidRPr="00642658">
              <w:rPr>
                <w:rFonts w:eastAsia="Times New Roman" w:cs="Times New Roman"/>
                <w:kern w:val="0"/>
                <w:sz w:val="22"/>
                <w:lang w:eastAsia="et-EE"/>
                <w14:ligatures w14:val="none"/>
              </w:rPr>
              <w:t>navigatsioon</w:t>
            </w:r>
          </w:p>
        </w:tc>
        <w:tc>
          <w:tcPr>
            <w:tcW w:w="4949" w:type="dxa"/>
            <w:shd w:val="clear" w:color="auto" w:fill="DDEBF7"/>
            <w:vAlign w:val="center"/>
            <w:hideMark/>
          </w:tcPr>
          <w:p w:rsidRPr="00642658" w:rsidR="00E0189C" w:rsidP="00E55E53" w:rsidRDefault="00211A66" w14:paraId="5D44EF79" w14:textId="7E32AA67">
            <w:pPr>
              <w:spacing w:after="0"/>
              <w:jc w:val="left"/>
              <w:rPr>
                <w:rFonts w:eastAsia="Times New Roman" w:cs="Times New Roman"/>
                <w:kern w:val="0"/>
                <w:sz w:val="22"/>
                <w:lang w:eastAsia="et-EE"/>
                <w14:ligatures w14:val="none"/>
              </w:rPr>
            </w:pPr>
            <w:r w:rsidRPr="00211A66">
              <w:rPr>
                <w:rFonts w:eastAsia="Times New Roman" w:cs="Times New Roman"/>
                <w:kern w:val="0"/>
                <w:sz w:val="22"/>
                <w:lang w:eastAsia="et-EE"/>
                <w14:ligatures w14:val="none"/>
              </w:rPr>
              <w:t>Laevandusest tingitud veekogumite pikiprofiili ja kaldavööndi ning põhjastruktuuri mõjutused. Veeliiklusalad, sadamaalad, sadamad, ankrualad, lossimisalad, laevatamise- ja paadikanalid, paadisillad</w:t>
            </w:r>
          </w:p>
        </w:tc>
      </w:tr>
      <w:tr w:rsidRPr="00642658" w:rsidR="003246D7" w:rsidTr="0CA8522F" w14:paraId="41682261" w14:textId="77777777">
        <w:trPr>
          <w:trHeight w:val="639"/>
        </w:trPr>
        <w:tc>
          <w:tcPr>
            <w:tcW w:w="660" w:type="dxa"/>
            <w:shd w:val="clear" w:color="auto" w:fill="DDEBF7"/>
            <w:vAlign w:val="center"/>
          </w:tcPr>
          <w:p w:rsidRPr="00642658" w:rsidR="00E0189C" w:rsidP="0087363C" w:rsidRDefault="00E0189C" w14:paraId="47B7977D" w14:textId="63703D5B">
            <w:pPr>
              <w:spacing w:before="120" w:after="0"/>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4.1.4</w:t>
            </w:r>
          </w:p>
        </w:tc>
        <w:tc>
          <w:tcPr>
            <w:tcW w:w="3451" w:type="dxa"/>
            <w:shd w:val="clear" w:color="auto" w:fill="DDEBF7"/>
            <w:vAlign w:val="center"/>
            <w:hideMark/>
          </w:tcPr>
          <w:p w:rsidRPr="00642658" w:rsidR="00E0189C" w:rsidP="0087363C" w:rsidRDefault="00E0189C" w14:paraId="00D9676C" w14:textId="7949E3D9">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Kanali/sängi/kaldaala/kalda füüsiline muutmine – muu</w:t>
            </w:r>
          </w:p>
        </w:tc>
        <w:tc>
          <w:tcPr>
            <w:tcW w:w="4949" w:type="dxa"/>
            <w:shd w:val="clear" w:color="auto" w:fill="DDEBF7"/>
            <w:vAlign w:val="center"/>
            <w:hideMark/>
          </w:tcPr>
          <w:p w:rsidRPr="00642658" w:rsidR="007322AB" w:rsidP="00E55E53" w:rsidRDefault="002D44E0" w14:paraId="2F614385" w14:textId="1C8EA7FE">
            <w:pPr>
              <w:spacing w:after="0"/>
              <w:jc w:val="left"/>
              <w:rPr>
                <w:rFonts w:eastAsia="Times New Roman" w:cs="Times New Roman"/>
                <w:kern w:val="0"/>
                <w:sz w:val="22"/>
                <w:lang w:eastAsia="et-EE"/>
                <w14:ligatures w14:val="none"/>
              </w:rPr>
            </w:pPr>
            <w:r>
              <w:rPr>
                <w:rFonts w:eastAsia="Times New Roman" w:cs="Times New Roman"/>
                <w:kern w:val="0"/>
                <w:sz w:val="22"/>
                <w:lang w:eastAsia="et-EE"/>
                <w14:ligatures w14:val="none"/>
              </w:rPr>
              <w:t>S</w:t>
            </w:r>
            <w:r w:rsidRPr="00642658" w:rsidR="00E0189C">
              <w:rPr>
                <w:rFonts w:eastAsia="Times New Roman" w:cs="Times New Roman"/>
                <w:kern w:val="0"/>
                <w:sz w:val="22"/>
                <w:lang w:eastAsia="et-EE"/>
                <w14:ligatures w14:val="none"/>
              </w:rPr>
              <w:t xml:space="preserve">ette eemaldamine, </w:t>
            </w:r>
            <w:r>
              <w:rPr>
                <w:rFonts w:eastAsia="Times New Roman" w:cs="Times New Roman"/>
                <w:kern w:val="0"/>
                <w:sz w:val="22"/>
                <w:lang w:eastAsia="et-EE"/>
                <w14:ligatures w14:val="none"/>
              </w:rPr>
              <w:t xml:space="preserve">süvendamine, </w:t>
            </w:r>
            <w:r w:rsidRPr="00642658" w:rsidR="00E0189C">
              <w:rPr>
                <w:rFonts w:eastAsia="Times New Roman" w:cs="Times New Roman"/>
                <w:kern w:val="0"/>
                <w:sz w:val="22"/>
                <w:lang w:eastAsia="et-EE"/>
                <w14:ligatures w14:val="none"/>
              </w:rPr>
              <w:t>kaadamine, tahke aine paigutamine</w:t>
            </w:r>
            <w:r>
              <w:rPr>
                <w:rFonts w:eastAsia="Times New Roman" w:cs="Times New Roman"/>
                <w:kern w:val="0"/>
                <w:sz w:val="22"/>
                <w:lang w:eastAsia="et-EE"/>
                <w14:ligatures w14:val="none"/>
              </w:rPr>
              <w:t>, k</w:t>
            </w:r>
            <w:r w:rsidRPr="00642658">
              <w:rPr>
                <w:rFonts w:eastAsia="Times New Roman" w:cs="Times New Roman"/>
                <w:kern w:val="0"/>
                <w:sz w:val="22"/>
                <w:lang w:eastAsia="et-EE"/>
                <w14:ligatures w14:val="none"/>
              </w:rPr>
              <w:t>aldajoone muutmine</w:t>
            </w:r>
          </w:p>
        </w:tc>
      </w:tr>
      <w:tr w:rsidRPr="00642658" w:rsidR="003246D7" w:rsidTr="0CA8522F" w14:paraId="30907E41" w14:textId="77777777">
        <w:trPr>
          <w:trHeight w:val="618"/>
        </w:trPr>
        <w:tc>
          <w:tcPr>
            <w:tcW w:w="660" w:type="dxa"/>
            <w:shd w:val="clear" w:color="auto" w:fill="D1D1D1" w:themeFill="background2" w:themeFillShade="E6"/>
            <w:vAlign w:val="center"/>
          </w:tcPr>
          <w:p w:rsidRPr="00642658" w:rsidR="00E0189C" w:rsidP="004273D7" w:rsidRDefault="00E0189C" w14:paraId="29D22777" w14:textId="4852388F">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4.1.5</w:t>
            </w:r>
          </w:p>
        </w:tc>
        <w:tc>
          <w:tcPr>
            <w:tcW w:w="3451" w:type="dxa"/>
            <w:shd w:val="clear" w:color="auto" w:fill="D1D1D1" w:themeFill="background2" w:themeFillShade="E6"/>
            <w:vAlign w:val="center"/>
            <w:hideMark/>
          </w:tcPr>
          <w:p w:rsidRPr="00642658" w:rsidR="00E0189C" w:rsidP="004273D7" w:rsidRDefault="00E0189C" w14:paraId="52FBB925" w14:textId="0256D409">
            <w:pPr>
              <w:spacing w:after="0"/>
              <w:rPr>
                <w:rFonts w:eastAsia="Times New Roman" w:cs="Times New Roman"/>
                <w:color w:val="000000"/>
                <w:kern w:val="0"/>
                <w:sz w:val="22"/>
                <w:lang w:eastAsia="et-EE"/>
                <w14:ligatures w14:val="none"/>
              </w:rPr>
            </w:pPr>
            <w:r w:rsidRPr="004273D7">
              <w:rPr>
                <w:rFonts w:eastAsia="Times New Roman" w:cs="Times New Roman"/>
                <w:color w:val="000000"/>
                <w:kern w:val="0"/>
                <w:sz w:val="22"/>
                <w:lang w:eastAsia="et-EE"/>
                <w14:ligatures w14:val="none"/>
              </w:rPr>
              <w:t>Kanali/sängi/kaldaala/kalda füüsiline muutmine – teadmata</w:t>
            </w:r>
          </w:p>
        </w:tc>
        <w:tc>
          <w:tcPr>
            <w:tcW w:w="4949" w:type="dxa"/>
            <w:shd w:val="clear" w:color="auto" w:fill="D1D1D1" w:themeFill="background2" w:themeFillShade="E6"/>
            <w:vAlign w:val="center"/>
            <w:hideMark/>
          </w:tcPr>
          <w:p w:rsidRPr="004273D7" w:rsidR="007322AB" w:rsidP="004273D7" w:rsidRDefault="00CA60CC" w14:paraId="1DFA90C4" w14:textId="56F6DB31">
            <w:pPr>
              <w:spacing w:after="0"/>
              <w:rPr>
                <w:rFonts w:eastAsia="Times New Roman" w:cs="Times New Roman"/>
                <w:color w:val="000000"/>
                <w:kern w:val="0"/>
                <w:sz w:val="22"/>
                <w:lang w:eastAsia="et-EE"/>
                <w14:ligatures w14:val="none"/>
              </w:rPr>
            </w:pPr>
            <w:r w:rsidRPr="004273D7">
              <w:rPr>
                <w:rFonts w:eastAsia="Times New Roman" w:cs="Times New Roman"/>
                <w:color w:val="000000"/>
                <w:kern w:val="0"/>
                <w:sz w:val="22"/>
                <w:lang w:eastAsia="et-EE"/>
                <w14:ligatures w14:val="none"/>
              </w:rPr>
              <w:t>Koormust</w:t>
            </w:r>
            <w:r w:rsidRPr="004273D7" w:rsidR="004273D7">
              <w:rPr>
                <w:rFonts w:eastAsia="Times New Roman" w:cs="Times New Roman"/>
                <w:color w:val="000000"/>
                <w:kern w:val="0"/>
                <w:sz w:val="22"/>
                <w:lang w:eastAsia="et-EE"/>
                <w14:ligatures w14:val="none"/>
              </w:rPr>
              <w:t xml:space="preserve"> </w:t>
            </w:r>
            <w:r w:rsidRPr="00642658" w:rsidR="004273D7">
              <w:rPr>
                <w:rFonts w:eastAsia="Times New Roman" w:cs="Times New Roman"/>
                <w:color w:val="000000"/>
                <w:kern w:val="0"/>
                <w:sz w:val="22"/>
                <w:lang w:eastAsia="et-EE"/>
                <w14:ligatures w14:val="none"/>
              </w:rPr>
              <w:t xml:space="preserve">ei </w:t>
            </w:r>
            <w:r w:rsidR="004273D7">
              <w:rPr>
                <w:rFonts w:eastAsia="Times New Roman" w:cs="Times New Roman"/>
                <w:color w:val="000000"/>
                <w:kern w:val="0"/>
                <w:sz w:val="22"/>
                <w:lang w:eastAsia="et-EE"/>
                <w14:ligatures w14:val="none"/>
              </w:rPr>
              <w:t>ole võimalik eristada</w:t>
            </w:r>
          </w:p>
        </w:tc>
      </w:tr>
      <w:tr w:rsidRPr="00642658" w:rsidR="003246D7" w:rsidTr="0CA8522F" w14:paraId="699FD557" w14:textId="77777777">
        <w:trPr>
          <w:trHeight w:val="589"/>
        </w:trPr>
        <w:tc>
          <w:tcPr>
            <w:tcW w:w="660" w:type="dxa"/>
            <w:shd w:val="clear" w:color="auto" w:fill="DDEBF7"/>
            <w:vAlign w:val="center"/>
          </w:tcPr>
          <w:p w:rsidRPr="00642658" w:rsidR="00642658" w:rsidP="0087363C" w:rsidRDefault="00642658" w14:paraId="2472869A"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4.2.1</w:t>
            </w:r>
          </w:p>
        </w:tc>
        <w:tc>
          <w:tcPr>
            <w:tcW w:w="3451" w:type="dxa"/>
            <w:shd w:val="clear" w:color="auto" w:fill="DDEBF7"/>
            <w:vAlign w:val="center"/>
            <w:hideMark/>
          </w:tcPr>
          <w:p w:rsidRPr="00642658" w:rsidR="00642658" w:rsidP="0087363C" w:rsidRDefault="00642658" w14:paraId="58A291BE"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–hüdroenergia</w:t>
            </w:r>
          </w:p>
        </w:tc>
        <w:tc>
          <w:tcPr>
            <w:tcW w:w="4949" w:type="dxa"/>
            <w:shd w:val="clear" w:color="auto" w:fill="DDEBF7"/>
            <w:vAlign w:val="center"/>
            <w:hideMark/>
          </w:tcPr>
          <w:p w:rsidRPr="00642658" w:rsidR="00642658" w:rsidP="00E55E53" w:rsidRDefault="00642658" w14:paraId="6FBE1105" w14:textId="6C1BF3CD">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w:t>
            </w:r>
            <w:r w:rsidR="00D90B5A">
              <w:rPr>
                <w:rFonts w:eastAsia="Times New Roman" w:cs="Times New Roman"/>
                <w:color w:val="000000"/>
                <w:kern w:val="0"/>
                <w:sz w:val="22"/>
                <w:lang w:eastAsia="et-EE"/>
                <w14:ligatures w14:val="none"/>
              </w:rPr>
              <w:t xml:space="preserve">tamine </w:t>
            </w:r>
            <w:r w:rsidRPr="00642658">
              <w:rPr>
                <w:rFonts w:eastAsia="Times New Roman" w:cs="Times New Roman"/>
                <w:color w:val="000000"/>
                <w:kern w:val="0"/>
                <w:sz w:val="22"/>
                <w:lang w:eastAsia="et-EE"/>
                <w14:ligatures w14:val="none"/>
              </w:rPr>
              <w:t>hüdroenergia tootmiseks - kehtiva veeloaga</w:t>
            </w:r>
            <w:r w:rsidR="00A62AA8">
              <w:rPr>
                <w:rFonts w:eastAsia="Times New Roman" w:cs="Times New Roman"/>
                <w:color w:val="000000"/>
                <w:kern w:val="0"/>
                <w:sz w:val="22"/>
                <w:lang w:eastAsia="et-EE"/>
                <w14:ligatures w14:val="none"/>
              </w:rPr>
              <w:t xml:space="preserve"> hüdroelektrijaamad (</w:t>
            </w:r>
            <w:r w:rsidRPr="00642658">
              <w:rPr>
                <w:rFonts w:eastAsia="Times New Roman" w:cs="Times New Roman"/>
                <w:color w:val="000000"/>
                <w:kern w:val="0"/>
                <w:sz w:val="22"/>
                <w:lang w:eastAsia="et-EE"/>
                <w14:ligatures w14:val="none"/>
              </w:rPr>
              <w:t>HEJd</w:t>
            </w:r>
            <w:r w:rsidR="00A62AA8">
              <w:rPr>
                <w:rFonts w:eastAsia="Times New Roman" w:cs="Times New Roman"/>
                <w:color w:val="000000"/>
                <w:kern w:val="0"/>
                <w:sz w:val="22"/>
                <w:lang w:eastAsia="et-EE"/>
                <w14:ligatures w14:val="none"/>
              </w:rPr>
              <w:t>)</w:t>
            </w:r>
          </w:p>
        </w:tc>
      </w:tr>
      <w:tr w:rsidRPr="00642658" w:rsidR="003246D7" w:rsidTr="0CA8522F" w14:paraId="24244A62" w14:textId="77777777">
        <w:trPr>
          <w:trHeight w:val="589"/>
        </w:trPr>
        <w:tc>
          <w:tcPr>
            <w:tcW w:w="660" w:type="dxa"/>
            <w:shd w:val="clear" w:color="auto" w:fill="DAE9F7" w:themeFill="text2" w:themeFillTint="1A"/>
            <w:vAlign w:val="center"/>
          </w:tcPr>
          <w:p w:rsidRPr="00642658" w:rsidR="00642658" w:rsidP="0087363C" w:rsidRDefault="00642658" w14:paraId="33C8536E"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4.2.2</w:t>
            </w:r>
          </w:p>
        </w:tc>
        <w:tc>
          <w:tcPr>
            <w:tcW w:w="3451" w:type="dxa"/>
            <w:shd w:val="clear" w:color="auto" w:fill="DAE9F7" w:themeFill="text2" w:themeFillTint="1A"/>
            <w:vAlign w:val="center"/>
            <w:hideMark/>
          </w:tcPr>
          <w:p w:rsidRPr="00642658" w:rsidR="00642658" w:rsidP="0087363C" w:rsidRDefault="00642658" w14:paraId="27358139"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–üleujutuste kaitse </w:t>
            </w:r>
          </w:p>
        </w:tc>
        <w:tc>
          <w:tcPr>
            <w:tcW w:w="4949" w:type="dxa"/>
            <w:shd w:val="clear" w:color="auto" w:fill="DAE9F7" w:themeFill="text2" w:themeFillTint="1A"/>
            <w:vAlign w:val="center"/>
            <w:hideMark/>
          </w:tcPr>
          <w:p w:rsidRPr="00642658" w:rsidR="00642658" w:rsidP="00E55E53" w:rsidRDefault="00642658" w14:paraId="4AAB2E84" w14:textId="673F7184">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Üleujutuse kaitseks rajatud teetammid, pinnastammid</w:t>
            </w:r>
          </w:p>
        </w:tc>
      </w:tr>
      <w:tr w:rsidRPr="00642658" w:rsidR="003246D7" w:rsidTr="0CA8522F" w14:paraId="05BC1162" w14:textId="77777777">
        <w:trPr>
          <w:trHeight w:val="589"/>
        </w:trPr>
        <w:tc>
          <w:tcPr>
            <w:tcW w:w="660" w:type="dxa"/>
            <w:shd w:val="clear" w:color="auto" w:fill="DDEBF7"/>
            <w:vAlign w:val="center"/>
          </w:tcPr>
          <w:p w:rsidRPr="00642658" w:rsidR="00642658" w:rsidP="0087363C" w:rsidRDefault="00642658" w14:paraId="1F464F92"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4.2.3</w:t>
            </w:r>
          </w:p>
        </w:tc>
        <w:tc>
          <w:tcPr>
            <w:tcW w:w="3451" w:type="dxa"/>
            <w:shd w:val="clear" w:color="auto" w:fill="DDEBF7"/>
            <w:vAlign w:val="center"/>
            <w:hideMark/>
          </w:tcPr>
          <w:p w:rsidRPr="00642658" w:rsidR="00642658" w:rsidP="0087363C" w:rsidRDefault="00642658" w14:paraId="67674FD4" w14:textId="168399BE">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w:t>
            </w:r>
            <w:r w:rsidR="003252A6">
              <w:rPr>
                <w:rFonts w:eastAsia="Times New Roman" w:cs="Times New Roman"/>
                <w:color w:val="000000"/>
                <w:kern w:val="0"/>
                <w:sz w:val="22"/>
                <w:lang w:eastAsia="et-EE"/>
                <w14:ligatures w14:val="none"/>
              </w:rPr>
              <w:t xml:space="preserve"> </w:t>
            </w:r>
            <w:r w:rsidRPr="00642658">
              <w:rPr>
                <w:rFonts w:eastAsia="Times New Roman" w:cs="Times New Roman"/>
                <w:color w:val="000000"/>
                <w:kern w:val="0"/>
                <w:sz w:val="22"/>
                <w:lang w:eastAsia="et-EE"/>
                <w14:ligatures w14:val="none"/>
              </w:rPr>
              <w:t>joogivesi </w:t>
            </w:r>
          </w:p>
        </w:tc>
        <w:tc>
          <w:tcPr>
            <w:tcW w:w="4949" w:type="dxa"/>
            <w:shd w:val="clear" w:color="auto" w:fill="DDEBF7"/>
            <w:vAlign w:val="center"/>
            <w:hideMark/>
          </w:tcPr>
          <w:p w:rsidRPr="00642658" w:rsidR="00642658" w:rsidP="00E55E53" w:rsidRDefault="00642658" w14:paraId="016E7646"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Paisutamine joogivee tarbeks, sh veehoidlad (Tallinna linna veehaare: Soodla, Paunküla jt)</w:t>
            </w:r>
          </w:p>
        </w:tc>
      </w:tr>
      <w:tr w:rsidRPr="00642658" w:rsidR="003246D7" w:rsidTr="0CA8522F" w14:paraId="7CEB22E7" w14:textId="77777777">
        <w:trPr>
          <w:trHeight w:val="589"/>
        </w:trPr>
        <w:tc>
          <w:tcPr>
            <w:tcW w:w="660" w:type="dxa"/>
            <w:shd w:val="clear" w:color="auto" w:fill="DDEBF7"/>
            <w:vAlign w:val="center"/>
          </w:tcPr>
          <w:p w:rsidRPr="00642658" w:rsidR="00642658" w:rsidP="0087363C" w:rsidRDefault="00642658" w14:paraId="1AF387B0"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4.2.4</w:t>
            </w:r>
          </w:p>
        </w:tc>
        <w:tc>
          <w:tcPr>
            <w:tcW w:w="3451" w:type="dxa"/>
            <w:shd w:val="clear" w:color="auto" w:fill="DDEBF7"/>
            <w:vAlign w:val="center"/>
            <w:hideMark/>
          </w:tcPr>
          <w:p w:rsidRPr="00642658" w:rsidR="00642658" w:rsidP="0087363C" w:rsidRDefault="00642658" w14:paraId="0BA93AEC" w14:textId="43D67CEE">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w:t>
            </w:r>
            <w:r w:rsidR="003252A6">
              <w:rPr>
                <w:rFonts w:eastAsia="Times New Roman" w:cs="Times New Roman"/>
                <w:color w:val="000000"/>
                <w:kern w:val="0"/>
                <w:sz w:val="22"/>
                <w:lang w:eastAsia="et-EE"/>
                <w14:ligatures w14:val="none"/>
              </w:rPr>
              <w:t xml:space="preserve"> </w:t>
            </w:r>
            <w:r w:rsidRPr="00642658">
              <w:rPr>
                <w:rFonts w:eastAsia="Times New Roman" w:cs="Times New Roman"/>
                <w:color w:val="000000"/>
                <w:kern w:val="0"/>
                <w:sz w:val="22"/>
                <w:lang w:eastAsia="et-EE"/>
                <w14:ligatures w14:val="none"/>
              </w:rPr>
              <w:t>niisutus</w:t>
            </w:r>
          </w:p>
        </w:tc>
        <w:tc>
          <w:tcPr>
            <w:tcW w:w="4949" w:type="dxa"/>
            <w:shd w:val="clear" w:color="auto" w:fill="DDEBF7"/>
            <w:vAlign w:val="center"/>
            <w:hideMark/>
          </w:tcPr>
          <w:p w:rsidRPr="00642658" w:rsidR="00642658" w:rsidP="00E55E53" w:rsidRDefault="00642658" w14:paraId="76462AF6" w14:textId="058C6832">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w:t>
            </w:r>
            <w:r w:rsidR="00D90B5A">
              <w:rPr>
                <w:rFonts w:eastAsia="Times New Roman" w:cs="Times New Roman"/>
                <w:color w:val="000000"/>
                <w:kern w:val="0"/>
                <w:sz w:val="22"/>
                <w:lang w:eastAsia="et-EE"/>
                <w14:ligatures w14:val="none"/>
              </w:rPr>
              <w:t>tamine</w:t>
            </w:r>
            <w:r w:rsidRPr="00642658">
              <w:rPr>
                <w:rFonts w:eastAsia="Times New Roman" w:cs="Times New Roman"/>
                <w:color w:val="000000"/>
                <w:kern w:val="0"/>
                <w:sz w:val="22"/>
                <w:lang w:eastAsia="et-EE"/>
                <w14:ligatures w14:val="none"/>
              </w:rPr>
              <w:t xml:space="preserve"> põllumajandusmaa niisutamiseks</w:t>
            </w:r>
          </w:p>
        </w:tc>
      </w:tr>
      <w:tr w:rsidRPr="00642658" w:rsidR="003246D7" w:rsidTr="0CA8522F" w14:paraId="781ED4CD" w14:textId="77777777">
        <w:trPr>
          <w:trHeight w:val="589"/>
        </w:trPr>
        <w:tc>
          <w:tcPr>
            <w:tcW w:w="660" w:type="dxa"/>
            <w:shd w:val="clear" w:color="auto" w:fill="DDEBF7"/>
            <w:vAlign w:val="center"/>
          </w:tcPr>
          <w:p w:rsidRPr="00642658" w:rsidR="00642658" w:rsidP="0087363C" w:rsidRDefault="00642658" w14:paraId="63A6DFFE"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4.2.5</w:t>
            </w:r>
          </w:p>
        </w:tc>
        <w:tc>
          <w:tcPr>
            <w:tcW w:w="3451" w:type="dxa"/>
            <w:shd w:val="clear" w:color="auto" w:fill="DDEBF7"/>
            <w:vAlign w:val="center"/>
            <w:hideMark/>
          </w:tcPr>
          <w:p w:rsidRPr="00642658" w:rsidR="00642658" w:rsidP="0087363C" w:rsidRDefault="00642658" w14:paraId="13EBF8A8"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–rekreatsioon </w:t>
            </w:r>
          </w:p>
        </w:tc>
        <w:tc>
          <w:tcPr>
            <w:tcW w:w="4949" w:type="dxa"/>
            <w:shd w:val="clear" w:color="auto" w:fill="DDEBF7"/>
            <w:vAlign w:val="center"/>
            <w:hideMark/>
          </w:tcPr>
          <w:p w:rsidRPr="00642658" w:rsidR="00642658" w:rsidP="00E55E53" w:rsidRDefault="00642658" w14:paraId="5EAEEF4A"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Rekretatiivse kasutusega paisud (kõik paisud, mis ei ole muudes klassides)</w:t>
            </w:r>
          </w:p>
        </w:tc>
      </w:tr>
      <w:tr w:rsidRPr="00642658" w:rsidR="003246D7" w:rsidTr="0CA8522F" w14:paraId="019E2BA6" w14:textId="77777777">
        <w:trPr>
          <w:trHeight w:val="589"/>
        </w:trPr>
        <w:tc>
          <w:tcPr>
            <w:tcW w:w="660" w:type="dxa"/>
            <w:shd w:val="clear" w:color="auto" w:fill="DDEBF7"/>
            <w:vAlign w:val="center"/>
          </w:tcPr>
          <w:p w:rsidRPr="00642658" w:rsidR="00642658" w:rsidP="0087363C" w:rsidRDefault="00642658" w14:paraId="51D6C464"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4.2.6</w:t>
            </w:r>
          </w:p>
        </w:tc>
        <w:tc>
          <w:tcPr>
            <w:tcW w:w="3451" w:type="dxa"/>
            <w:shd w:val="clear" w:color="auto" w:fill="DDEBF7"/>
            <w:vAlign w:val="center"/>
            <w:hideMark/>
          </w:tcPr>
          <w:p w:rsidRPr="00642658" w:rsidR="00642658" w:rsidP="0087363C" w:rsidRDefault="00642658" w14:paraId="37391D5A" w14:textId="2E7B1B63">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w:t>
            </w:r>
            <w:r w:rsidR="003252A6">
              <w:rPr>
                <w:rFonts w:eastAsia="Times New Roman" w:cs="Times New Roman"/>
                <w:color w:val="000000"/>
                <w:kern w:val="0"/>
                <w:sz w:val="22"/>
                <w:lang w:eastAsia="et-EE"/>
                <w14:ligatures w14:val="none"/>
              </w:rPr>
              <w:t xml:space="preserve"> </w:t>
            </w:r>
            <w:r w:rsidRPr="00642658">
              <w:rPr>
                <w:rFonts w:eastAsia="Times New Roman" w:cs="Times New Roman"/>
                <w:color w:val="000000"/>
                <w:kern w:val="0"/>
                <w:sz w:val="22"/>
                <w:lang w:eastAsia="et-EE"/>
                <w14:ligatures w14:val="none"/>
              </w:rPr>
              <w:t>tööstus  </w:t>
            </w:r>
          </w:p>
        </w:tc>
        <w:tc>
          <w:tcPr>
            <w:tcW w:w="4949" w:type="dxa"/>
            <w:shd w:val="clear" w:color="auto" w:fill="DDEBF7"/>
            <w:vAlign w:val="center"/>
            <w:hideMark/>
          </w:tcPr>
          <w:p w:rsidRPr="00642658" w:rsidR="00642658" w:rsidP="00E55E53" w:rsidRDefault="00642658" w14:paraId="2527C430"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Paisutus pinnaveevõtuks tööstuse ja vesiviljeluse tarbeks</w:t>
            </w:r>
          </w:p>
        </w:tc>
      </w:tr>
      <w:tr w:rsidRPr="00642658" w:rsidR="003246D7" w:rsidTr="0CA8522F" w14:paraId="0B785A23" w14:textId="77777777">
        <w:trPr>
          <w:trHeight w:val="589"/>
        </w:trPr>
        <w:tc>
          <w:tcPr>
            <w:tcW w:w="660" w:type="dxa"/>
            <w:shd w:val="clear" w:color="auto" w:fill="D1D1D1" w:themeFill="background2" w:themeFillShade="E6"/>
            <w:vAlign w:val="center"/>
          </w:tcPr>
          <w:p w:rsidRPr="00642658" w:rsidR="00642658" w:rsidP="0087363C" w:rsidRDefault="00642658" w14:paraId="2BFD3A5A"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4.2.7</w:t>
            </w:r>
          </w:p>
        </w:tc>
        <w:tc>
          <w:tcPr>
            <w:tcW w:w="3451" w:type="dxa"/>
            <w:shd w:val="clear" w:color="auto" w:fill="D1D1D1" w:themeFill="background2" w:themeFillShade="E6"/>
            <w:vAlign w:val="center"/>
            <w:hideMark/>
          </w:tcPr>
          <w:p w:rsidRPr="00642658" w:rsidR="00642658" w:rsidP="0087363C" w:rsidRDefault="00642658" w14:paraId="2CB44745"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–navigatsioon</w:t>
            </w:r>
          </w:p>
        </w:tc>
        <w:tc>
          <w:tcPr>
            <w:tcW w:w="4949" w:type="dxa"/>
            <w:shd w:val="clear" w:color="auto" w:fill="D1D1D1" w:themeFill="background2" w:themeFillShade="E6"/>
            <w:vAlign w:val="center"/>
            <w:hideMark/>
          </w:tcPr>
          <w:p w:rsidRPr="00642658" w:rsidR="00642658" w:rsidP="00E55E53" w:rsidRDefault="00642658" w14:paraId="1B1EE65E" w14:textId="1F29375D">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 xml:space="preserve">Koormust ei </w:t>
            </w:r>
            <w:r w:rsidR="003252A6">
              <w:rPr>
                <w:rFonts w:eastAsia="Times New Roman" w:cs="Times New Roman"/>
                <w:color w:val="000000"/>
                <w:kern w:val="0"/>
                <w:sz w:val="22"/>
                <w:lang w:eastAsia="et-EE"/>
                <w14:ligatures w14:val="none"/>
              </w:rPr>
              <w:t>ole võimalik eristada</w:t>
            </w:r>
          </w:p>
        </w:tc>
      </w:tr>
      <w:tr w:rsidRPr="00642658" w:rsidR="003246D7" w:rsidTr="0CA8522F" w14:paraId="0AE16730" w14:textId="77777777">
        <w:trPr>
          <w:trHeight w:val="487"/>
        </w:trPr>
        <w:tc>
          <w:tcPr>
            <w:tcW w:w="660" w:type="dxa"/>
            <w:shd w:val="clear" w:color="auto" w:fill="DAE9F7" w:themeFill="text2" w:themeFillTint="1A"/>
            <w:vAlign w:val="center"/>
          </w:tcPr>
          <w:p w:rsidRPr="00642658" w:rsidR="00642658" w:rsidP="0087363C" w:rsidRDefault="00642658" w14:paraId="2326B277"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4.2.8</w:t>
            </w:r>
          </w:p>
        </w:tc>
        <w:tc>
          <w:tcPr>
            <w:tcW w:w="3451" w:type="dxa"/>
            <w:shd w:val="clear" w:color="auto" w:fill="DAE9F7" w:themeFill="text2" w:themeFillTint="1A"/>
            <w:vAlign w:val="center"/>
            <w:hideMark/>
          </w:tcPr>
          <w:p w:rsidRPr="00642658" w:rsidR="00642658" w:rsidP="0087363C" w:rsidRDefault="00642658" w14:paraId="1E9954D7" w14:textId="50E9A566">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w:t>
            </w:r>
            <w:r w:rsidR="003252A6">
              <w:rPr>
                <w:rFonts w:eastAsia="Times New Roman" w:cs="Times New Roman"/>
                <w:color w:val="000000"/>
                <w:kern w:val="0"/>
                <w:sz w:val="22"/>
                <w:lang w:eastAsia="et-EE"/>
                <w14:ligatures w14:val="none"/>
              </w:rPr>
              <w:t xml:space="preserve"> </w:t>
            </w:r>
            <w:r w:rsidRPr="00642658">
              <w:rPr>
                <w:rFonts w:eastAsia="Times New Roman" w:cs="Times New Roman"/>
                <w:color w:val="000000"/>
                <w:kern w:val="0"/>
                <w:sz w:val="22"/>
                <w:lang w:eastAsia="et-EE"/>
                <w14:ligatures w14:val="none"/>
              </w:rPr>
              <w:t>muu</w:t>
            </w:r>
          </w:p>
        </w:tc>
        <w:tc>
          <w:tcPr>
            <w:tcW w:w="4949" w:type="dxa"/>
            <w:shd w:val="clear" w:color="auto" w:fill="DAE9F7" w:themeFill="text2" w:themeFillTint="1A"/>
            <w:vAlign w:val="center"/>
            <w:hideMark/>
          </w:tcPr>
          <w:p w:rsidRPr="00642658" w:rsidR="00D125A9" w:rsidP="00E55E53" w:rsidRDefault="00D125A9" w14:paraId="7B587084" w14:textId="191A7125">
            <w:pPr>
              <w:spacing w:after="0"/>
              <w:jc w:val="left"/>
              <w:rPr>
                <w:rFonts w:eastAsia="Times New Roman" w:cs="Times New Roman"/>
                <w:color w:val="000000"/>
                <w:kern w:val="0"/>
                <w:sz w:val="22"/>
                <w:lang w:eastAsia="et-EE"/>
                <w14:ligatures w14:val="none"/>
              </w:rPr>
            </w:pPr>
            <w:r w:rsidRPr="00C42FD0">
              <w:rPr>
                <w:rFonts w:eastAsia="Times New Roman" w:cs="Times New Roman"/>
                <w:color w:val="000000"/>
                <w:kern w:val="0"/>
                <w:sz w:val="22"/>
                <w:lang w:eastAsia="et-EE"/>
                <w14:ligatures w14:val="none"/>
              </w:rPr>
              <w:t>Tammi</w:t>
            </w:r>
            <w:r w:rsidR="00536E78">
              <w:rPr>
                <w:rFonts w:eastAsia="Times New Roman" w:cs="Times New Roman"/>
                <w:color w:val="000000"/>
                <w:kern w:val="0"/>
                <w:sz w:val="22"/>
                <w:lang w:eastAsia="et-EE"/>
                <w14:ligatures w14:val="none"/>
              </w:rPr>
              <w:t>d maismaa transpordile</w:t>
            </w:r>
            <w:r w:rsidR="00C42FD0">
              <w:rPr>
                <w:rFonts w:eastAsia="Times New Roman" w:cs="Times New Roman"/>
                <w:color w:val="000000"/>
                <w:kern w:val="0"/>
                <w:sz w:val="22"/>
                <w:lang w:eastAsia="et-EE"/>
                <w14:ligatures w14:val="none"/>
              </w:rPr>
              <w:t xml:space="preserve"> (Väikse väina tamm, Pakri saarte vaheline teetamm)</w:t>
            </w:r>
          </w:p>
        </w:tc>
      </w:tr>
      <w:tr w:rsidRPr="00642658" w:rsidR="003246D7" w:rsidTr="0CA8522F" w14:paraId="7A636A94" w14:textId="77777777">
        <w:trPr>
          <w:trHeight w:val="589"/>
        </w:trPr>
        <w:tc>
          <w:tcPr>
            <w:tcW w:w="660" w:type="dxa"/>
            <w:shd w:val="clear" w:color="auto" w:fill="D1D1D1" w:themeFill="background2" w:themeFillShade="E6"/>
            <w:vAlign w:val="center"/>
          </w:tcPr>
          <w:p w:rsidRPr="00642658" w:rsidR="00642658" w:rsidP="0087363C" w:rsidRDefault="00642658" w14:paraId="0440559D" w14:textId="77777777">
            <w:pPr>
              <w:spacing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4.2.9</w:t>
            </w:r>
          </w:p>
        </w:tc>
        <w:tc>
          <w:tcPr>
            <w:tcW w:w="3451" w:type="dxa"/>
            <w:shd w:val="clear" w:color="auto" w:fill="D1D1D1" w:themeFill="background2" w:themeFillShade="E6"/>
            <w:vAlign w:val="center"/>
            <w:hideMark/>
          </w:tcPr>
          <w:p w:rsidRPr="00642658" w:rsidR="00642658" w:rsidP="0087363C" w:rsidRDefault="00642658" w14:paraId="33210BDA" w14:textId="7FCC0506">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Paisud, tammid ja lüüsid –</w:t>
            </w:r>
            <w:r w:rsidR="003252A6">
              <w:rPr>
                <w:rFonts w:eastAsia="Times New Roman" w:cs="Times New Roman"/>
                <w:color w:val="000000"/>
                <w:kern w:val="0"/>
                <w:sz w:val="22"/>
                <w:lang w:eastAsia="et-EE"/>
                <w14:ligatures w14:val="none"/>
              </w:rPr>
              <w:t xml:space="preserve"> </w:t>
            </w:r>
            <w:r w:rsidRPr="00642658">
              <w:rPr>
                <w:rFonts w:eastAsia="Times New Roman" w:cs="Times New Roman"/>
                <w:color w:val="000000"/>
                <w:kern w:val="0"/>
                <w:sz w:val="22"/>
                <w:lang w:eastAsia="et-EE"/>
                <w14:ligatures w14:val="none"/>
              </w:rPr>
              <w:t>teadmata, iganenud</w:t>
            </w:r>
          </w:p>
        </w:tc>
        <w:tc>
          <w:tcPr>
            <w:tcW w:w="4949" w:type="dxa"/>
            <w:shd w:val="clear" w:color="auto" w:fill="D1D1D1" w:themeFill="background2" w:themeFillShade="E6"/>
            <w:vAlign w:val="center"/>
            <w:hideMark/>
          </w:tcPr>
          <w:p w:rsidRPr="00642658" w:rsidR="00642658" w:rsidP="00E55E53" w:rsidRDefault="00642658" w14:paraId="15D07D4B" w14:textId="77777777">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Koormust ei tuvastatud</w:t>
            </w:r>
          </w:p>
        </w:tc>
      </w:tr>
      <w:tr w:rsidRPr="00642658" w:rsidR="003246D7" w:rsidTr="0CA8522F" w14:paraId="5134639E" w14:textId="77777777">
        <w:trPr>
          <w:trHeight w:val="491"/>
        </w:trPr>
        <w:tc>
          <w:tcPr>
            <w:tcW w:w="660" w:type="dxa"/>
            <w:shd w:val="clear" w:color="auto" w:fill="DAE9F7" w:themeFill="text2" w:themeFillTint="1A"/>
            <w:vAlign w:val="center"/>
          </w:tcPr>
          <w:p w:rsidRPr="00642658" w:rsidR="00E0189C" w:rsidP="0087363C" w:rsidRDefault="00E0189C" w14:paraId="1606B83A" w14:textId="40E03034">
            <w:pPr>
              <w:spacing w:before="120" w:after="0"/>
              <w:rPr>
                <w:rFonts w:eastAsia="Times New Roman" w:cs="Times New Roman"/>
                <w:color w:val="000000"/>
                <w:kern w:val="0"/>
                <w:sz w:val="22"/>
                <w:lang w:eastAsia="et-EE"/>
                <w14:ligatures w14:val="none"/>
              </w:rPr>
            </w:pPr>
            <w:r w:rsidRPr="001F2E3D">
              <w:rPr>
                <w:rFonts w:eastAsia="Times New Roman" w:cs="Times New Roman"/>
                <w:color w:val="000000"/>
                <w:kern w:val="0"/>
                <w:sz w:val="22"/>
                <w:lang w:eastAsia="et-EE"/>
                <w14:ligatures w14:val="none"/>
              </w:rPr>
              <w:t>4.3.1</w:t>
            </w:r>
          </w:p>
        </w:tc>
        <w:tc>
          <w:tcPr>
            <w:tcW w:w="3451" w:type="dxa"/>
            <w:shd w:val="clear" w:color="auto" w:fill="DAE9F7" w:themeFill="text2" w:themeFillTint="1A"/>
            <w:vAlign w:val="center"/>
            <w:hideMark/>
          </w:tcPr>
          <w:p w:rsidRPr="00642658" w:rsidR="00E0189C" w:rsidP="0087363C" w:rsidRDefault="00E0189C" w14:paraId="32484F4B" w14:textId="31F9F991">
            <w:pPr>
              <w:spacing w:after="0"/>
              <w:jc w:val="left"/>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 xml:space="preserve">Hüdroloogilised </w:t>
            </w:r>
            <w:r w:rsidRPr="00642658" w:rsidR="0071790B">
              <w:rPr>
                <w:rFonts w:eastAsia="Times New Roman" w:cs="Times New Roman"/>
                <w:color w:val="000000"/>
                <w:kern w:val="0"/>
                <w:sz w:val="22"/>
                <w:lang w:eastAsia="et-EE"/>
                <w14:ligatures w14:val="none"/>
              </w:rPr>
              <w:t>häiringu</w:t>
            </w:r>
            <w:r w:rsidRPr="00642658">
              <w:rPr>
                <w:rFonts w:eastAsia="Times New Roman" w:cs="Times New Roman"/>
                <w:color w:val="000000"/>
                <w:kern w:val="0"/>
                <w:sz w:val="22"/>
                <w:lang w:eastAsia="et-EE"/>
                <w14:ligatures w14:val="none"/>
              </w:rPr>
              <w:t>d – põllumajandus</w:t>
            </w:r>
          </w:p>
        </w:tc>
        <w:tc>
          <w:tcPr>
            <w:tcW w:w="4949" w:type="dxa"/>
            <w:shd w:val="clear" w:color="auto" w:fill="DAE9F7" w:themeFill="text2" w:themeFillTint="1A"/>
            <w:vAlign w:val="center"/>
            <w:hideMark/>
          </w:tcPr>
          <w:p w:rsidRPr="00642658" w:rsidR="00E0189C" w:rsidP="00E55E53" w:rsidRDefault="65C64D5E" w14:paraId="1B16B542" w14:textId="7162C655">
            <w:pPr>
              <w:spacing w:after="0"/>
              <w:jc w:val="left"/>
              <w:rPr>
                <w:rFonts w:eastAsia="Times New Roman" w:cs="Times New Roman"/>
                <w:color w:val="000000"/>
                <w:kern w:val="0"/>
                <w:sz w:val="22"/>
                <w:lang w:eastAsia="et-EE"/>
                <w14:ligatures w14:val="none"/>
              </w:rPr>
            </w:pPr>
            <w:r w:rsidRPr="06F93E08">
              <w:rPr>
                <w:rFonts w:eastAsia="Times New Roman" w:cs="Times New Roman"/>
                <w:kern w:val="0"/>
                <w:sz w:val="22"/>
                <w:lang w:eastAsia="et-EE"/>
                <w14:ligatures w14:val="none"/>
              </w:rPr>
              <w:t>P</w:t>
            </w:r>
            <w:r w:rsidRPr="06F93E08" w:rsidR="00AF27D5">
              <w:rPr>
                <w:rFonts w:eastAsia="Times New Roman" w:cs="Times New Roman"/>
                <w:kern w:val="0"/>
                <w:sz w:val="22"/>
                <w:lang w:eastAsia="et-EE"/>
                <w14:ligatures w14:val="none"/>
              </w:rPr>
              <w:t>õllumajandusmaa</w:t>
            </w:r>
            <w:r w:rsidRPr="001F2E3D" w:rsidR="00AF27D5">
              <w:rPr>
                <w:rFonts w:eastAsia="Times New Roman" w:cs="Times New Roman"/>
                <w:kern w:val="0"/>
                <w:sz w:val="22"/>
                <w:lang w:eastAsia="et-EE"/>
                <w14:ligatures w14:val="none"/>
              </w:rPr>
              <w:t xml:space="preserve"> kuivendamine</w:t>
            </w:r>
            <w:r w:rsidRPr="00642658" w:rsidR="00AF27D5">
              <w:rPr>
                <w:rFonts w:eastAsia="Times New Roman" w:cs="Times New Roman"/>
                <w:kern w:val="0"/>
                <w:sz w:val="22"/>
                <w:lang w:eastAsia="et-EE"/>
                <w14:ligatures w14:val="none"/>
              </w:rPr>
              <w:t xml:space="preserve"> </w:t>
            </w:r>
          </w:p>
        </w:tc>
      </w:tr>
      <w:tr w:rsidRPr="00642658" w:rsidR="003246D7" w:rsidTr="0CA8522F" w14:paraId="14544415" w14:textId="77777777">
        <w:trPr>
          <w:trHeight w:val="175"/>
        </w:trPr>
        <w:tc>
          <w:tcPr>
            <w:tcW w:w="660" w:type="dxa"/>
            <w:shd w:val="clear" w:color="auto" w:fill="D1D1D1" w:themeFill="background2" w:themeFillShade="E6"/>
            <w:vAlign w:val="center"/>
          </w:tcPr>
          <w:p w:rsidRPr="00642658" w:rsidR="00E0189C" w:rsidP="0087363C" w:rsidRDefault="00E0189C" w14:paraId="2942087F" w14:textId="45C00BC5">
            <w:pPr>
              <w:spacing w:before="120"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4.3.2</w:t>
            </w:r>
          </w:p>
        </w:tc>
        <w:tc>
          <w:tcPr>
            <w:tcW w:w="3451" w:type="dxa"/>
            <w:shd w:val="clear" w:color="auto" w:fill="D1D1D1" w:themeFill="background2" w:themeFillShade="E6"/>
            <w:vAlign w:val="center"/>
            <w:hideMark/>
          </w:tcPr>
          <w:p w:rsidRPr="00642658" w:rsidR="00E0189C" w:rsidP="0087363C" w:rsidRDefault="00E0189C" w14:paraId="61DE788B" w14:textId="4C38820F">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Hüdroloogilised </w:t>
            </w:r>
            <w:r w:rsidRPr="00642658" w:rsidR="0071790B">
              <w:rPr>
                <w:rFonts w:eastAsia="Times New Roman" w:cs="Times New Roman"/>
                <w:kern w:val="0"/>
                <w:sz w:val="22"/>
                <w:lang w:eastAsia="et-EE"/>
                <w14:ligatures w14:val="none"/>
              </w:rPr>
              <w:t>häiringud</w:t>
            </w:r>
            <w:r w:rsidRPr="00642658">
              <w:rPr>
                <w:rFonts w:eastAsia="Times New Roman" w:cs="Times New Roman"/>
                <w:kern w:val="0"/>
                <w:sz w:val="22"/>
                <w:lang w:eastAsia="et-EE"/>
                <w14:ligatures w14:val="none"/>
              </w:rPr>
              <w:t xml:space="preserve"> – </w:t>
            </w:r>
            <w:r w:rsidR="00836C15">
              <w:rPr>
                <w:rFonts w:eastAsia="Times New Roman" w:cs="Times New Roman"/>
                <w:kern w:val="0"/>
                <w:sz w:val="22"/>
                <w:lang w:eastAsia="et-EE"/>
                <w14:ligatures w14:val="none"/>
              </w:rPr>
              <w:t xml:space="preserve">sisevete </w:t>
            </w:r>
            <w:r w:rsidRPr="00642658">
              <w:rPr>
                <w:rFonts w:eastAsia="Times New Roman" w:cs="Times New Roman"/>
                <w:kern w:val="0"/>
                <w:sz w:val="22"/>
                <w:lang w:eastAsia="et-EE"/>
                <w14:ligatures w14:val="none"/>
              </w:rPr>
              <w:t>transport</w:t>
            </w:r>
          </w:p>
        </w:tc>
        <w:tc>
          <w:tcPr>
            <w:tcW w:w="4949" w:type="dxa"/>
            <w:shd w:val="clear" w:color="auto" w:fill="D1D1D1" w:themeFill="background2" w:themeFillShade="E6"/>
            <w:vAlign w:val="center"/>
            <w:hideMark/>
          </w:tcPr>
          <w:p w:rsidRPr="00642658" w:rsidR="00E0189C" w:rsidP="00E55E53" w:rsidRDefault="00836C15" w14:paraId="2EC345AA" w14:textId="2120D2B7">
            <w:pPr>
              <w:spacing w:after="0"/>
              <w:jc w:val="left"/>
              <w:rPr>
                <w:rFonts w:eastAsia="Times New Roman" w:cs="Times New Roman"/>
                <w:kern w:val="0"/>
                <w:sz w:val="22"/>
                <w:lang w:eastAsia="et-EE"/>
                <w14:ligatures w14:val="none"/>
              </w:rPr>
            </w:pPr>
            <w:r>
              <w:rPr>
                <w:rFonts w:eastAsia="Times New Roman" w:cs="Times New Roman"/>
                <w:kern w:val="0"/>
                <w:sz w:val="22"/>
                <w:lang w:eastAsia="et-EE"/>
                <w14:ligatures w14:val="none"/>
              </w:rPr>
              <w:t>K</w:t>
            </w:r>
            <w:r w:rsidRPr="00642658" w:rsidR="1EC6C6C3">
              <w:rPr>
                <w:rFonts w:eastAsia="Times New Roman" w:cs="Times New Roman"/>
                <w:kern w:val="0"/>
                <w:sz w:val="22"/>
                <w:lang w:eastAsia="et-EE"/>
                <w14:ligatures w14:val="none"/>
              </w:rPr>
              <w:t xml:space="preserve">oormust ei </w:t>
            </w:r>
            <w:r w:rsidR="003252A6">
              <w:rPr>
                <w:rFonts w:eastAsia="Times New Roman" w:cs="Times New Roman"/>
                <w:kern w:val="0"/>
                <w:sz w:val="22"/>
                <w:lang w:eastAsia="et-EE"/>
                <w14:ligatures w14:val="none"/>
              </w:rPr>
              <w:t>ole võimalik eristada</w:t>
            </w:r>
          </w:p>
        </w:tc>
      </w:tr>
      <w:tr w:rsidRPr="00642658" w:rsidR="003246D7" w:rsidTr="0CA8522F" w14:paraId="2925C2AA" w14:textId="77777777">
        <w:trPr>
          <w:trHeight w:val="472"/>
        </w:trPr>
        <w:tc>
          <w:tcPr>
            <w:tcW w:w="660" w:type="dxa"/>
            <w:shd w:val="clear" w:color="auto" w:fill="DDEBF7"/>
            <w:vAlign w:val="center"/>
          </w:tcPr>
          <w:p w:rsidRPr="00642658" w:rsidR="00E0189C" w:rsidP="0087363C" w:rsidRDefault="00E0189C" w14:paraId="4C04A37A" w14:textId="64B79946">
            <w:pPr>
              <w:spacing w:before="120"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4.3.3</w:t>
            </w:r>
          </w:p>
        </w:tc>
        <w:tc>
          <w:tcPr>
            <w:tcW w:w="3451" w:type="dxa"/>
            <w:shd w:val="clear" w:color="auto" w:fill="DDEBF7"/>
            <w:vAlign w:val="center"/>
            <w:hideMark/>
          </w:tcPr>
          <w:p w:rsidRPr="00642658" w:rsidR="00E0189C" w:rsidP="0087363C" w:rsidRDefault="00E0189C" w14:paraId="7977E8AA" w14:textId="51ADDB59">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Hüdroloogilised </w:t>
            </w:r>
            <w:r w:rsidRPr="00642658" w:rsidR="0071790B">
              <w:rPr>
                <w:rFonts w:eastAsia="Times New Roman" w:cs="Times New Roman"/>
                <w:kern w:val="0"/>
                <w:sz w:val="22"/>
                <w:lang w:eastAsia="et-EE"/>
                <w14:ligatures w14:val="none"/>
              </w:rPr>
              <w:t>häiringud</w:t>
            </w:r>
            <w:r w:rsidRPr="00642658">
              <w:rPr>
                <w:rFonts w:eastAsia="Times New Roman" w:cs="Times New Roman"/>
                <w:kern w:val="0"/>
                <w:sz w:val="22"/>
                <w:lang w:eastAsia="et-EE"/>
                <w14:ligatures w14:val="none"/>
              </w:rPr>
              <w:t xml:space="preserve"> –</w:t>
            </w:r>
            <w:r w:rsidR="003252A6">
              <w:rPr>
                <w:rFonts w:eastAsia="Times New Roman" w:cs="Times New Roman"/>
                <w:kern w:val="0"/>
                <w:sz w:val="22"/>
                <w:lang w:eastAsia="et-EE"/>
                <w14:ligatures w14:val="none"/>
              </w:rPr>
              <w:t xml:space="preserve"> </w:t>
            </w:r>
          </w:p>
          <w:p w:rsidRPr="00642658" w:rsidR="00E0189C" w:rsidP="0087363C" w:rsidRDefault="00E0189C" w14:paraId="7FC48B61" w14:textId="57B99377">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hüdroenergia</w:t>
            </w:r>
          </w:p>
        </w:tc>
        <w:tc>
          <w:tcPr>
            <w:tcW w:w="4949" w:type="dxa"/>
            <w:shd w:val="clear" w:color="auto" w:fill="DDEBF7"/>
            <w:vAlign w:val="center"/>
            <w:hideMark/>
          </w:tcPr>
          <w:p w:rsidRPr="00642658" w:rsidR="001B199D" w:rsidP="00E55E53" w:rsidRDefault="00E0189C" w14:paraId="3223F975" w14:textId="47B162A9">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Hüdroloogilised </w:t>
            </w:r>
            <w:r w:rsidRPr="00642658" w:rsidR="0071790B">
              <w:rPr>
                <w:rFonts w:eastAsia="Times New Roman" w:cs="Times New Roman"/>
                <w:kern w:val="0"/>
                <w:sz w:val="22"/>
                <w:lang w:eastAsia="et-EE"/>
                <w14:ligatures w14:val="none"/>
              </w:rPr>
              <w:t>häiringud</w:t>
            </w:r>
            <w:r w:rsidRPr="00642658">
              <w:rPr>
                <w:rFonts w:eastAsia="Times New Roman" w:cs="Times New Roman"/>
                <w:kern w:val="0"/>
                <w:sz w:val="22"/>
                <w:lang w:eastAsia="et-EE"/>
                <w14:ligatures w14:val="none"/>
              </w:rPr>
              <w:t xml:space="preserve"> hüdroenergiaks</w:t>
            </w:r>
            <w:r w:rsidRPr="00642658" w:rsidR="00691B62">
              <w:rPr>
                <w:rFonts w:eastAsia="Times New Roman" w:cs="Times New Roman"/>
                <w:kern w:val="0"/>
                <w:sz w:val="22"/>
                <w:lang w:eastAsia="et-EE"/>
                <w14:ligatures w14:val="none"/>
              </w:rPr>
              <w:t xml:space="preserve"> </w:t>
            </w:r>
            <w:r w:rsidRPr="00642658" w:rsidR="00282607">
              <w:rPr>
                <w:rFonts w:eastAsia="Times New Roman" w:cs="Times New Roman"/>
                <w:kern w:val="0"/>
                <w:sz w:val="22"/>
                <w:lang w:eastAsia="et-EE"/>
                <w14:ligatures w14:val="none"/>
              </w:rPr>
              <w:t>– voolurežiimi muutused</w:t>
            </w:r>
          </w:p>
        </w:tc>
      </w:tr>
      <w:tr w:rsidRPr="00642658" w:rsidR="003246D7" w:rsidTr="0CA8522F" w14:paraId="4368B85B" w14:textId="77777777">
        <w:trPr>
          <w:trHeight w:val="583"/>
        </w:trPr>
        <w:tc>
          <w:tcPr>
            <w:tcW w:w="660" w:type="dxa"/>
            <w:shd w:val="clear" w:color="auto" w:fill="DDEBF7"/>
            <w:vAlign w:val="center"/>
          </w:tcPr>
          <w:p w:rsidRPr="00642658" w:rsidR="00E0189C" w:rsidP="0087363C" w:rsidRDefault="00E0189C" w14:paraId="4ED93B03" w14:textId="195B547A">
            <w:pPr>
              <w:spacing w:before="120"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4.3.4</w:t>
            </w:r>
          </w:p>
        </w:tc>
        <w:tc>
          <w:tcPr>
            <w:tcW w:w="3451" w:type="dxa"/>
            <w:shd w:val="clear" w:color="auto" w:fill="DDEBF7"/>
            <w:vAlign w:val="center"/>
            <w:hideMark/>
          </w:tcPr>
          <w:p w:rsidRPr="00642658" w:rsidR="00E0189C" w:rsidP="0087363C" w:rsidRDefault="00E0189C" w14:paraId="28A9C056" w14:textId="1C16190F">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Hüdroloogilised </w:t>
            </w:r>
            <w:r w:rsidRPr="00642658" w:rsidR="0071790B">
              <w:rPr>
                <w:rFonts w:eastAsia="Times New Roman" w:cs="Times New Roman"/>
                <w:kern w:val="0"/>
                <w:sz w:val="22"/>
                <w:lang w:eastAsia="et-EE"/>
                <w14:ligatures w14:val="none"/>
              </w:rPr>
              <w:t>häiringud</w:t>
            </w:r>
            <w:r w:rsidR="003252A6">
              <w:rPr>
                <w:rFonts w:eastAsia="Times New Roman" w:cs="Times New Roman"/>
                <w:kern w:val="0"/>
                <w:sz w:val="22"/>
                <w:lang w:eastAsia="et-EE"/>
                <w14:ligatures w14:val="none"/>
              </w:rPr>
              <w:t xml:space="preserve"> </w:t>
            </w:r>
            <w:r w:rsidRPr="00642658">
              <w:rPr>
                <w:rFonts w:eastAsia="Times New Roman" w:cs="Times New Roman"/>
                <w:kern w:val="0"/>
                <w:sz w:val="22"/>
                <w:lang w:eastAsia="et-EE"/>
                <w14:ligatures w14:val="none"/>
              </w:rPr>
              <w:t>–</w:t>
            </w:r>
            <w:r w:rsidR="003252A6">
              <w:rPr>
                <w:rFonts w:eastAsia="Times New Roman" w:cs="Times New Roman"/>
                <w:kern w:val="0"/>
                <w:sz w:val="22"/>
                <w:lang w:eastAsia="et-EE"/>
                <w14:ligatures w14:val="none"/>
              </w:rPr>
              <w:t xml:space="preserve"> </w:t>
            </w:r>
            <w:r w:rsidRPr="00642658">
              <w:rPr>
                <w:rFonts w:eastAsia="Times New Roman" w:cs="Times New Roman"/>
                <w:kern w:val="0"/>
                <w:sz w:val="22"/>
                <w:lang w:eastAsia="et-EE"/>
                <w14:ligatures w14:val="none"/>
              </w:rPr>
              <w:t xml:space="preserve"> ühisveevärk</w:t>
            </w:r>
          </w:p>
        </w:tc>
        <w:tc>
          <w:tcPr>
            <w:tcW w:w="4949" w:type="dxa"/>
            <w:shd w:val="clear" w:color="auto" w:fill="DDEBF7"/>
            <w:vAlign w:val="center"/>
            <w:hideMark/>
          </w:tcPr>
          <w:p w:rsidRPr="00642658" w:rsidR="00E0189C" w:rsidP="00E55E53" w:rsidRDefault="00E0189C" w14:paraId="13446F26" w14:textId="195A2F85">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Vee juhtimine läbi erinevate kanalite ja kogumite, Tallinna </w:t>
            </w:r>
            <w:r w:rsidRPr="00642658" w:rsidR="001E5EF2">
              <w:rPr>
                <w:rFonts w:eastAsia="Times New Roman" w:cs="Times New Roman"/>
                <w:kern w:val="0"/>
                <w:sz w:val="22"/>
                <w:lang w:eastAsia="et-EE"/>
                <w14:ligatures w14:val="none"/>
              </w:rPr>
              <w:t>pinna</w:t>
            </w:r>
            <w:r w:rsidRPr="00642658">
              <w:rPr>
                <w:rFonts w:eastAsia="Times New Roman" w:cs="Times New Roman"/>
                <w:kern w:val="0"/>
                <w:sz w:val="22"/>
                <w:lang w:eastAsia="et-EE"/>
                <w14:ligatures w14:val="none"/>
              </w:rPr>
              <w:t>veehaare</w:t>
            </w:r>
            <w:r w:rsidRPr="00642658" w:rsidR="001E5EF2">
              <w:rPr>
                <w:rFonts w:eastAsia="Times New Roman" w:cs="Times New Roman"/>
                <w:kern w:val="0"/>
                <w:sz w:val="22"/>
                <w:lang w:eastAsia="et-EE"/>
                <w14:ligatures w14:val="none"/>
              </w:rPr>
              <w:t>. Vee ümberjuhtimisest mõjutatud kogumid</w:t>
            </w:r>
          </w:p>
        </w:tc>
      </w:tr>
      <w:tr w:rsidRPr="00642658" w:rsidR="003246D7" w:rsidTr="0CA8522F" w14:paraId="3DD56536" w14:textId="77777777">
        <w:trPr>
          <w:trHeight w:val="658"/>
        </w:trPr>
        <w:tc>
          <w:tcPr>
            <w:tcW w:w="660" w:type="dxa"/>
            <w:shd w:val="clear" w:color="auto" w:fill="D1D1D1" w:themeFill="background2" w:themeFillShade="E6"/>
            <w:vAlign w:val="center"/>
          </w:tcPr>
          <w:p w:rsidRPr="00642658" w:rsidR="00E0189C" w:rsidP="0087363C" w:rsidRDefault="00E0189C" w14:paraId="37CA1B5B" w14:textId="7FB010D9">
            <w:pPr>
              <w:spacing w:before="120"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4.3.5</w:t>
            </w:r>
          </w:p>
        </w:tc>
        <w:tc>
          <w:tcPr>
            <w:tcW w:w="3451" w:type="dxa"/>
            <w:shd w:val="clear" w:color="auto" w:fill="D1D1D1" w:themeFill="background2" w:themeFillShade="E6"/>
            <w:vAlign w:val="center"/>
            <w:hideMark/>
          </w:tcPr>
          <w:p w:rsidRPr="00642658" w:rsidR="00E0189C" w:rsidP="0087363C" w:rsidRDefault="00E0189C" w14:paraId="0418C046" w14:textId="16CC0681">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Hüdroloogilised </w:t>
            </w:r>
            <w:r w:rsidRPr="00642658" w:rsidR="0071790B">
              <w:rPr>
                <w:rFonts w:eastAsia="Times New Roman" w:cs="Times New Roman"/>
                <w:kern w:val="0"/>
                <w:sz w:val="22"/>
                <w:lang w:eastAsia="et-EE"/>
                <w14:ligatures w14:val="none"/>
              </w:rPr>
              <w:t>häiringud</w:t>
            </w:r>
            <w:r w:rsidRPr="00642658">
              <w:rPr>
                <w:rFonts w:eastAsia="Times New Roman" w:cs="Times New Roman"/>
                <w:kern w:val="0"/>
                <w:sz w:val="22"/>
                <w:lang w:eastAsia="et-EE"/>
                <w14:ligatures w14:val="none"/>
              </w:rPr>
              <w:t xml:space="preserve"> –</w:t>
            </w:r>
            <w:r w:rsidR="003252A6">
              <w:rPr>
                <w:rFonts w:eastAsia="Times New Roman" w:cs="Times New Roman"/>
                <w:kern w:val="0"/>
                <w:sz w:val="22"/>
                <w:lang w:eastAsia="et-EE"/>
                <w14:ligatures w14:val="none"/>
              </w:rPr>
              <w:t xml:space="preserve"> </w:t>
            </w:r>
          </w:p>
          <w:p w:rsidRPr="00642658" w:rsidR="00E0189C" w:rsidP="0087363C" w:rsidRDefault="00E0189C" w14:paraId="237553B3" w14:textId="1D8503F0">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vesiviljelus </w:t>
            </w:r>
          </w:p>
        </w:tc>
        <w:tc>
          <w:tcPr>
            <w:tcW w:w="4949" w:type="dxa"/>
            <w:shd w:val="clear" w:color="auto" w:fill="D1D1D1" w:themeFill="background2" w:themeFillShade="E6"/>
            <w:vAlign w:val="center"/>
            <w:hideMark/>
          </w:tcPr>
          <w:p w:rsidRPr="00642658" w:rsidR="00E0189C" w:rsidP="00E55E53" w:rsidRDefault="00836C15" w14:paraId="6718CF4B" w14:textId="65349682">
            <w:pPr>
              <w:spacing w:after="0"/>
              <w:jc w:val="left"/>
              <w:rPr>
                <w:rFonts w:eastAsia="Times New Roman" w:cs="Times New Roman"/>
                <w:kern w:val="0"/>
                <w:sz w:val="22"/>
                <w:lang w:eastAsia="et-EE"/>
                <w14:ligatures w14:val="none"/>
              </w:rPr>
            </w:pPr>
            <w:r>
              <w:rPr>
                <w:rFonts w:eastAsia="Times New Roman" w:cs="Times New Roman"/>
                <w:kern w:val="0"/>
                <w:sz w:val="22"/>
                <w:lang w:eastAsia="et-EE"/>
                <w14:ligatures w14:val="none"/>
              </w:rPr>
              <w:t>K</w:t>
            </w:r>
            <w:r w:rsidRPr="00642658" w:rsidR="00E0189C">
              <w:rPr>
                <w:rFonts w:eastAsia="Times New Roman" w:cs="Times New Roman"/>
                <w:kern w:val="0"/>
                <w:sz w:val="22"/>
                <w:lang w:eastAsia="et-EE"/>
                <w14:ligatures w14:val="none"/>
              </w:rPr>
              <w:t>oormust ei</w:t>
            </w:r>
            <w:r w:rsidR="00174BF1">
              <w:rPr>
                <w:rFonts w:eastAsia="Times New Roman" w:cs="Times New Roman"/>
                <w:kern w:val="0"/>
                <w:sz w:val="22"/>
                <w:lang w:eastAsia="et-EE"/>
                <w14:ligatures w14:val="none"/>
              </w:rPr>
              <w:t xml:space="preserve"> tuvastatud</w:t>
            </w:r>
          </w:p>
        </w:tc>
      </w:tr>
      <w:tr w:rsidRPr="00642658" w:rsidR="003246D7" w:rsidTr="0CA8522F" w14:paraId="6F44476E" w14:textId="77777777">
        <w:trPr>
          <w:trHeight w:val="356"/>
        </w:trPr>
        <w:tc>
          <w:tcPr>
            <w:tcW w:w="660" w:type="dxa"/>
            <w:shd w:val="clear" w:color="auto" w:fill="DAE9F7" w:themeFill="text2" w:themeFillTint="1A"/>
            <w:vAlign w:val="center"/>
          </w:tcPr>
          <w:p w:rsidRPr="00642658" w:rsidR="00E0189C" w:rsidP="0087363C" w:rsidRDefault="00E0189C" w14:paraId="0A280FFD" w14:textId="45D49AB9">
            <w:pPr>
              <w:spacing w:before="120"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4.3.6</w:t>
            </w:r>
          </w:p>
        </w:tc>
        <w:tc>
          <w:tcPr>
            <w:tcW w:w="3451" w:type="dxa"/>
            <w:shd w:val="clear" w:color="auto" w:fill="DAE9F7" w:themeFill="text2" w:themeFillTint="1A"/>
            <w:vAlign w:val="center"/>
            <w:hideMark/>
          </w:tcPr>
          <w:p w:rsidRPr="00642658" w:rsidR="00E0189C" w:rsidP="0087363C" w:rsidRDefault="00E0189C" w14:paraId="3E9890D9" w14:textId="6F9AB9D5">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Hüdroloogilised </w:t>
            </w:r>
            <w:r w:rsidRPr="00642658" w:rsidR="0071790B">
              <w:rPr>
                <w:rFonts w:eastAsia="Times New Roman" w:cs="Times New Roman"/>
                <w:kern w:val="0"/>
                <w:sz w:val="22"/>
                <w:lang w:eastAsia="et-EE"/>
                <w14:ligatures w14:val="none"/>
              </w:rPr>
              <w:t>häiringud</w:t>
            </w:r>
            <w:r w:rsidRPr="00642658">
              <w:rPr>
                <w:rFonts w:eastAsia="Times New Roman" w:cs="Times New Roman"/>
                <w:kern w:val="0"/>
                <w:sz w:val="22"/>
                <w:lang w:eastAsia="et-EE"/>
                <w14:ligatures w14:val="none"/>
              </w:rPr>
              <w:t xml:space="preserve"> – muu</w:t>
            </w:r>
          </w:p>
        </w:tc>
        <w:tc>
          <w:tcPr>
            <w:tcW w:w="4949" w:type="dxa"/>
            <w:shd w:val="clear" w:color="auto" w:fill="DAE9F7" w:themeFill="text2" w:themeFillTint="1A"/>
            <w:vAlign w:val="center"/>
            <w:hideMark/>
          </w:tcPr>
          <w:p w:rsidRPr="00616D7C" w:rsidR="00E0189C" w:rsidP="5CED0A3C" w:rsidRDefault="004E3B68" w14:paraId="7DF9B290" w14:textId="75E1B587">
            <w:pPr>
              <w:spacing w:after="0"/>
              <w:jc w:val="left"/>
              <w:rPr>
                <w:rFonts w:eastAsia="Times New Roman" w:cs="Times New Roman"/>
                <w:kern w:val="0"/>
                <w:sz w:val="22"/>
                <w:lang w:eastAsia="et-EE"/>
                <w14:ligatures w14:val="none"/>
              </w:rPr>
            </w:pPr>
            <w:r w:rsidRPr="00591BAB">
              <w:rPr>
                <w:rFonts w:eastAsia="Times New Roman" w:cs="Times New Roman"/>
                <w:kern w:val="0"/>
                <w:sz w:val="22"/>
                <w:lang w:eastAsia="et-EE"/>
                <w14:ligatures w14:val="none"/>
              </w:rPr>
              <w:t>Metsamaa kuivendamine</w:t>
            </w:r>
          </w:p>
        </w:tc>
      </w:tr>
      <w:tr w:rsidRPr="00642658" w:rsidR="003246D7" w:rsidTr="0CA8522F" w14:paraId="6F2E8FF5" w14:textId="77777777">
        <w:trPr>
          <w:trHeight w:val="780"/>
        </w:trPr>
        <w:tc>
          <w:tcPr>
            <w:tcW w:w="660" w:type="dxa"/>
            <w:shd w:val="clear" w:color="auto" w:fill="DDEBF7"/>
            <w:vAlign w:val="center"/>
          </w:tcPr>
          <w:p w:rsidRPr="00642658" w:rsidR="00E0189C" w:rsidP="0087363C" w:rsidRDefault="00E0189C" w14:paraId="3FD19AED" w14:textId="59C230C2">
            <w:pPr>
              <w:spacing w:before="120"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4.4</w:t>
            </w:r>
          </w:p>
        </w:tc>
        <w:tc>
          <w:tcPr>
            <w:tcW w:w="3451" w:type="dxa"/>
            <w:shd w:val="clear" w:color="auto" w:fill="DDEBF7"/>
            <w:vAlign w:val="center"/>
            <w:hideMark/>
          </w:tcPr>
          <w:p w:rsidRPr="00642658" w:rsidR="00E0189C" w:rsidP="007E1D12" w:rsidRDefault="00E0189C" w14:paraId="29753063" w14:textId="2C22433A">
            <w:pPr>
              <w:spacing w:after="0"/>
              <w:jc w:val="left"/>
              <w:rPr>
                <w:rFonts w:eastAsia="Times New Roman" w:cs="Times New Roman"/>
                <w:kern w:val="0"/>
                <w:sz w:val="22"/>
                <w:lang w:eastAsia="et-EE"/>
                <w14:ligatures w14:val="none"/>
              </w:rPr>
            </w:pPr>
            <w:r w:rsidRPr="007E1D12">
              <w:rPr>
                <w:rFonts w:eastAsia="Times New Roman" w:cs="Times New Roman"/>
                <w:kern w:val="0"/>
                <w:sz w:val="22"/>
                <w:lang w:eastAsia="et-EE"/>
                <w14:ligatures w14:val="none"/>
              </w:rPr>
              <w:t xml:space="preserve">Hüdromorfoloogilised </w:t>
            </w:r>
            <w:r w:rsidRPr="007E1D12" w:rsidR="0071790B">
              <w:rPr>
                <w:rFonts w:eastAsia="Times New Roman" w:cs="Times New Roman"/>
                <w:kern w:val="0"/>
                <w:sz w:val="22"/>
                <w:lang w:eastAsia="et-EE"/>
                <w14:ligatures w14:val="none"/>
              </w:rPr>
              <w:t>häiringud</w:t>
            </w:r>
            <w:r w:rsidRPr="007E1D12">
              <w:rPr>
                <w:rFonts w:eastAsia="Times New Roman" w:cs="Times New Roman"/>
                <w:kern w:val="0"/>
                <w:sz w:val="22"/>
                <w:lang w:eastAsia="et-EE"/>
                <w14:ligatures w14:val="none"/>
              </w:rPr>
              <w:t xml:space="preserve"> –</w:t>
            </w:r>
            <w:r w:rsidRPr="007E1D12" w:rsidR="003252A6">
              <w:rPr>
                <w:rFonts w:eastAsia="Times New Roman" w:cs="Times New Roman"/>
                <w:kern w:val="0"/>
                <w:sz w:val="22"/>
                <w:lang w:eastAsia="et-EE"/>
                <w14:ligatures w14:val="none"/>
              </w:rPr>
              <w:t xml:space="preserve"> </w:t>
            </w:r>
            <w:r w:rsidRPr="007E1D12">
              <w:rPr>
                <w:rFonts w:eastAsia="Times New Roman" w:cs="Times New Roman"/>
                <w:kern w:val="0"/>
                <w:sz w:val="22"/>
                <w:lang w:eastAsia="et-EE"/>
                <w14:ligatures w14:val="none"/>
              </w:rPr>
              <w:t>terve veekogu või selle osa füüsiline kadu</w:t>
            </w:r>
          </w:p>
        </w:tc>
        <w:tc>
          <w:tcPr>
            <w:tcW w:w="4949" w:type="dxa"/>
            <w:shd w:val="clear" w:color="auto" w:fill="DDEBF7"/>
            <w:vAlign w:val="center"/>
            <w:hideMark/>
          </w:tcPr>
          <w:p w:rsidRPr="00642658" w:rsidR="00E0189C" w:rsidP="2EBBA130" w:rsidRDefault="00E0189C" w14:paraId="0FCE0F53" w14:textId="10DD2607">
            <w:pPr>
              <w:spacing w:after="0"/>
              <w:jc w:val="left"/>
              <w:rPr>
                <w:rFonts w:eastAsia="Times New Roman" w:cs="Times New Roman"/>
                <w:kern w:val="0"/>
                <w:sz w:val="22"/>
                <w:lang w:eastAsia="et-EE"/>
                <w14:ligatures w14:val="none"/>
              </w:rPr>
            </w:pPr>
            <w:r w:rsidRPr="2EBBA130">
              <w:rPr>
                <w:rFonts w:eastAsia="Times New Roman" w:cs="Times New Roman"/>
                <w:kern w:val="0"/>
                <w:sz w:val="22"/>
                <w:lang w:eastAsia="et-EE"/>
                <w14:ligatures w14:val="none"/>
              </w:rPr>
              <w:t>Veevaesed kogumid</w:t>
            </w:r>
            <w:r w:rsidRPr="2EBBA130" w:rsidR="602E885F">
              <w:rPr>
                <w:rFonts w:eastAsia="Times New Roman" w:cs="Times New Roman"/>
                <w:kern w:val="0"/>
                <w:sz w:val="22"/>
                <w:lang w:eastAsia="et-EE"/>
                <w14:ligatures w14:val="none"/>
              </w:rPr>
              <w:t xml:space="preserve"> ja</w:t>
            </w:r>
            <w:r w:rsidRPr="2EBBA130">
              <w:rPr>
                <w:rFonts w:eastAsia="Times New Roman" w:cs="Times New Roman"/>
                <w:kern w:val="0"/>
                <w:sz w:val="22"/>
                <w:lang w:eastAsia="et-EE"/>
                <w14:ligatures w14:val="none"/>
              </w:rPr>
              <w:t xml:space="preserve"> ajutised veekogumid, mis </w:t>
            </w:r>
            <w:r w:rsidRPr="2EBBA130" w:rsidR="00A5084F">
              <w:rPr>
                <w:rFonts w:eastAsia="Times New Roman" w:cs="Times New Roman"/>
                <w:kern w:val="0"/>
                <w:sz w:val="22"/>
                <w:lang w:eastAsia="et-EE"/>
                <w14:ligatures w14:val="none"/>
              </w:rPr>
              <w:t xml:space="preserve">on </w:t>
            </w:r>
            <w:r w:rsidRPr="2EBBA130" w:rsidR="001E5EF2">
              <w:rPr>
                <w:rFonts w:eastAsia="Times New Roman" w:cs="Times New Roman"/>
                <w:kern w:val="0"/>
                <w:sz w:val="22"/>
                <w:lang w:eastAsia="et-EE"/>
                <w14:ligatures w14:val="none"/>
              </w:rPr>
              <w:t xml:space="preserve">periooditi </w:t>
            </w:r>
            <w:r w:rsidRPr="2EBBA130">
              <w:rPr>
                <w:rFonts w:eastAsia="Times New Roman" w:cs="Times New Roman"/>
                <w:kern w:val="0"/>
                <w:sz w:val="22"/>
                <w:lang w:eastAsia="et-EE"/>
                <w14:ligatures w14:val="none"/>
              </w:rPr>
              <w:t>kuiva</w:t>
            </w:r>
            <w:r w:rsidRPr="2EBBA130" w:rsidR="00A5084F">
              <w:rPr>
                <w:rFonts w:eastAsia="Times New Roman" w:cs="Times New Roman"/>
                <w:kern w:val="0"/>
                <w:sz w:val="22"/>
                <w:lang w:eastAsia="et-EE"/>
                <w14:ligatures w14:val="none"/>
              </w:rPr>
              <w:t>d kaevand</w:t>
            </w:r>
            <w:r w:rsidRPr="2EBBA130" w:rsidR="004B0DC5">
              <w:rPr>
                <w:rFonts w:eastAsia="Times New Roman" w:cs="Times New Roman"/>
                <w:kern w:val="0"/>
                <w:sz w:val="22"/>
                <w:lang w:eastAsia="et-EE"/>
                <w14:ligatures w14:val="none"/>
              </w:rPr>
              <w:t>ustegevusete tõttu</w:t>
            </w:r>
          </w:p>
        </w:tc>
      </w:tr>
      <w:tr w:rsidRPr="00642658" w:rsidR="003246D7" w:rsidTr="0CA8522F" w14:paraId="74F1F291" w14:textId="77777777">
        <w:trPr>
          <w:trHeight w:val="585"/>
        </w:trPr>
        <w:tc>
          <w:tcPr>
            <w:tcW w:w="660" w:type="dxa"/>
            <w:shd w:val="clear" w:color="auto" w:fill="DAE9F7" w:themeFill="text2" w:themeFillTint="1A"/>
            <w:vAlign w:val="center"/>
          </w:tcPr>
          <w:p w:rsidRPr="00642658" w:rsidR="00E0189C" w:rsidP="0087363C" w:rsidRDefault="00E0189C" w14:paraId="6AA3728C" w14:textId="5B39EC00">
            <w:pPr>
              <w:spacing w:before="120" w:after="0"/>
              <w:rPr>
                <w:rFonts w:eastAsia="Times New Roman" w:cs="Times New Roman"/>
                <w:color w:val="000000"/>
                <w:kern w:val="0"/>
                <w:sz w:val="22"/>
                <w:lang w:eastAsia="et-EE"/>
                <w14:ligatures w14:val="none"/>
              </w:rPr>
            </w:pPr>
            <w:r w:rsidRPr="00642658">
              <w:rPr>
                <w:rFonts w:eastAsia="Times New Roman" w:cs="Times New Roman"/>
                <w:color w:val="000000"/>
                <w:kern w:val="0"/>
                <w:sz w:val="22"/>
                <w:lang w:eastAsia="et-EE"/>
                <w14:ligatures w14:val="none"/>
              </w:rPr>
              <w:t>4.5</w:t>
            </w:r>
          </w:p>
        </w:tc>
        <w:tc>
          <w:tcPr>
            <w:tcW w:w="3451" w:type="dxa"/>
            <w:shd w:val="clear" w:color="auto" w:fill="DAE9F7" w:themeFill="text2" w:themeFillTint="1A"/>
            <w:vAlign w:val="center"/>
            <w:hideMark/>
          </w:tcPr>
          <w:p w:rsidRPr="00642658" w:rsidR="00E0189C" w:rsidP="0087363C" w:rsidRDefault="00E0189C" w14:paraId="68559BAB" w14:textId="3979E309">
            <w:pPr>
              <w:spacing w:after="0"/>
              <w:jc w:val="left"/>
              <w:rPr>
                <w:rFonts w:eastAsia="Times New Roman" w:cs="Times New Roman"/>
                <w:kern w:val="0"/>
                <w:sz w:val="22"/>
                <w:lang w:eastAsia="et-EE"/>
                <w14:ligatures w14:val="none"/>
              </w:rPr>
            </w:pPr>
            <w:r w:rsidRPr="00642658">
              <w:rPr>
                <w:rFonts w:eastAsia="Times New Roman" w:cs="Times New Roman"/>
                <w:kern w:val="0"/>
                <w:sz w:val="22"/>
                <w:lang w:eastAsia="et-EE"/>
                <w14:ligatures w14:val="none"/>
              </w:rPr>
              <w:t xml:space="preserve">Hüdromorfoloogilised </w:t>
            </w:r>
            <w:r w:rsidRPr="00642658" w:rsidR="0071790B">
              <w:rPr>
                <w:rFonts w:eastAsia="Times New Roman" w:cs="Times New Roman"/>
                <w:kern w:val="0"/>
                <w:sz w:val="22"/>
                <w:lang w:eastAsia="et-EE"/>
                <w14:ligatures w14:val="none"/>
              </w:rPr>
              <w:t>häiringud</w:t>
            </w:r>
            <w:r w:rsidRPr="00642658">
              <w:rPr>
                <w:rFonts w:eastAsia="Times New Roman" w:cs="Times New Roman"/>
                <w:kern w:val="0"/>
                <w:sz w:val="22"/>
                <w:lang w:eastAsia="et-EE"/>
                <w14:ligatures w14:val="none"/>
              </w:rPr>
              <w:t xml:space="preserve"> –</w:t>
            </w:r>
            <w:r w:rsidR="003252A6">
              <w:rPr>
                <w:rFonts w:eastAsia="Times New Roman" w:cs="Times New Roman"/>
                <w:kern w:val="0"/>
                <w:sz w:val="22"/>
                <w:lang w:eastAsia="et-EE"/>
                <w14:ligatures w14:val="none"/>
              </w:rPr>
              <w:t xml:space="preserve"> </w:t>
            </w:r>
            <w:r w:rsidRPr="00642658">
              <w:rPr>
                <w:rFonts w:eastAsia="Times New Roman" w:cs="Times New Roman"/>
                <w:kern w:val="0"/>
                <w:sz w:val="22"/>
                <w:lang w:eastAsia="et-EE"/>
                <w14:ligatures w14:val="none"/>
              </w:rPr>
              <w:t xml:space="preserve"> muu</w:t>
            </w:r>
          </w:p>
        </w:tc>
        <w:tc>
          <w:tcPr>
            <w:tcW w:w="4949" w:type="dxa"/>
            <w:shd w:val="clear" w:color="auto" w:fill="DAE9F7" w:themeFill="text2" w:themeFillTint="1A"/>
            <w:vAlign w:val="center"/>
            <w:hideMark/>
          </w:tcPr>
          <w:p w:rsidRPr="00642658" w:rsidR="00E0189C" w:rsidP="2EBBA130" w:rsidRDefault="004325B8" w14:paraId="3741DE17" w14:textId="4BDCDCE9">
            <w:pPr>
              <w:spacing w:after="0"/>
              <w:jc w:val="left"/>
              <w:rPr>
                <w:rFonts w:eastAsia="Times New Roman" w:cs="Times New Roman"/>
                <w:kern w:val="0"/>
                <w:sz w:val="22"/>
                <w:lang w:eastAsia="et-EE"/>
                <w14:ligatures w14:val="none"/>
              </w:rPr>
            </w:pPr>
            <w:r w:rsidRPr="004325B8">
              <w:rPr>
                <w:rFonts w:eastAsia="Times New Roman" w:cs="Times New Roman"/>
                <w:kern w:val="0"/>
                <w:sz w:val="22"/>
                <w:lang w:eastAsia="et-EE"/>
                <w14:ligatures w14:val="none"/>
              </w:rPr>
              <w:t>Vee ja veekogumite ümberjuhtimine kaevandustegevuste tõttu, kaevandamisega tekkinud kogumid (nt Männiku järv)</w:t>
            </w:r>
          </w:p>
        </w:tc>
      </w:tr>
      <w:bookmarkEnd w:id="5"/>
    </w:tbl>
    <w:p w:rsidR="00164120" w:rsidP="005662D3" w:rsidRDefault="00164120" w14:paraId="4124BEE6" w14:textId="77777777"/>
    <w:p w:rsidRPr="007A56A3" w:rsidR="006E2B65" w:rsidP="00A7112A" w:rsidRDefault="00FA0686" w14:paraId="17B288A2" w14:textId="12FFA995">
      <w:pPr>
        <w:pStyle w:val="Pealkiri2"/>
        <w:rPr>
          <w:rFonts w:asciiTheme="majorHAnsi" w:hAnsiTheme="majorHAnsi"/>
          <w:sz w:val="40"/>
          <w:szCs w:val="40"/>
        </w:rPr>
      </w:pPr>
      <w:r>
        <w:t xml:space="preserve">Metoodika </w:t>
      </w:r>
    </w:p>
    <w:p w:rsidR="00AF650E" w:rsidP="00AF650E" w:rsidRDefault="00F10757" w14:paraId="358CA83A" w14:textId="04A77B90">
      <w:r>
        <w:t>Survetegurite ja k</w:t>
      </w:r>
      <w:r w:rsidR="00AF650E">
        <w:t>oormuste analüüsi metoodika põhineb varasematel pinnavee koormuste hindamise metoodikatel, mida on täiendatud ja täpsustatud. Metoodika arendamise käigus on tehtud sisulisi muudatusi, lähtudes huvirühmade tagasisidest ning vajadusest kajastada koormuste olulisust täpsemalt ja objektiivsemalt. Uuendatud metoodika võimaldab hinnata inimtekkeliste koormuste mõju usaldusväärsemalt, aidates samas paremini määratleda olulisi koormuseid ning suunata meetmeid täpsemalt sinna, kus nende mõju on kõige tõhusam.</w:t>
      </w:r>
    </w:p>
    <w:p w:rsidR="006947D4" w:rsidP="001C68BF" w:rsidRDefault="00AF650E" w14:paraId="284BFA02" w14:textId="1E35D3C3">
      <w:r>
        <w:t>Koormuste hindamiseks kasutati võimalikult kaasaegseid andmeid, täpsem andmete koosseis on välja toodud iga koormusklassi juures. Ruumiandmete analüüsimiseks kasutati ArcGIS Pro 3.4.0 tarkvara.</w:t>
      </w:r>
    </w:p>
    <w:p w:rsidR="00330477" w:rsidP="001C68BF" w:rsidRDefault="21E6622C" w14:paraId="16545D8C" w14:textId="1E5DD224">
      <w:r w:rsidRPr="001C68BF">
        <w:t xml:space="preserve">Mõningad </w:t>
      </w:r>
      <w:r w:rsidRPr="001C68BF" w:rsidR="776CC540">
        <w:t>häiringute</w:t>
      </w:r>
      <w:r w:rsidRPr="001C68BF">
        <w:t xml:space="preserve"> ruumikujud võivad andmete algallikates olla joone või punkti kujul – need on vaja polügoonideks konverteerida, </w:t>
      </w:r>
      <w:r w:rsidR="2265BB8D">
        <w:t>et anda</w:t>
      </w:r>
      <w:r w:rsidRPr="001C68BF">
        <w:t xml:space="preserve"> punktil</w:t>
      </w:r>
      <w:r w:rsidR="2265BB8D">
        <w:t>e</w:t>
      </w:r>
      <w:r w:rsidRPr="001C68BF">
        <w:t xml:space="preserve"> ja joonel</w:t>
      </w:r>
      <w:r w:rsidR="2265BB8D">
        <w:t>e</w:t>
      </w:r>
      <w:r w:rsidRPr="001C68BF">
        <w:t xml:space="preserve"> pindala. </w:t>
      </w:r>
      <w:r w:rsidRPr="00C6419D" w:rsidR="2265BB8D">
        <w:t xml:space="preserve">Kuna inimtegevustega kaasnevad hüdromorfoloogilised mõjud ulatuvad kaugemale kui otseselt tegevuse või objekti alla jääv pindala, siis lisatakse </w:t>
      </w:r>
      <w:r w:rsidRPr="00C6419D" w:rsidR="148FF12C">
        <w:t>häiringu</w:t>
      </w:r>
      <w:r w:rsidRPr="00C6419D" w:rsidR="2265BB8D">
        <w:t>tele ruumipuhvrid.</w:t>
      </w:r>
      <w:r w:rsidR="2265BB8D">
        <w:t xml:space="preserve"> </w:t>
      </w:r>
      <w:r w:rsidR="311F0F4C">
        <w:t xml:space="preserve">Lisaks on puhvrid vajalikud hindamaks </w:t>
      </w:r>
      <w:r w:rsidR="6ADCB9A0">
        <w:t xml:space="preserve">joonobjektide omavahelist kattuvust. </w:t>
      </w:r>
    </w:p>
    <w:p w:rsidR="002625B9" w:rsidP="00F03BDE" w:rsidRDefault="002625B9" w14:paraId="5EA6CFA6" w14:textId="77777777"/>
    <w:p w:rsidR="003A4E4B" w:rsidP="003A4E4B" w:rsidRDefault="00F41E03" w14:paraId="2BE77823" w14:textId="4D42F296">
      <w:pPr>
        <w:keepNext/>
        <w:keepLines/>
        <w:spacing w:before="160" w:after="80"/>
        <w:outlineLvl w:val="2"/>
        <w:rPr>
          <w:rFonts w:eastAsiaTheme="majorEastAsia" w:cstheme="majorBidi"/>
          <w:i/>
          <w:color w:val="0F4761" w:themeColor="accent1" w:themeShade="BF"/>
          <w:szCs w:val="28"/>
        </w:rPr>
      </w:pPr>
      <w:r>
        <w:rPr>
          <w:rFonts w:eastAsiaTheme="majorEastAsia" w:cstheme="majorBidi"/>
          <w:i/>
          <w:color w:val="0F4761" w:themeColor="accent1" w:themeShade="BF"/>
          <w:szCs w:val="28"/>
        </w:rPr>
        <w:t>Survetegurite ja k</w:t>
      </w:r>
      <w:r w:rsidRPr="0088441A" w:rsidR="003A4E4B">
        <w:rPr>
          <w:rFonts w:eastAsiaTheme="majorEastAsia" w:cstheme="majorBidi"/>
          <w:i/>
          <w:color w:val="0F4761" w:themeColor="accent1" w:themeShade="BF"/>
          <w:szCs w:val="28"/>
        </w:rPr>
        <w:t>oormuse hindamine</w:t>
      </w:r>
    </w:p>
    <w:p w:rsidRPr="00424A9F" w:rsidR="00424A9F" w:rsidP="000C5017" w:rsidRDefault="00424A9F" w14:paraId="2DDCC7A3" w14:textId="77777777"/>
    <w:p w:rsidRPr="00F51B9A" w:rsidR="005F4031" w:rsidP="0088441A" w:rsidRDefault="005F4031" w14:paraId="03913B90" w14:textId="385F9A85">
      <w:pPr>
        <w:rPr>
          <w:b/>
          <w:bCs/>
        </w:rPr>
      </w:pPr>
      <w:r w:rsidRPr="00F51B9A">
        <w:rPr>
          <w:b/>
          <w:bCs/>
        </w:rPr>
        <w:t>Paisutamine</w:t>
      </w:r>
    </w:p>
    <w:p w:rsidRPr="00396861" w:rsidR="00040621" w:rsidP="00294F7D" w:rsidRDefault="00040621" w14:paraId="065AA238" w14:textId="77777777">
      <w:pPr>
        <w:pStyle w:val="Loendilik"/>
        <w:numPr>
          <w:ilvl w:val="0"/>
          <w:numId w:val="7"/>
        </w:numPr>
      </w:pPr>
      <w:r w:rsidRPr="00396861">
        <w:t>Veekogumite ja lõheliste elupaikade kattuvus</w:t>
      </w:r>
    </w:p>
    <w:p w:rsidR="00F77727" w:rsidP="00040621" w:rsidRDefault="00F77727" w14:paraId="21EE8C48" w14:textId="77777777">
      <w:pPr>
        <w:pStyle w:val="Loendilik"/>
      </w:pPr>
      <w:r w:rsidRPr="00F77727">
        <w:t>Hinnatakse veekogumi ja lõheliste elupaikade ruumilist kattuvust, kasutades kaitstavate alade kaardikihte. Selle põhjal määratakse veekogumile väärtus:</w:t>
      </w:r>
    </w:p>
    <w:p w:rsidR="00257A80" w:rsidP="00294F7D" w:rsidRDefault="005F4031" w14:paraId="76A590DF" w14:textId="64A6CA97">
      <w:pPr>
        <w:pStyle w:val="Loendilik"/>
        <w:numPr>
          <w:ilvl w:val="0"/>
          <w:numId w:val="10"/>
        </w:numPr>
      </w:pPr>
      <w:r w:rsidRPr="00257A80">
        <w:rPr>
          <w:i/>
          <w:iCs/>
        </w:rPr>
        <w:t>ei kattu</w:t>
      </w:r>
      <w:r w:rsidR="00616A94">
        <w:t xml:space="preserve"> </w:t>
      </w:r>
      <w:r w:rsidR="00257A80">
        <w:t xml:space="preserve">- </w:t>
      </w:r>
      <w:r w:rsidR="00616A94">
        <w:t>kogum ei kattu elupaigaga</w:t>
      </w:r>
      <w:r w:rsidR="00257A80">
        <w:t>;</w:t>
      </w:r>
    </w:p>
    <w:p w:rsidR="00257A80" w:rsidP="00294F7D" w:rsidRDefault="005F4031" w14:paraId="30F42C62" w14:textId="4AABDBE3">
      <w:pPr>
        <w:pStyle w:val="Loendilik"/>
        <w:numPr>
          <w:ilvl w:val="0"/>
          <w:numId w:val="10"/>
        </w:numPr>
      </w:pPr>
      <w:r w:rsidRPr="00257A80">
        <w:rPr>
          <w:i/>
          <w:iCs/>
        </w:rPr>
        <w:t>osaliselt kattub</w:t>
      </w:r>
      <w:r w:rsidR="007273E2">
        <w:t xml:space="preserve"> </w:t>
      </w:r>
      <w:r w:rsidR="00257A80">
        <w:t xml:space="preserve">- </w:t>
      </w:r>
      <w:r w:rsidR="007273E2">
        <w:t xml:space="preserve">kogum kattub </w:t>
      </w:r>
      <w:r w:rsidR="00F55A72">
        <w:t>1</w:t>
      </w:r>
      <w:r w:rsidR="00616A94">
        <w:t xml:space="preserve">-99% </w:t>
      </w:r>
      <w:r w:rsidR="004F2AAA">
        <w:t xml:space="preserve">ulatuses </w:t>
      </w:r>
      <w:r w:rsidR="00616A94">
        <w:t>elupaigaga</w:t>
      </w:r>
      <w:r w:rsidR="00257A80">
        <w:t>;</w:t>
      </w:r>
      <w:r>
        <w:t xml:space="preserve"> </w:t>
      </w:r>
    </w:p>
    <w:p w:rsidRPr="005F4031" w:rsidR="005F4031" w:rsidP="00294F7D" w:rsidRDefault="005F4031" w14:paraId="0B4DDC69" w14:textId="34FBD6A8">
      <w:pPr>
        <w:pStyle w:val="Loendilik"/>
        <w:numPr>
          <w:ilvl w:val="0"/>
          <w:numId w:val="10"/>
        </w:numPr>
      </w:pPr>
      <w:r w:rsidRPr="00257A80">
        <w:rPr>
          <w:i/>
          <w:iCs/>
        </w:rPr>
        <w:t>kattub</w:t>
      </w:r>
      <w:r w:rsidR="00257A80">
        <w:t xml:space="preserve"> - </w:t>
      </w:r>
      <w:r w:rsidR="006709FA">
        <w:t xml:space="preserve">kogum kattub </w:t>
      </w:r>
      <w:r w:rsidR="007273E2">
        <w:t>100%</w:t>
      </w:r>
      <w:r w:rsidR="004F2AAA">
        <w:t xml:space="preserve"> ulatuses</w:t>
      </w:r>
      <w:r w:rsidR="007273E2">
        <w:t xml:space="preserve"> elu</w:t>
      </w:r>
      <w:r w:rsidR="00616A94">
        <w:t>p</w:t>
      </w:r>
      <w:r w:rsidR="007273E2">
        <w:t>aigaga</w:t>
      </w:r>
      <w:r w:rsidR="00257A80">
        <w:t>.</w:t>
      </w:r>
    </w:p>
    <w:p w:rsidRPr="00396861" w:rsidR="00F77727" w:rsidP="00294F7D" w:rsidRDefault="00AF0260" w14:paraId="6FF44FE6" w14:textId="7705E8C7">
      <w:pPr>
        <w:pStyle w:val="Loendilik"/>
        <w:numPr>
          <w:ilvl w:val="0"/>
          <w:numId w:val="7"/>
        </w:numPr>
      </w:pPr>
      <w:r w:rsidRPr="00396861">
        <w:t>Paisude ja kudemis- ning elupaikade kattuvus</w:t>
      </w:r>
    </w:p>
    <w:p w:rsidR="00247584" w:rsidP="00F77727" w:rsidRDefault="00AF0260" w14:paraId="13B78FEC" w14:textId="0419197E">
      <w:pPr>
        <w:pStyle w:val="Loendilik"/>
      </w:pPr>
      <w:r>
        <w:t>A</w:t>
      </w:r>
      <w:r w:rsidR="005F4031">
        <w:t>nalüüsit</w:t>
      </w:r>
      <w:r w:rsidR="006F7168">
        <w:t>akse</w:t>
      </w:r>
      <w:r w:rsidR="005F4031">
        <w:t xml:space="preserve"> </w:t>
      </w:r>
      <w:r w:rsidRPr="00247584" w:rsidR="00247584">
        <w:t>paisude kattuvust kaitstavate kudemis- ja elupaikadega. Paisud klassifitseeritakse järgmiselt:</w:t>
      </w:r>
    </w:p>
    <w:p w:rsidR="00257A80" w:rsidP="00294F7D" w:rsidRDefault="005F4031" w14:paraId="143BCF27" w14:textId="0636D925">
      <w:pPr>
        <w:pStyle w:val="Loendilik"/>
        <w:numPr>
          <w:ilvl w:val="0"/>
          <w:numId w:val="11"/>
        </w:numPr>
      </w:pPr>
      <w:r w:rsidRPr="004122B0">
        <w:rPr>
          <w:i/>
          <w:iCs/>
        </w:rPr>
        <w:t>Jah</w:t>
      </w:r>
      <w:r w:rsidR="00257A80">
        <w:t xml:space="preserve"> - </w:t>
      </w:r>
      <w:r w:rsidRPr="004122B0" w:rsidR="004122B0">
        <w:t>pais kattub kaitstava alaga</w:t>
      </w:r>
      <w:r w:rsidR="004122B0">
        <w:t>;</w:t>
      </w:r>
    </w:p>
    <w:p w:rsidR="00257A80" w:rsidP="00294F7D" w:rsidRDefault="004122B0" w14:paraId="2EB9A131" w14:textId="4796A54A">
      <w:pPr>
        <w:pStyle w:val="Loendilik"/>
        <w:numPr>
          <w:ilvl w:val="0"/>
          <w:numId w:val="11"/>
        </w:numPr>
      </w:pPr>
      <w:r w:rsidRPr="004122B0">
        <w:rPr>
          <w:i/>
          <w:iCs/>
        </w:rPr>
        <w:t>E</w:t>
      </w:r>
      <w:r w:rsidRPr="004122B0" w:rsidR="005F4031">
        <w:rPr>
          <w:i/>
          <w:iCs/>
        </w:rPr>
        <w:t>i</w:t>
      </w:r>
      <w:r>
        <w:t xml:space="preserve"> - </w:t>
      </w:r>
      <w:r w:rsidRPr="004122B0">
        <w:t>pais ei jää kaitstavale alale</w:t>
      </w:r>
      <w:r>
        <w:t>;</w:t>
      </w:r>
    </w:p>
    <w:p w:rsidR="005F4031" w:rsidP="00294F7D" w:rsidRDefault="004122B0" w14:paraId="42600FB6" w14:textId="2FCD3E91">
      <w:pPr>
        <w:pStyle w:val="Loendilik"/>
        <w:numPr>
          <w:ilvl w:val="0"/>
          <w:numId w:val="11"/>
        </w:numPr>
      </w:pPr>
      <w:r w:rsidRPr="004122B0">
        <w:rPr>
          <w:i/>
          <w:iCs/>
        </w:rPr>
        <w:t>P</w:t>
      </w:r>
      <w:r w:rsidRPr="004122B0" w:rsidR="005F4031">
        <w:rPr>
          <w:i/>
          <w:iCs/>
        </w:rPr>
        <w:t>iir</w:t>
      </w:r>
      <w:r w:rsidRPr="004122B0">
        <w:rPr>
          <w:i/>
          <w:iCs/>
        </w:rPr>
        <w:t xml:space="preserve"> </w:t>
      </w:r>
      <w:r>
        <w:t xml:space="preserve">- </w:t>
      </w:r>
      <w:r w:rsidR="005F4031">
        <w:t>pais on kaitstava kudemis- ja elupaiga lõppemise piiriks.</w:t>
      </w:r>
    </w:p>
    <w:p w:rsidRPr="00396861" w:rsidR="000E36FA" w:rsidP="00294F7D" w:rsidRDefault="000E36FA" w14:paraId="1CE1EDE7" w14:textId="2108E909">
      <w:pPr>
        <w:pStyle w:val="Loendilik"/>
        <w:numPr>
          <w:ilvl w:val="0"/>
          <w:numId w:val="7"/>
        </w:numPr>
      </w:pPr>
      <w:r w:rsidRPr="00396861">
        <w:t>Paisude ja kaitstavate alade kattuvus</w:t>
      </w:r>
    </w:p>
    <w:p w:rsidR="000E36FA" w:rsidP="005F6237" w:rsidRDefault="000E36FA" w14:paraId="52F3FA91" w14:textId="6AE8D114">
      <w:pPr>
        <w:pStyle w:val="Loendilik"/>
      </w:pPr>
      <w:r>
        <w:t>Hinnatakse paisude kattuvust kaitstavate aladega, kasutades EELISe kaardikihte (kaitsealused alad, üksikobjektid, Natura 2000 alad). Arvesse võetakse vaid veega seotud või veest sõltuvad elupaigatüübid. Täiendavalt hinnatakse paisjärvede kattuvust kaitstavate alade ja kaitsealuste jõe-elupaiga liikide (kalad, karbid) leiukohtadega.</w:t>
      </w:r>
    </w:p>
    <w:p w:rsidR="000E36FA" w:rsidP="11D35097" w:rsidRDefault="000E36FA" w14:paraId="0FF984D9" w14:textId="6B4C8AA6">
      <w:pPr>
        <w:pStyle w:val="Loendilik"/>
      </w:pPr>
      <w:r>
        <w:t>Kui pais</w:t>
      </w:r>
      <w:r w:rsidR="00CE442D">
        <w:t xml:space="preserve"> või paisutus</w:t>
      </w:r>
      <w:r>
        <w:t xml:space="preserve"> jääb kaitsealale, analüüsitakse</w:t>
      </w:r>
      <w:r w:rsidR="64999903">
        <w:t xml:space="preserve"> sealsete kaitsealuste liikide ja nende leiukohtade seost paisuga. Paksukojalise karbi leiukohad paisust üles- ja allavoolu näitavad, et ta suudab kohanduda mõlemal pool paisutust, mis viitab paisu väiksemale </w:t>
      </w:r>
      <w:r w:rsidR="64999903">
        <w:t>mõjule selle liigi elutingimustele. Seetõttu ei peeta paisutusi üksnes selle kriteeriumi põhjal oluliseks koormuseks.</w:t>
      </w:r>
    </w:p>
    <w:p w:rsidRPr="00396861" w:rsidR="00240B28" w:rsidP="00294F7D" w:rsidRDefault="00240B28" w14:paraId="7DEA3386" w14:textId="04F7D927">
      <w:pPr>
        <w:pStyle w:val="Loendilik"/>
        <w:numPr>
          <w:ilvl w:val="0"/>
          <w:numId w:val="7"/>
        </w:numPr>
      </w:pPr>
      <w:r w:rsidRPr="00396861">
        <w:t>Kaladele rändeks avatud veekogumi osakaal</w:t>
      </w:r>
    </w:p>
    <w:p w:rsidR="00497829" w:rsidP="00240B28" w:rsidRDefault="00497829" w14:paraId="78469219" w14:textId="50B33960">
      <w:pPr>
        <w:pStyle w:val="Loendilik"/>
      </w:pPr>
      <w:r>
        <w:t>L</w:t>
      </w:r>
      <w:r w:rsidRPr="00497829">
        <w:t>eitakse paisu kaugus veekogumi suudmest, arvestades paisude järjestikust paiknemist. Mitme paisuga kogumite puhul leitakse suudmepoolse paisu kaugus suudmest ning igale ülesvoolu paisule arvutatakse kaugus allpool asuvast paisust.</w:t>
      </w:r>
    </w:p>
    <w:p w:rsidRPr="00396861" w:rsidR="00497829" w:rsidP="00294F7D" w:rsidRDefault="00497829" w14:paraId="3B4661A6" w14:textId="325154B9">
      <w:pPr>
        <w:pStyle w:val="Loendilik"/>
        <w:numPr>
          <w:ilvl w:val="0"/>
          <w:numId w:val="7"/>
        </w:numPr>
      </w:pPr>
      <w:r w:rsidRPr="00396861">
        <w:t>Paisutatud ala hindamine</w:t>
      </w:r>
    </w:p>
    <w:p w:rsidR="00497829" w:rsidP="00497829" w:rsidRDefault="00081463" w14:paraId="36ED3F80" w14:textId="116190EB">
      <w:pPr>
        <w:pStyle w:val="Loendilik"/>
      </w:pPr>
      <w:r w:rsidRPr="00081463">
        <w:t>Vooluveekogumite kihilt eraldatakse paisjärved (EELIS: veekogu tüüp = paisjärv), et arvutada vooluveekogumite pikkus ilma paisutuseta. Mõju hindamisel leitakse paisutatud ala osakaal veekogumi kogupikkusest.</w:t>
      </w:r>
    </w:p>
    <w:p w:rsidRPr="006825D3" w:rsidR="00081463" w:rsidP="00294F7D" w:rsidRDefault="00081463" w14:paraId="3C674CC0" w14:textId="0D12D737">
      <w:pPr>
        <w:pStyle w:val="Loendilik"/>
        <w:numPr>
          <w:ilvl w:val="0"/>
          <w:numId w:val="7"/>
        </w:numPr>
      </w:pPr>
      <w:r w:rsidRPr="006825D3">
        <w:t>Kalaläbipääsu vajalikkus</w:t>
      </w:r>
    </w:p>
    <w:p w:rsidR="0080648D" w:rsidP="0080648D" w:rsidRDefault="0080648D" w14:paraId="75193393" w14:textId="53CEEB07">
      <w:pPr>
        <w:pStyle w:val="Loendilik"/>
      </w:pPr>
      <w:r w:rsidRPr="0080648D">
        <w:t xml:space="preserve">Analüüsitakse </w:t>
      </w:r>
      <w:r w:rsidRPr="0080648D">
        <w:rPr>
          <w:i/>
          <w:iCs/>
        </w:rPr>
        <w:t>Kala läbipääsu vajalikkuse</w:t>
      </w:r>
      <w:r w:rsidRPr="0080648D">
        <w:t xml:space="preserve"> andmevälja. Vajadus hinnatakse 5-astmelisel skaalal (1 – väga vajalik, 5 – ei ole vajalik), lähtudes 2013. ja 2022. aasta </w:t>
      </w:r>
      <w:r>
        <w:t xml:space="preserve">inventuuri </w:t>
      </w:r>
      <w:r w:rsidRPr="0080648D">
        <w:t xml:space="preserve">töödest. Paisudel, millel see hinnang puudub, kasutatakse </w:t>
      </w:r>
      <w:r>
        <w:t xml:space="preserve">EELISe </w:t>
      </w:r>
      <w:r w:rsidRPr="0080648D">
        <w:t>Keskkonnamõju kirjelduse andmeid.</w:t>
      </w:r>
    </w:p>
    <w:p w:rsidRPr="006825D3" w:rsidR="0080648D" w:rsidP="00294F7D" w:rsidRDefault="00120C6A" w14:paraId="649DB9A5" w14:textId="66CC9C75">
      <w:pPr>
        <w:pStyle w:val="Loendilik"/>
        <w:numPr>
          <w:ilvl w:val="0"/>
          <w:numId w:val="7"/>
        </w:numPr>
      </w:pPr>
      <w:r w:rsidRPr="006825D3">
        <w:t>Paisu ületatavus kaladele</w:t>
      </w:r>
    </w:p>
    <w:p w:rsidR="00120C6A" w:rsidP="00120C6A" w:rsidRDefault="00120C6A" w14:paraId="418E42F7" w14:textId="01CF267C">
      <w:pPr>
        <w:pStyle w:val="Loendilik"/>
      </w:pPr>
      <w:r>
        <w:t>Keskkonnamõju kirjelduse andmete põhjal hinnatakse paisude ületatavust 3-astmeliselt:</w:t>
      </w:r>
    </w:p>
    <w:p w:rsidRPr="00120C6A" w:rsidR="00120C6A" w:rsidP="00294F7D" w:rsidRDefault="00120C6A" w14:paraId="09ABDA0C" w14:textId="77777777">
      <w:pPr>
        <w:pStyle w:val="Loendilik"/>
        <w:numPr>
          <w:ilvl w:val="0"/>
          <w:numId w:val="12"/>
        </w:numPr>
        <w:rPr>
          <w:i/>
          <w:iCs/>
        </w:rPr>
      </w:pPr>
      <w:r w:rsidRPr="00120C6A">
        <w:rPr>
          <w:i/>
          <w:iCs/>
        </w:rPr>
        <w:t>Ületamatu</w:t>
      </w:r>
    </w:p>
    <w:p w:rsidRPr="00120C6A" w:rsidR="00120C6A" w:rsidP="00294F7D" w:rsidRDefault="00120C6A" w14:paraId="20D8A972" w14:textId="77777777">
      <w:pPr>
        <w:pStyle w:val="Loendilik"/>
        <w:numPr>
          <w:ilvl w:val="0"/>
          <w:numId w:val="12"/>
        </w:numPr>
        <w:rPr>
          <w:i/>
          <w:iCs/>
        </w:rPr>
      </w:pPr>
      <w:r w:rsidRPr="00120C6A">
        <w:rPr>
          <w:i/>
          <w:iCs/>
        </w:rPr>
        <w:t>Raskesti ületatav</w:t>
      </w:r>
    </w:p>
    <w:p w:rsidR="00120C6A" w:rsidP="00294F7D" w:rsidRDefault="00120C6A" w14:paraId="32E93EE6" w14:textId="77777777">
      <w:pPr>
        <w:pStyle w:val="Loendilik"/>
        <w:numPr>
          <w:ilvl w:val="0"/>
          <w:numId w:val="12"/>
        </w:numPr>
      </w:pPr>
      <w:r w:rsidRPr="00120C6A">
        <w:rPr>
          <w:i/>
          <w:iCs/>
        </w:rPr>
        <w:t>Rändetõke</w:t>
      </w:r>
      <w:r>
        <w:t xml:space="preserve"> </w:t>
      </w:r>
      <w:r w:rsidRPr="00120C6A">
        <w:rPr>
          <w:i/>
          <w:iCs/>
        </w:rPr>
        <w:t>puudub</w:t>
      </w:r>
    </w:p>
    <w:p w:rsidR="00120C6A" w:rsidP="00120C6A" w:rsidRDefault="00120C6A" w14:paraId="257E89BB" w14:textId="391ED825">
      <w:pPr>
        <w:pStyle w:val="Loendilik"/>
      </w:pPr>
      <w:r>
        <w:t>Kasutatakse hiliseimat saadaval olevat hinnangut.</w:t>
      </w:r>
    </w:p>
    <w:p w:rsidRPr="006825D3" w:rsidR="00685A34" w:rsidP="00294F7D" w:rsidRDefault="00685A34" w14:paraId="6E3D9B8C" w14:textId="77777777">
      <w:pPr>
        <w:pStyle w:val="Loendilik"/>
        <w:numPr>
          <w:ilvl w:val="0"/>
          <w:numId w:val="7"/>
        </w:numPr>
      </w:pPr>
      <w:r w:rsidRPr="006825D3">
        <w:t>Kalapääsu olemasolu</w:t>
      </w:r>
    </w:p>
    <w:p w:rsidRPr="00685A34" w:rsidR="00685A34" w:rsidP="00685A34" w:rsidRDefault="00685A34" w14:paraId="406EBAD1" w14:textId="305955CE">
      <w:pPr>
        <w:pStyle w:val="Loendilik"/>
        <w:rPr>
          <w:u w:val="single"/>
        </w:rPr>
      </w:pPr>
      <w:r w:rsidRPr="00685A34">
        <w:t xml:space="preserve">Analüüsitakse </w:t>
      </w:r>
      <w:r w:rsidRPr="00685A34">
        <w:rPr>
          <w:i/>
          <w:iCs/>
        </w:rPr>
        <w:t>Kalapääsu kirjelduse</w:t>
      </w:r>
      <w:r w:rsidRPr="00685A34">
        <w:t xml:space="preserve"> ja </w:t>
      </w:r>
      <w:r w:rsidRPr="00685A34">
        <w:rPr>
          <w:i/>
          <w:iCs/>
        </w:rPr>
        <w:t>Keskkonnamõju kirjelduse</w:t>
      </w:r>
      <w:r w:rsidRPr="00685A34">
        <w:t xml:space="preserve"> andmeid. Pais loetakse kalapääsuga varustatuks, kui sellele on lisatud vastavad kirjeldused.</w:t>
      </w:r>
    </w:p>
    <w:p w:rsidRPr="006825D3" w:rsidR="00685A34" w:rsidP="00294F7D" w:rsidRDefault="00900F0A" w14:paraId="6CED1AB5" w14:textId="206F1283">
      <w:pPr>
        <w:pStyle w:val="Loendilik"/>
        <w:numPr>
          <w:ilvl w:val="0"/>
          <w:numId w:val="7"/>
        </w:numPr>
      </w:pPr>
      <w:r>
        <w:t>Kalapääsu toimivus</w:t>
      </w:r>
    </w:p>
    <w:p w:rsidR="488F28DB" w:rsidP="11D35097" w:rsidRDefault="488F28DB" w14:paraId="34144B63" w14:textId="4C58241C">
      <w:pPr>
        <w:pStyle w:val="Loendilik"/>
      </w:pPr>
      <w:r>
        <w:t>Analüüsitakse Keskkonnamõju kirjelduse andmevälja, et hinnata kalapääsude funktsionaalsust. Kui kirjeldusest ilmneb, et kalapääs on kasutatav üksnes suurvee ajal või piiratud arvule liikidele ning ei taga kaitse-eesmärgiks olevate kalaliikide (LoD ja Looduskaitseseaduse § 51 lõige 2) pidevat rändevõimalust, käsitletakse seda mittetoimivana.</w:t>
      </w:r>
    </w:p>
    <w:p w:rsidRPr="006825D3" w:rsidR="003358F1" w:rsidP="00294F7D" w:rsidRDefault="003358F1" w14:paraId="3C74689B" w14:textId="09A199FF">
      <w:pPr>
        <w:pStyle w:val="Loendilik"/>
        <w:numPr>
          <w:ilvl w:val="0"/>
          <w:numId w:val="7"/>
        </w:numPr>
      </w:pPr>
      <w:r w:rsidRPr="006825D3">
        <w:t>KaVo kogumite</w:t>
      </w:r>
      <w:r w:rsidRPr="006825D3" w:rsidR="0038302D">
        <w:t xml:space="preserve"> eristamine</w:t>
      </w:r>
    </w:p>
    <w:p w:rsidR="006717A7" w:rsidP="003E4877" w:rsidRDefault="5DADB833" w14:paraId="7BDB0647" w14:textId="1F259BED">
      <w:pPr>
        <w:pStyle w:val="Loendilik"/>
        <w:spacing w:after="0" w:line="257" w:lineRule="auto"/>
      </w:pPr>
      <w:r>
        <w:t xml:space="preserve">Looduslikult ebaühtlase veerežiimi tõttu kalastikuliselt väheolulised </w:t>
      </w:r>
      <w:r w:rsidR="0939CC17">
        <w:t xml:space="preserve">(KaVo) </w:t>
      </w:r>
      <w:r>
        <w:t xml:space="preserve">veekogumid on </w:t>
      </w:r>
      <w:r w:rsidR="00C63155">
        <w:t xml:space="preserve">veekogumid vee tüübiga </w:t>
      </w:r>
      <w:r>
        <w:t>V1A-KaVo ja VIB-KaVo. Nende veekogumite ökoloogilise seisundi hindamisel kalastikku ei kasutata, mistõttu paisutuse mõju neile on väheoluline. KaVo andmed saadakse EELISest (filtreerides vee tüübi järgi). Lisaks arvestatakse tööst "Vooluveekogude kalastikuliselt väheolulisuse (KaVo) hindamise metoodika välja töötamine, 2024" tulnud ettepanekutega.</w:t>
      </w:r>
    </w:p>
    <w:p w:rsidR="0CA8522F" w:rsidP="0CA8522F" w:rsidRDefault="0CA8522F" w14:paraId="6E2EE132" w14:textId="3425D7EC">
      <w:pPr>
        <w:ind w:left="1068"/>
        <w:rPr>
          <w:rFonts w:eastAsia="Times New Roman" w:cs="Times New Roman"/>
          <w:color w:val="000000" w:themeColor="text1"/>
        </w:rPr>
      </w:pPr>
    </w:p>
    <w:p w:rsidRPr="00EE6890" w:rsidR="00FD3C5B" w:rsidP="00EE6890" w:rsidRDefault="00FD3C5B" w14:paraId="7D05C9B1" w14:textId="6334FD64">
      <w:pPr>
        <w:ind w:left="1068"/>
        <w:rPr>
          <w:rFonts w:eastAsia="Times New Roman" w:cs="Times New Roman"/>
          <w:color w:val="000000" w:themeColor="text1"/>
          <w:szCs w:val="24"/>
        </w:rPr>
      </w:pPr>
      <w:r w:rsidRPr="00FC43DA">
        <w:rPr>
          <w:rFonts w:eastAsia="Times New Roman" w:cs="Times New Roman"/>
          <w:color w:val="000000" w:themeColor="text1"/>
          <w:szCs w:val="24"/>
        </w:rPr>
        <w:t>Täiendav info</w:t>
      </w:r>
    </w:p>
    <w:p w:rsidRPr="004167A3" w:rsidR="2EBBA130" w:rsidP="00294F7D" w:rsidRDefault="00FD3C5B" w14:paraId="66483D3B" w14:textId="3312E9F0">
      <w:pPr>
        <w:pStyle w:val="Loendilik"/>
        <w:numPr>
          <w:ilvl w:val="1"/>
          <w:numId w:val="4"/>
        </w:numPr>
        <w:rPr>
          <w:rFonts w:eastAsia="Times New Roman" w:cs="Times New Roman"/>
        </w:rPr>
      </w:pPr>
      <w:r w:rsidRPr="2EBBA130">
        <w:rPr>
          <w:rFonts w:eastAsia="Times New Roman" w:cs="Times New Roman"/>
        </w:rPr>
        <w:t xml:space="preserve">Paisutamisest mõjutamata </w:t>
      </w:r>
      <w:r w:rsidR="00A2554C">
        <w:rPr>
          <w:rFonts w:eastAsia="Times New Roman" w:cs="Times New Roman"/>
        </w:rPr>
        <w:t>vee</w:t>
      </w:r>
      <w:r w:rsidRPr="2EBBA130">
        <w:rPr>
          <w:rFonts w:eastAsia="Times New Roman" w:cs="Times New Roman"/>
        </w:rPr>
        <w:t>kogumiteks loetakse need, kus puuduvad</w:t>
      </w:r>
      <w:r w:rsidRPr="2EBBA130" w:rsidR="4576B7BD">
        <w:rPr>
          <w:rFonts w:eastAsia="Times New Roman" w:cs="Times New Roman"/>
        </w:rPr>
        <w:t xml:space="preserve"> </w:t>
      </w:r>
      <w:r w:rsidRPr="2EBBA130" w:rsidR="000B5EF1">
        <w:rPr>
          <w:rFonts w:eastAsia="Times New Roman" w:cs="Times New Roman"/>
        </w:rPr>
        <w:t>paisud</w:t>
      </w:r>
      <w:r w:rsidRPr="2EBBA130" w:rsidR="0F727577">
        <w:rPr>
          <w:rFonts w:eastAsia="Times New Roman" w:cs="Times New Roman"/>
        </w:rPr>
        <w:t xml:space="preserve"> (paisude mõju veerežiimile = 0)</w:t>
      </w:r>
      <w:r w:rsidRPr="2EBBA130">
        <w:rPr>
          <w:rFonts w:eastAsia="Times New Roman" w:cs="Times New Roman"/>
        </w:rPr>
        <w:t>.</w:t>
      </w:r>
      <w:r w:rsidRPr="2EBBA130" w:rsidR="1766BA2C">
        <w:rPr>
          <w:rFonts w:eastAsia="Times New Roman" w:cs="Times New Roman"/>
        </w:rPr>
        <w:t xml:space="preserve"> Mõjutuseta kogumite hindamisel lähtutakse vooluveekogumite ökoloogiliste seisundiklasside piiridest, võttes lävendi aluseks väga hea ja hea seisundiklassi piiri</w:t>
      </w:r>
      <w:r w:rsidRPr="2EBBA130">
        <w:rPr>
          <w:rStyle w:val="Allmrkuseviide"/>
          <w:rFonts w:eastAsia="Times New Roman" w:cs="Times New Roman"/>
        </w:rPr>
        <w:footnoteReference w:id="6"/>
      </w:r>
      <w:r w:rsidR="00C65ECC">
        <w:rPr>
          <w:rFonts w:eastAsia="Times New Roman" w:cs="Times New Roman"/>
        </w:rPr>
        <w:t>.</w:t>
      </w:r>
    </w:p>
    <w:p w:rsidR="00721B5A" w:rsidP="007A56A3" w:rsidRDefault="00721B5A" w14:paraId="2C87EB7A" w14:textId="77777777">
      <w:pPr>
        <w:rPr>
          <w:rFonts w:eastAsia="Times New Roman" w:cs="Times New Roman"/>
          <w:b/>
          <w:bCs/>
        </w:rPr>
      </w:pPr>
    </w:p>
    <w:p w:rsidR="007A56A3" w:rsidP="007A56A3" w:rsidRDefault="0C72714D" w14:paraId="2929832F" w14:textId="7DEDF2C8">
      <w:pPr>
        <w:rPr>
          <w:rFonts w:eastAsia="Times New Roman" w:cs="Times New Roman"/>
          <w:b/>
        </w:rPr>
      </w:pPr>
      <w:r w:rsidRPr="01F8C1C3">
        <w:rPr>
          <w:rFonts w:eastAsia="Times New Roman" w:cs="Times New Roman"/>
          <w:b/>
          <w:bCs/>
        </w:rPr>
        <w:t>Maa</w:t>
      </w:r>
      <w:r w:rsidRPr="01F8C1C3" w:rsidR="7C7A1408">
        <w:rPr>
          <w:rFonts w:eastAsia="Times New Roman" w:cs="Times New Roman"/>
          <w:b/>
          <w:bCs/>
        </w:rPr>
        <w:t>parandus</w:t>
      </w:r>
    </w:p>
    <w:p w:rsidRPr="00632A36" w:rsidR="006C6258" w:rsidP="00B438E4" w:rsidRDefault="00B438E4" w14:paraId="60CB185C" w14:textId="5A43273C">
      <w:pPr>
        <w:rPr>
          <w:rFonts w:eastAsia="Times New Roman" w:cs="Times New Roman"/>
        </w:rPr>
      </w:pPr>
      <w:r w:rsidRPr="01F8C1C3">
        <w:rPr>
          <w:rFonts w:eastAsia="Times New Roman" w:cs="Times New Roman"/>
        </w:rPr>
        <w:t>Maa</w:t>
      </w:r>
      <w:r w:rsidR="008B40ED">
        <w:rPr>
          <w:rFonts w:eastAsia="Times New Roman" w:cs="Times New Roman"/>
        </w:rPr>
        <w:t>parandusest</w:t>
      </w:r>
      <w:r w:rsidRPr="01F8C1C3">
        <w:rPr>
          <w:rFonts w:eastAsia="Times New Roman" w:cs="Times New Roman"/>
        </w:rPr>
        <w:t xml:space="preserve"> tingitud hüdromorfoloogilisi häiringuid analüüsitakse </w:t>
      </w:r>
      <w:r w:rsidRPr="01F8C1C3" w:rsidR="00CE762D">
        <w:rPr>
          <w:rFonts w:eastAsia="Times New Roman" w:cs="Times New Roman"/>
        </w:rPr>
        <w:t xml:space="preserve">valgla </w:t>
      </w:r>
      <w:r w:rsidRPr="01F8C1C3">
        <w:rPr>
          <w:rFonts w:eastAsia="Times New Roman" w:cs="Times New Roman"/>
        </w:rPr>
        <w:t>veerežiimi ja veekogu</w:t>
      </w:r>
      <w:r w:rsidRPr="01F8C1C3" w:rsidR="00CE762D">
        <w:rPr>
          <w:rFonts w:eastAsia="Times New Roman" w:cs="Times New Roman"/>
        </w:rPr>
        <w:t>mi</w:t>
      </w:r>
      <w:r w:rsidRPr="01F8C1C3">
        <w:rPr>
          <w:rFonts w:eastAsia="Times New Roman" w:cs="Times New Roman"/>
        </w:rPr>
        <w:t xml:space="preserve"> sängi füüsiliste muutuste kaudu. </w:t>
      </w:r>
      <w:r w:rsidRPr="01F8C1C3" w:rsidR="00A60AC5">
        <w:rPr>
          <w:rFonts w:eastAsia="Times New Roman" w:cs="Times New Roman"/>
        </w:rPr>
        <w:t>Setetest tulenev</w:t>
      </w:r>
      <w:r w:rsidR="00A23D2C">
        <w:rPr>
          <w:rFonts w:eastAsia="Times New Roman" w:cs="Times New Roman"/>
        </w:rPr>
        <w:t xml:space="preserve"> koormus</w:t>
      </w:r>
      <w:r w:rsidRPr="01F8C1C3" w:rsidR="00A60AC5">
        <w:rPr>
          <w:rFonts w:eastAsia="Times New Roman" w:cs="Times New Roman"/>
        </w:rPr>
        <w:t xml:space="preserve"> liigitub toitainete alla ning </w:t>
      </w:r>
      <w:r w:rsidR="004E3715">
        <w:rPr>
          <w:rFonts w:eastAsia="Times New Roman" w:cs="Times New Roman"/>
        </w:rPr>
        <w:t>hüdromorfoloogiliste häiringute all</w:t>
      </w:r>
      <w:r w:rsidRPr="01F8C1C3" w:rsidR="00A60AC5">
        <w:rPr>
          <w:rFonts w:eastAsia="Times New Roman" w:cs="Times New Roman"/>
        </w:rPr>
        <w:t xml:space="preserve"> ei käsitleta.</w:t>
      </w:r>
    </w:p>
    <w:p w:rsidRPr="007A56A3" w:rsidR="00687D14" w:rsidP="007A56A3" w:rsidRDefault="0088441A" w14:paraId="2EA92CB0" w14:textId="3EAA2E7E">
      <w:pPr>
        <w:rPr>
          <w:rFonts w:eastAsia="Times New Roman" w:cs="Times New Roman"/>
          <w:szCs w:val="24"/>
        </w:rPr>
      </w:pPr>
      <w:r w:rsidRPr="007A56A3">
        <w:rPr>
          <w:rFonts w:eastAsia="Times New Roman" w:cs="Times New Roman"/>
          <w:szCs w:val="24"/>
        </w:rPr>
        <w:t>Maaparandussüsteemi</w:t>
      </w:r>
      <w:r w:rsidR="00AE46A3">
        <w:rPr>
          <w:rFonts w:eastAsia="Times New Roman" w:cs="Times New Roman"/>
          <w:szCs w:val="24"/>
        </w:rPr>
        <w:t xml:space="preserve">de mõju </w:t>
      </w:r>
      <w:r w:rsidRPr="007A56A3" w:rsidR="00687D14">
        <w:rPr>
          <w:rFonts w:eastAsia="Times New Roman" w:cs="Times New Roman"/>
          <w:szCs w:val="24"/>
        </w:rPr>
        <w:t>hindamiseks teh</w:t>
      </w:r>
      <w:r w:rsidR="006357F8">
        <w:rPr>
          <w:rFonts w:eastAsia="Times New Roman" w:cs="Times New Roman"/>
          <w:szCs w:val="24"/>
        </w:rPr>
        <w:t>akse</w:t>
      </w:r>
      <w:r w:rsidRPr="007A56A3" w:rsidR="00687D14">
        <w:rPr>
          <w:rFonts w:eastAsia="Times New Roman" w:cs="Times New Roman"/>
          <w:szCs w:val="24"/>
        </w:rPr>
        <w:t xml:space="preserve"> kaardianalüüs ArcGIS programmiga. Analüüsil kasuta</w:t>
      </w:r>
      <w:r w:rsidR="00277E4D">
        <w:rPr>
          <w:rFonts w:eastAsia="Times New Roman" w:cs="Times New Roman"/>
          <w:szCs w:val="24"/>
        </w:rPr>
        <w:t>takse</w:t>
      </w:r>
      <w:r w:rsidRPr="007A56A3" w:rsidR="00687D14">
        <w:rPr>
          <w:rFonts w:eastAsia="Times New Roman" w:cs="Times New Roman"/>
          <w:szCs w:val="24"/>
        </w:rPr>
        <w:t xml:space="preserve"> järgnevaid kaardkihte:</w:t>
      </w:r>
    </w:p>
    <w:p w:rsidRPr="00A01771" w:rsidR="007A56A3" w:rsidP="00294F7D" w:rsidRDefault="565B77CC" w14:paraId="3C120A58" w14:textId="6EDD5413">
      <w:pPr>
        <w:pStyle w:val="Loendilik"/>
        <w:numPr>
          <w:ilvl w:val="0"/>
          <w:numId w:val="17"/>
        </w:numPr>
        <w:rPr>
          <w:rFonts w:eastAsia="Times New Roman" w:cs="Times New Roman"/>
        </w:rPr>
      </w:pPr>
      <w:r w:rsidRPr="00A01771">
        <w:rPr>
          <w:rFonts w:eastAsia="Times New Roman" w:cs="Times New Roman"/>
        </w:rPr>
        <w:t>Maaparandusvõrk</w:t>
      </w:r>
      <w:r w:rsidRPr="00A01771" w:rsidR="58C1B081">
        <w:rPr>
          <w:rFonts w:eastAsia="Times New Roman" w:cs="Times New Roman"/>
        </w:rPr>
        <w:t xml:space="preserve"> (PTA</w:t>
      </w:r>
      <w:r w:rsidRPr="00A01771" w:rsidR="43FB65DF">
        <w:rPr>
          <w:rFonts w:eastAsia="Times New Roman" w:cs="Times New Roman"/>
        </w:rPr>
        <w:t>/</w:t>
      </w:r>
      <w:proofErr w:type="spellStart"/>
      <w:r w:rsidRPr="00A01771" w:rsidR="43FB65DF">
        <w:rPr>
          <w:rFonts w:eastAsia="Times New Roman" w:cs="Times New Roman"/>
        </w:rPr>
        <w:t>MaRu</w:t>
      </w:r>
      <w:proofErr w:type="spellEnd"/>
      <w:r w:rsidRPr="00A01771" w:rsidR="58C1B081">
        <w:rPr>
          <w:rFonts w:eastAsia="Times New Roman" w:cs="Times New Roman"/>
        </w:rPr>
        <w:t>)</w:t>
      </w:r>
    </w:p>
    <w:p w:rsidR="00997AF7" w:rsidP="00294F7D" w:rsidRDefault="2705912E" w14:paraId="15B492D8" w14:textId="591B2639">
      <w:pPr>
        <w:pStyle w:val="Loendilik"/>
        <w:numPr>
          <w:ilvl w:val="0"/>
          <w:numId w:val="17"/>
        </w:numPr>
      </w:pPr>
      <w:r w:rsidRPr="00A01771">
        <w:rPr>
          <w:rFonts w:eastAsia="Times New Roman" w:cs="Times New Roman"/>
        </w:rPr>
        <w:t>ETAK</w:t>
      </w:r>
      <w:r w:rsidRPr="00A01771" w:rsidR="7203FAFC">
        <w:rPr>
          <w:rFonts w:eastAsia="Times New Roman" w:cs="Times New Roman"/>
        </w:rPr>
        <w:t xml:space="preserve">i </w:t>
      </w:r>
      <w:r w:rsidRPr="00A01771" w:rsidR="5D0E7C54">
        <w:rPr>
          <w:rFonts w:eastAsia="Times New Roman" w:cs="Times New Roman"/>
        </w:rPr>
        <w:t xml:space="preserve">kiht </w:t>
      </w:r>
      <w:r w:rsidRPr="38358ECA" w:rsidR="5D0E7C54">
        <w:t>E_203_vooluveekogu_j</w:t>
      </w:r>
      <w:r w:rsidRPr="38358ECA" w:rsidR="5C954631">
        <w:t xml:space="preserve"> (</w:t>
      </w:r>
      <w:proofErr w:type="spellStart"/>
      <w:r w:rsidRPr="38358ECA" w:rsidR="5C954631">
        <w:t>MaRu</w:t>
      </w:r>
      <w:proofErr w:type="spellEnd"/>
      <w:r w:rsidRPr="38358ECA" w:rsidR="5C954631">
        <w:t>)</w:t>
      </w:r>
    </w:p>
    <w:p w:rsidRPr="00A01771" w:rsidR="00567213" w:rsidP="00294F7D" w:rsidRDefault="2ED79DE9" w14:paraId="64D558ED" w14:textId="2596F01F">
      <w:pPr>
        <w:pStyle w:val="Loendilik"/>
        <w:numPr>
          <w:ilvl w:val="0"/>
          <w:numId w:val="17"/>
        </w:numPr>
        <w:rPr>
          <w:rFonts w:eastAsia="Times New Roman" w:cs="Times New Roman"/>
        </w:rPr>
      </w:pPr>
      <w:r w:rsidRPr="11D35097">
        <w:rPr>
          <w:rFonts w:eastAsia="Times New Roman" w:cs="Times New Roman"/>
        </w:rPr>
        <w:t>Riigieesvoolud ja eesvoolud</w:t>
      </w:r>
      <w:r w:rsidRPr="11D35097" w:rsidR="4FC4B765">
        <w:rPr>
          <w:rFonts w:eastAsia="Times New Roman" w:cs="Times New Roman"/>
        </w:rPr>
        <w:t xml:space="preserve"> (PTA</w:t>
      </w:r>
      <w:r w:rsidRPr="11D35097" w:rsidR="58EE0F8F">
        <w:rPr>
          <w:rFonts w:eastAsia="Times New Roman" w:cs="Times New Roman"/>
        </w:rPr>
        <w:t xml:space="preserve"> /</w:t>
      </w:r>
      <w:proofErr w:type="spellStart"/>
      <w:r w:rsidRPr="11D35097" w:rsidR="58EE0F8F">
        <w:rPr>
          <w:rFonts w:eastAsia="Times New Roman" w:cs="Times New Roman"/>
        </w:rPr>
        <w:t>MaRu</w:t>
      </w:r>
      <w:proofErr w:type="spellEnd"/>
      <w:r w:rsidRPr="11D35097" w:rsidR="4FC4B765">
        <w:rPr>
          <w:rFonts w:eastAsia="Times New Roman" w:cs="Times New Roman"/>
        </w:rPr>
        <w:t>)</w:t>
      </w:r>
    </w:p>
    <w:p w:rsidR="6A79F649" w:rsidP="11D35097" w:rsidRDefault="6A79F649" w14:paraId="4549428D" w14:textId="1F4FEDE8">
      <w:pPr>
        <w:pStyle w:val="Loendilik"/>
        <w:numPr>
          <w:ilvl w:val="0"/>
          <w:numId w:val="17"/>
        </w:numPr>
        <w:rPr>
          <w:rFonts w:eastAsia="Times New Roman" w:cs="Times New Roman"/>
        </w:rPr>
      </w:pPr>
      <w:r w:rsidRPr="11D35097">
        <w:rPr>
          <w:rFonts w:eastAsia="Times New Roman" w:cs="Times New Roman"/>
        </w:rPr>
        <w:t>PRAIA põllumassiivid</w:t>
      </w:r>
    </w:p>
    <w:p w:rsidR="1C9FF593" w:rsidP="11D35097" w:rsidRDefault="1C9FF593" w14:paraId="2967C6B8" w14:textId="18B5E5D8">
      <w:pPr>
        <w:pStyle w:val="Loendilik"/>
        <w:numPr>
          <w:ilvl w:val="0"/>
          <w:numId w:val="17"/>
        </w:numPr>
        <w:rPr>
          <w:rFonts w:eastAsia="Times New Roman" w:cs="Times New Roman"/>
        </w:rPr>
      </w:pPr>
      <w:r w:rsidRPr="11D35097">
        <w:rPr>
          <w:rFonts w:eastAsia="Times New Roman" w:cs="Times New Roman"/>
        </w:rPr>
        <w:t xml:space="preserve">ETAKi </w:t>
      </w:r>
      <w:r w:rsidRPr="11D35097" w:rsidR="17C4C013">
        <w:rPr>
          <w:rFonts w:eastAsia="Times New Roman" w:cs="Times New Roman"/>
        </w:rPr>
        <w:t>puittaimestiku kiht E_305_puittaimestik_a</w:t>
      </w:r>
    </w:p>
    <w:p w:rsidRPr="00A01771" w:rsidR="00887214" w:rsidP="00294F7D" w:rsidRDefault="00A16C9C" w14:paraId="21A7BD7C" w14:textId="07A1488D">
      <w:pPr>
        <w:pStyle w:val="Loendilik"/>
        <w:numPr>
          <w:ilvl w:val="0"/>
          <w:numId w:val="17"/>
        </w:numPr>
        <w:rPr>
          <w:rFonts w:eastAsia="Times New Roman" w:cs="Times New Roman"/>
          <w:szCs w:val="24"/>
        </w:rPr>
      </w:pPr>
      <w:r w:rsidRPr="00A01771">
        <w:rPr>
          <w:rFonts w:eastAsia="Times New Roman" w:cs="Times New Roman"/>
          <w:szCs w:val="24"/>
        </w:rPr>
        <w:t>Vooluveekogumid</w:t>
      </w:r>
      <w:r w:rsidRPr="00A01771" w:rsidR="00953BE8">
        <w:rPr>
          <w:rFonts w:eastAsia="Times New Roman" w:cs="Times New Roman"/>
          <w:szCs w:val="24"/>
        </w:rPr>
        <w:t xml:space="preserve"> ja s</w:t>
      </w:r>
      <w:r w:rsidRPr="00A01771" w:rsidR="685C76F3">
        <w:rPr>
          <w:rFonts w:eastAsia="Times New Roman" w:cs="Times New Roman"/>
        </w:rPr>
        <w:t>eisuveekogu</w:t>
      </w:r>
      <w:r w:rsidRPr="00A01771" w:rsidR="00606C26">
        <w:rPr>
          <w:rFonts w:eastAsia="Times New Roman" w:cs="Times New Roman"/>
        </w:rPr>
        <w:t>mid</w:t>
      </w:r>
      <w:r w:rsidRPr="00A01771" w:rsidR="00953BE8">
        <w:rPr>
          <w:rFonts w:eastAsia="Times New Roman" w:cs="Times New Roman"/>
        </w:rPr>
        <w:t xml:space="preserve"> (EELIS)</w:t>
      </w:r>
    </w:p>
    <w:p w:rsidRPr="00A01771" w:rsidR="00780CF2" w:rsidP="00294F7D" w:rsidRDefault="00DE5971" w14:paraId="2A07C222" w14:textId="7D38618F">
      <w:pPr>
        <w:pStyle w:val="Loendilik"/>
        <w:numPr>
          <w:ilvl w:val="0"/>
          <w:numId w:val="17"/>
        </w:numPr>
        <w:rPr>
          <w:rFonts w:eastAsia="Times New Roman" w:cs="Times New Roman"/>
          <w:szCs w:val="24"/>
        </w:rPr>
      </w:pPr>
      <w:r w:rsidRPr="00A01771">
        <w:rPr>
          <w:rFonts w:eastAsia="Times New Roman" w:cs="Times New Roman"/>
          <w:szCs w:val="24"/>
        </w:rPr>
        <w:t>Veekogumite valglad</w:t>
      </w:r>
      <w:r w:rsidRPr="00A01771" w:rsidR="00953BE8">
        <w:rPr>
          <w:rFonts w:eastAsia="Times New Roman" w:cs="Times New Roman"/>
          <w:szCs w:val="24"/>
        </w:rPr>
        <w:t xml:space="preserve"> (EELIS)</w:t>
      </w:r>
    </w:p>
    <w:p w:rsidR="00780CF2" w:rsidP="00780CF2" w:rsidRDefault="00780CF2" w14:paraId="7F4B07B7" w14:textId="77777777">
      <w:pPr>
        <w:rPr>
          <w:rFonts w:eastAsia="Times New Roman" w:cs="Times New Roman"/>
        </w:rPr>
      </w:pPr>
    </w:p>
    <w:p w:rsidRPr="00DC300E" w:rsidR="00780CF2" w:rsidP="38358ECA" w:rsidRDefault="5505E9D9" w14:paraId="498F47E3" w14:textId="742F5E53">
      <w:pPr>
        <w:rPr>
          <w:rFonts w:eastAsia="Times New Roman" w:cs="Times New Roman"/>
          <w:u w:val="single"/>
        </w:rPr>
      </w:pPr>
      <w:r w:rsidRPr="38358ECA">
        <w:rPr>
          <w:rFonts w:eastAsia="Times New Roman" w:cs="Times New Roman"/>
          <w:u w:val="single"/>
        </w:rPr>
        <w:t>Maakuivenduse mõju valglate veerežiimile</w:t>
      </w:r>
    </w:p>
    <w:p w:rsidRPr="0020122A" w:rsidR="0020122A" w:rsidP="0020122A" w:rsidRDefault="0020122A" w14:paraId="24BBF4D4" w14:textId="7CC37035">
      <w:pPr>
        <w:rPr>
          <w:rFonts w:eastAsia="Times New Roman" w:cs="Times New Roman"/>
        </w:rPr>
      </w:pPr>
      <w:r w:rsidRPr="0020122A">
        <w:rPr>
          <w:rFonts w:eastAsia="Times New Roman" w:cs="Times New Roman"/>
        </w:rPr>
        <w:t xml:space="preserve">Hinnatakse loodusliku äravoolu muutuseid, mis tulenevad valgla maakasutusest. Selleks võrreldakse maaparandussüsteeme reguleeriva võrgu (maaparandusvõrk) ja ETAKi kraavitatud alade kattuvust veekogumite valglatega. </w:t>
      </w:r>
      <w:proofErr w:type="spellStart"/>
      <w:r w:rsidRPr="0020122A">
        <w:rPr>
          <w:rFonts w:eastAsia="Times New Roman" w:cs="Times New Roman"/>
        </w:rPr>
        <w:t>MSR_Vork</w:t>
      </w:r>
      <w:proofErr w:type="spellEnd"/>
      <w:r w:rsidRPr="0020122A">
        <w:rPr>
          <w:rFonts w:eastAsia="Times New Roman" w:cs="Times New Roman"/>
        </w:rPr>
        <w:t xml:space="preserve"> kihilt filtreeritakse ainult kuivendusega seotud alad.</w:t>
      </w:r>
      <w:r>
        <w:rPr>
          <w:rFonts w:eastAsia="Times New Roman" w:cs="Times New Roman"/>
        </w:rPr>
        <w:t xml:space="preserve"> </w:t>
      </w:r>
      <w:r w:rsidRPr="0020122A">
        <w:rPr>
          <w:rFonts w:eastAsia="Times New Roman" w:cs="Times New Roman"/>
        </w:rPr>
        <w:t>Eristatakse ETAKi kihil kraavid ja peakraavid, mis puhverdatakse 100</w:t>
      </w:r>
      <w:r w:rsidR="00ED3C33">
        <w:rPr>
          <w:rFonts w:eastAsia="Times New Roman" w:cs="Times New Roman"/>
        </w:rPr>
        <w:t xml:space="preserve"> </w:t>
      </w:r>
      <w:r w:rsidRPr="0020122A">
        <w:rPr>
          <w:rFonts w:eastAsia="Times New Roman" w:cs="Times New Roman"/>
        </w:rPr>
        <w:t xml:space="preserve">meetrise radiaalse puhvriga. Kui puhverdatud alad kattuvad, siis need summeeritakse. Loodud kiht liidetakse </w:t>
      </w:r>
      <w:proofErr w:type="spellStart"/>
      <w:r w:rsidRPr="0020122A">
        <w:rPr>
          <w:rFonts w:eastAsia="Times New Roman" w:cs="Times New Roman"/>
        </w:rPr>
        <w:t>MSR_Vork</w:t>
      </w:r>
      <w:proofErr w:type="spellEnd"/>
      <w:r w:rsidRPr="0020122A">
        <w:rPr>
          <w:rFonts w:eastAsia="Times New Roman" w:cs="Times New Roman"/>
        </w:rPr>
        <w:t xml:space="preserve"> kihiga ja arvutatakse kuivendatud maa pindala.</w:t>
      </w:r>
    </w:p>
    <w:p w:rsidRPr="0020122A" w:rsidR="0020122A" w:rsidP="11D35097" w:rsidRDefault="0020122A" w14:paraId="6C26A8B0" w14:textId="57C5D2A1">
      <w:pPr>
        <w:rPr>
          <w:rFonts w:eastAsia="Times New Roman" w:cs="Times New Roman"/>
        </w:rPr>
      </w:pPr>
      <w:r w:rsidRPr="11D35097">
        <w:rPr>
          <w:rFonts w:eastAsia="Times New Roman" w:cs="Times New Roman"/>
        </w:rPr>
        <w:t xml:space="preserve">Tehakse maakuivenduse jaotus maakasutuse järgi, milleks lõigatakse maakuivenduse kiht maakasutuse tüüpide järgi. </w:t>
      </w:r>
      <w:r w:rsidRPr="11D35097" w:rsidR="105AAC75">
        <w:rPr>
          <w:rFonts w:eastAsia="Times New Roman" w:cs="Times New Roman"/>
        </w:rPr>
        <w:t>Põllumaa andmed saadakse PRIA põllumassiivide kaardikihilt</w:t>
      </w:r>
      <w:r w:rsidRPr="11D35097" w:rsidR="7D0D3175">
        <w:rPr>
          <w:rFonts w:eastAsia="Times New Roman" w:cs="Times New Roman"/>
        </w:rPr>
        <w:t xml:space="preserve">, </w:t>
      </w:r>
      <w:r w:rsidRPr="11D35097" w:rsidR="19C4FCFA">
        <w:rPr>
          <w:rFonts w:eastAsia="Times New Roman" w:cs="Times New Roman"/>
        </w:rPr>
        <w:t>arvesse võetakse nii põllumassiivid kui ka püsirohumaa</w:t>
      </w:r>
      <w:r w:rsidRPr="11D35097" w:rsidR="75E88A24">
        <w:rPr>
          <w:rFonts w:eastAsia="Times New Roman" w:cs="Times New Roman"/>
        </w:rPr>
        <w:t>. M</w:t>
      </w:r>
      <w:r w:rsidRPr="11D35097" w:rsidR="105AAC75">
        <w:rPr>
          <w:rFonts w:eastAsia="Times New Roman" w:cs="Times New Roman"/>
        </w:rPr>
        <w:t xml:space="preserve">etsamaa andmed </w:t>
      </w:r>
      <w:r w:rsidRPr="11D35097" w:rsidR="7ABF0B7D">
        <w:rPr>
          <w:rFonts w:eastAsia="Times New Roman" w:cs="Times New Roman"/>
        </w:rPr>
        <w:t xml:space="preserve">päritakse </w:t>
      </w:r>
      <w:r w:rsidRPr="11D35097" w:rsidR="105AAC75">
        <w:rPr>
          <w:rFonts w:eastAsia="Times New Roman" w:cs="Times New Roman"/>
        </w:rPr>
        <w:t>ETAKi</w:t>
      </w:r>
      <w:r w:rsidRPr="11D35097" w:rsidR="2BE25D34">
        <w:rPr>
          <w:rFonts w:eastAsia="Times New Roman" w:cs="Times New Roman"/>
        </w:rPr>
        <w:t xml:space="preserve"> kihilt E_305_puittaimestik_a, arvesse võetakse nii põõsastik kui mets.</w:t>
      </w:r>
    </w:p>
    <w:p w:rsidRPr="0020122A" w:rsidR="0020122A" w:rsidP="0020122A" w:rsidRDefault="0020122A" w14:paraId="40513FF2" w14:textId="5F8B8D29">
      <w:pPr>
        <w:rPr>
          <w:rFonts w:eastAsia="Times New Roman" w:cs="Times New Roman"/>
        </w:rPr>
      </w:pPr>
      <w:r w:rsidRPr="11D35097">
        <w:rPr>
          <w:rFonts w:eastAsia="Times New Roman" w:cs="Times New Roman"/>
        </w:rPr>
        <w:t>Selle tulemusena eristatakse kuivendust:</w:t>
      </w:r>
    </w:p>
    <w:p w:rsidRPr="0020122A" w:rsidR="0020122A" w:rsidP="00294F7D" w:rsidRDefault="001675D7" w14:paraId="080F0A1F" w14:textId="4AADE7E6">
      <w:pPr>
        <w:pStyle w:val="Loendilik"/>
        <w:numPr>
          <w:ilvl w:val="0"/>
          <w:numId w:val="16"/>
        </w:numPr>
        <w:rPr>
          <w:rFonts w:eastAsia="Times New Roman" w:cs="Times New Roman"/>
        </w:rPr>
      </w:pPr>
      <w:r>
        <w:rPr>
          <w:rFonts w:eastAsia="Times New Roman" w:cs="Times New Roman"/>
        </w:rPr>
        <w:t>p</w:t>
      </w:r>
      <w:r w:rsidRPr="0020122A" w:rsidR="0020122A">
        <w:rPr>
          <w:rFonts w:eastAsia="Times New Roman" w:cs="Times New Roman"/>
        </w:rPr>
        <w:t>õllumaadel</w:t>
      </w:r>
      <w:r w:rsidR="00D65494">
        <w:rPr>
          <w:rFonts w:eastAsia="Times New Roman" w:cs="Times New Roman"/>
        </w:rPr>
        <w:t xml:space="preserve"> (</w:t>
      </w:r>
      <w:r w:rsidRPr="00DA5D4D" w:rsidR="00D65494">
        <w:rPr>
          <w:rFonts w:eastAsia="Times New Roman" w:cs="Times New Roman"/>
          <w:b/>
          <w:bCs/>
        </w:rPr>
        <w:t>4.3.1</w:t>
      </w:r>
      <w:r w:rsidR="00D65494">
        <w:rPr>
          <w:rFonts w:eastAsia="Times New Roman" w:cs="Times New Roman"/>
        </w:rPr>
        <w:t>)</w:t>
      </w:r>
      <w:r w:rsidR="00165456">
        <w:rPr>
          <w:rFonts w:eastAsia="Times New Roman" w:cs="Times New Roman"/>
        </w:rPr>
        <w:t>;</w:t>
      </w:r>
    </w:p>
    <w:p w:rsidR="0020122A" w:rsidP="00294F7D" w:rsidRDefault="001675D7" w14:paraId="06BEACBA" w14:textId="3C1625D7">
      <w:pPr>
        <w:pStyle w:val="Loendilik"/>
        <w:numPr>
          <w:ilvl w:val="0"/>
          <w:numId w:val="16"/>
        </w:numPr>
        <w:rPr>
          <w:rFonts w:eastAsia="Times New Roman" w:cs="Times New Roman"/>
        </w:rPr>
      </w:pPr>
      <w:r>
        <w:rPr>
          <w:rFonts w:eastAsia="Times New Roman" w:cs="Times New Roman"/>
        </w:rPr>
        <w:t>m</w:t>
      </w:r>
      <w:r w:rsidRPr="0020122A" w:rsidR="0020122A">
        <w:rPr>
          <w:rFonts w:eastAsia="Times New Roman" w:cs="Times New Roman"/>
        </w:rPr>
        <w:t>etsamaadel</w:t>
      </w:r>
      <w:r>
        <w:rPr>
          <w:rFonts w:eastAsia="Times New Roman" w:cs="Times New Roman"/>
        </w:rPr>
        <w:t xml:space="preserve"> (</w:t>
      </w:r>
      <w:r w:rsidRPr="00DA5D4D">
        <w:rPr>
          <w:rFonts w:eastAsia="Times New Roman" w:cs="Times New Roman"/>
          <w:b/>
          <w:bCs/>
        </w:rPr>
        <w:t>4.3.6</w:t>
      </w:r>
      <w:r>
        <w:rPr>
          <w:rFonts w:eastAsia="Times New Roman" w:cs="Times New Roman"/>
        </w:rPr>
        <w:t>)</w:t>
      </w:r>
      <w:r w:rsidR="00165456">
        <w:rPr>
          <w:rFonts w:eastAsia="Times New Roman" w:cs="Times New Roman"/>
        </w:rPr>
        <w:t>.</w:t>
      </w:r>
    </w:p>
    <w:p w:rsidRPr="0020122A" w:rsidR="0020122A" w:rsidP="11D35097" w:rsidRDefault="001F7A41" w14:paraId="1D449F0B" w14:textId="41C03776">
      <w:pPr>
        <w:rPr>
          <w:rFonts w:eastAsia="Times New Roman" w:cs="Times New Roman"/>
        </w:rPr>
      </w:pPr>
      <w:r w:rsidRPr="11D35097">
        <w:rPr>
          <w:rFonts w:eastAsia="Times New Roman" w:cs="Times New Roman"/>
        </w:rPr>
        <w:t xml:space="preserve">Lisaks metsandusele hinnatakse </w:t>
      </w:r>
      <w:r w:rsidRPr="11D35097" w:rsidR="00B47911">
        <w:rPr>
          <w:rFonts w:eastAsia="Times New Roman" w:cs="Times New Roman"/>
        </w:rPr>
        <w:t>k</w:t>
      </w:r>
      <w:r w:rsidRPr="11D35097">
        <w:rPr>
          <w:rFonts w:eastAsia="Times New Roman" w:cs="Times New Roman"/>
        </w:rPr>
        <w:t>a märgalade kuivendamist, kui</w:t>
      </w:r>
      <w:r w:rsidRPr="11D35097" w:rsidR="0025244D">
        <w:rPr>
          <w:rFonts w:eastAsia="Times New Roman" w:cs="Times New Roman"/>
        </w:rPr>
        <w:t>d kuna märgalade osakaal kuivendatud valglatest on eraldiseisva maakasutusetüübina alla olulise ko</w:t>
      </w:r>
      <w:r w:rsidRPr="11D35097" w:rsidR="00B47911">
        <w:rPr>
          <w:rFonts w:eastAsia="Times New Roman" w:cs="Times New Roman"/>
        </w:rPr>
        <w:t xml:space="preserve">ormuse lävendi, siis neid eraldi koormusklassi ei liigitata. </w:t>
      </w:r>
      <w:r w:rsidRPr="11D35097" w:rsidR="5E55D9C1">
        <w:rPr>
          <w:rFonts w:eastAsia="Times New Roman" w:cs="Times New Roman"/>
        </w:rPr>
        <w:t>Kuivendatud metsamaa ja põllumaa</w:t>
      </w:r>
      <w:r w:rsidRPr="11D35097" w:rsidR="00B47911">
        <w:rPr>
          <w:rFonts w:eastAsia="Times New Roman" w:cs="Times New Roman"/>
        </w:rPr>
        <w:t xml:space="preserve"> pindala arvutatakse ruutkilomeetrites, et määrata, kui suur osa vastavast maakasutuse tüübist on kuivendatud. </w:t>
      </w:r>
      <w:r w:rsidRPr="11D35097" w:rsidR="00351276">
        <w:rPr>
          <w:rFonts w:eastAsia="Times New Roman" w:cs="Times New Roman"/>
        </w:rPr>
        <w:t>Seejärel lõigatakse valglate kihte eelnevalt loodud maakuivenduse kihtidega, et määrata kuivendatud alade osakaal igas valglas sõltuvalt maakasutustüübist.</w:t>
      </w:r>
      <w:r w:rsidRPr="11D35097" w:rsidR="00850A74">
        <w:rPr>
          <w:rFonts w:eastAsia="Times New Roman" w:cs="Times New Roman"/>
        </w:rPr>
        <w:t xml:space="preserve"> Veerežiimi muutuste hindamise aluseks on Eesti alalt tulenev info ja tunnused ei arvesta Läti poolse andmestikuga. Seega valglate kiht lõigatakse Eesti maismaa piiri kihiga ja arvutatakse koormused Eesti piiridesse jäävate valglate pealt.</w:t>
      </w:r>
    </w:p>
    <w:p w:rsidRPr="004C29E4" w:rsidR="004C29E4" w:rsidP="29BC4620" w:rsidRDefault="00452DCF" w14:paraId="4EB7AD11" w14:textId="5FDA478B">
      <w:pPr>
        <w:rPr>
          <w:rFonts w:eastAsia="Times New Roman" w:cs="Times New Roman"/>
        </w:rPr>
      </w:pPr>
      <w:r w:rsidRPr="29BC4620">
        <w:rPr>
          <w:rFonts w:eastAsia="Times New Roman" w:cs="Times New Roman"/>
        </w:rPr>
        <w:t>K</w:t>
      </w:r>
      <w:r w:rsidRPr="29BC4620" w:rsidR="301EDBF8">
        <w:rPr>
          <w:rFonts w:eastAsia="Times New Roman" w:cs="Times New Roman"/>
        </w:rPr>
        <w:t xml:space="preserve">una nii osa- kui ka tervikvalgla kasutamisel on </w:t>
      </w:r>
      <w:r w:rsidRPr="29BC4620" w:rsidR="00BD6606">
        <w:rPr>
          <w:rFonts w:eastAsia="Times New Roman" w:cs="Times New Roman"/>
        </w:rPr>
        <w:t xml:space="preserve">omad </w:t>
      </w:r>
      <w:r w:rsidRPr="29BC4620" w:rsidR="301EDBF8">
        <w:rPr>
          <w:rFonts w:eastAsia="Times New Roman" w:cs="Times New Roman"/>
        </w:rPr>
        <w:t>puuduse</w:t>
      </w:r>
      <w:r w:rsidRPr="29BC4620" w:rsidR="00BD6606">
        <w:rPr>
          <w:rFonts w:eastAsia="Times New Roman" w:cs="Times New Roman"/>
        </w:rPr>
        <w:t>d</w:t>
      </w:r>
      <w:r w:rsidRPr="29BC4620" w:rsidR="301EDBF8">
        <w:rPr>
          <w:rFonts w:eastAsia="Times New Roman" w:cs="Times New Roman"/>
        </w:rPr>
        <w:t xml:space="preserve">, siis </w:t>
      </w:r>
      <w:r w:rsidRPr="29BC4620" w:rsidR="3077C366">
        <w:rPr>
          <w:rFonts w:eastAsia="Times New Roman" w:cs="Times New Roman"/>
        </w:rPr>
        <w:t xml:space="preserve">nende valglate puhul, millel on </w:t>
      </w:r>
      <w:r w:rsidRPr="29BC4620" w:rsidR="70302996">
        <w:rPr>
          <w:rFonts w:eastAsia="Times New Roman" w:cs="Times New Roman"/>
        </w:rPr>
        <w:t>kaks</w:t>
      </w:r>
      <w:r w:rsidRPr="29BC4620" w:rsidR="458F7A96">
        <w:rPr>
          <w:rFonts w:eastAsia="Times New Roman" w:cs="Times New Roman"/>
        </w:rPr>
        <w:t xml:space="preserve"> valgla tüüpi (</w:t>
      </w:r>
      <w:r w:rsidRPr="29BC4620" w:rsidR="3077C366">
        <w:rPr>
          <w:rFonts w:eastAsia="Times New Roman" w:cs="Times New Roman"/>
        </w:rPr>
        <w:t>osa</w:t>
      </w:r>
      <w:r w:rsidRPr="29BC4620" w:rsidR="769C169D">
        <w:rPr>
          <w:rFonts w:eastAsia="Times New Roman" w:cs="Times New Roman"/>
        </w:rPr>
        <w:t>valgla</w:t>
      </w:r>
      <w:r w:rsidRPr="29BC4620" w:rsidR="3077C366">
        <w:rPr>
          <w:rFonts w:eastAsia="Times New Roman" w:cs="Times New Roman"/>
        </w:rPr>
        <w:t xml:space="preserve"> </w:t>
      </w:r>
      <w:r w:rsidRPr="29BC4620" w:rsidR="08DB798F">
        <w:rPr>
          <w:rFonts w:eastAsia="Times New Roman" w:cs="Times New Roman"/>
        </w:rPr>
        <w:t>ja</w:t>
      </w:r>
      <w:r w:rsidRPr="29BC4620" w:rsidR="3077C366">
        <w:rPr>
          <w:rFonts w:eastAsia="Times New Roman" w:cs="Times New Roman"/>
        </w:rPr>
        <w:t xml:space="preserve"> tervikvalgla</w:t>
      </w:r>
      <w:r w:rsidRPr="29BC4620" w:rsidR="24723697">
        <w:rPr>
          <w:rFonts w:eastAsia="Times New Roman" w:cs="Times New Roman"/>
        </w:rPr>
        <w:t>)</w:t>
      </w:r>
      <w:r w:rsidRPr="29BC4620" w:rsidR="3077C366">
        <w:rPr>
          <w:rFonts w:eastAsia="Times New Roman" w:cs="Times New Roman"/>
        </w:rPr>
        <w:t xml:space="preserve">, </w:t>
      </w:r>
      <w:r w:rsidRPr="29BC4620" w:rsidR="00BD6606">
        <w:rPr>
          <w:rFonts w:eastAsia="Times New Roman" w:cs="Times New Roman"/>
        </w:rPr>
        <w:t xml:space="preserve">kasutatakse koormuse leidmisel </w:t>
      </w:r>
      <w:r w:rsidRPr="29BC4620" w:rsidR="301EDBF8">
        <w:rPr>
          <w:rFonts w:eastAsia="Times New Roman" w:cs="Times New Roman"/>
        </w:rPr>
        <w:t xml:space="preserve">kombineeritud </w:t>
      </w:r>
      <w:r w:rsidRPr="29BC4620" w:rsidR="71E3E511">
        <w:rPr>
          <w:rFonts w:eastAsia="Times New Roman" w:cs="Times New Roman"/>
        </w:rPr>
        <w:t>tunnust</w:t>
      </w:r>
      <w:r w:rsidRPr="29BC4620" w:rsidR="00EF058D">
        <w:rPr>
          <w:rFonts w:eastAsia="Times New Roman" w:cs="Times New Roman"/>
        </w:rPr>
        <w:t>. Tunnuse kombinatsioon (</w:t>
      </w:r>
      <w:proofErr w:type="spellStart"/>
      <w:r w:rsidRPr="29BC4620" w:rsidR="00EF058D">
        <w:rPr>
          <w:rFonts w:eastAsia="Times New Roman" w:cs="Times New Roman"/>
        </w:rPr>
        <w:t>tunnus</w:t>
      </w:r>
      <w:r w:rsidRPr="29BC4620" w:rsidR="00EF058D">
        <w:rPr>
          <w:rFonts w:eastAsia="Times New Roman" w:cs="Times New Roman"/>
          <w:vertAlign w:val="subscript"/>
        </w:rPr>
        <w:t>kombo</w:t>
      </w:r>
      <w:proofErr w:type="spellEnd"/>
      <w:r w:rsidRPr="29BC4620" w:rsidR="00EF058D">
        <w:rPr>
          <w:rFonts w:eastAsia="Times New Roman" w:cs="Times New Roman"/>
        </w:rPr>
        <w:t>) arvutatakse järgmiselt:</w:t>
      </w:r>
    </w:p>
    <w:p w:rsidRPr="004C29E4" w:rsidR="004C29E4" w:rsidP="29BC4620" w:rsidRDefault="004C29E4" w14:paraId="605BF45B" w14:textId="0AD7DFAD"/>
    <w:p w:rsidRPr="004C29E4" w:rsidR="004C29E4" w:rsidP="29BC4620" w:rsidRDefault="004B4265" w14:paraId="7839DA66" w14:textId="26C25686">
      <w:pPr>
        <w:jc w:val="left"/>
        <w:rPr>
          <w:rFonts w:eastAsia="Times New Roman" w:cs="Times New Roman"/>
        </w:rPr>
      </w:pPr>
      <m:oMathPara>
        <m:oMath>
          <m:r>
            <w:rPr>
              <w:rFonts w:ascii="Cambria Math" w:hAnsi="Cambria Math" w:eastAsia="Times New Roman" w:cs="Times New Roman"/>
              <w:szCs w:val="24"/>
            </w:rPr>
            <m:t>tunnu</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s</m:t>
              </m:r>
            </m:e>
            <m:sub>
              <m:r>
                <w:rPr>
                  <w:rFonts w:ascii="Cambria Math" w:hAnsi="Cambria Math" w:eastAsia="Times New Roman" w:cs="Times New Roman"/>
                  <w:szCs w:val="24"/>
                </w:rPr>
                <m:t>kombo</m:t>
              </m:r>
            </m:sub>
          </m:sSub>
          <m:r>
            <w:rPr>
              <w:rFonts w:ascii="Cambria Math" w:hAnsi="Cambria Math" w:eastAsia="Times New Roman" w:cs="Times New Roman"/>
              <w:szCs w:val="24"/>
            </w:rPr>
            <m:t>=</m:t>
          </m:r>
          <m:f>
            <m:fPr>
              <m:ctrlPr>
                <w:rPr>
                  <w:rFonts w:ascii="Cambria Math" w:hAnsi="Cambria Math" w:eastAsia="Times New Roman" w:cs="Times New Roman"/>
                  <w:szCs w:val="24"/>
                </w:rPr>
              </m:ctrlPr>
            </m:fPr>
            <m:num>
              <m:r>
                <w:rPr>
                  <w:rFonts w:ascii="Cambria Math" w:hAnsi="Cambria Math" w:eastAsia="Times New Roman" w:cs="Times New Roman"/>
                  <w:szCs w:val="24"/>
                </w:rPr>
                <m:t>tunnu</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s</m:t>
                  </m:r>
                </m:e>
                <m:sub>
                  <m:r>
                    <w:rPr>
                      <w:rFonts w:ascii="Cambria Math" w:hAnsi="Cambria Math" w:eastAsia="Times New Roman" w:cs="Times New Roman"/>
                      <w:szCs w:val="24"/>
                    </w:rPr>
                    <m:t>osa</m:t>
                  </m:r>
                </m:sub>
              </m:sSub>
              <m:ctrlPr>
                <w:rPr>
                  <w:rFonts w:ascii="Cambria Math" w:hAnsi="Cambria Math" w:eastAsia="Times New Roman" w:cs="Times New Roman"/>
                  <w:i/>
                  <w:szCs w:val="24"/>
                </w:rPr>
              </m:ctrlPr>
            </m:num>
            <m:den>
              <m:r>
                <w:rPr>
                  <w:rFonts w:ascii="Cambria Math" w:hAnsi="Cambria Math" w:eastAsia="Times New Roman" w:cs="Times New Roman"/>
                  <w:szCs w:val="24"/>
                </w:rPr>
                <m:t>tunnu</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s</m:t>
                  </m:r>
                </m:e>
                <m:sub>
                  <m:r>
                    <w:rPr>
                      <w:rFonts w:ascii="Cambria Math" w:hAnsi="Cambria Math" w:eastAsia="Times New Roman" w:cs="Times New Roman"/>
                      <w:szCs w:val="24"/>
                    </w:rPr>
                    <m:t>tervik</m:t>
                  </m:r>
                </m:sub>
              </m:sSub>
              <m:ctrlPr>
                <w:rPr>
                  <w:rFonts w:ascii="Cambria Math" w:hAnsi="Cambria Math" w:eastAsia="Times New Roman" w:cs="Times New Roman"/>
                  <w:i/>
                  <w:szCs w:val="24"/>
                </w:rPr>
              </m:ctrlPr>
            </m:den>
          </m:f>
          <m:r>
            <m:rPr>
              <m:sty m:val="p"/>
            </m:rPr>
            <w:rPr>
              <w:rFonts w:ascii="Cambria Math" w:hAnsi="Cambria Math" w:eastAsia="Times New Roman" w:cs="Times New Roman"/>
              <w:szCs w:val="24"/>
            </w:rPr>
            <m:t>×</m:t>
          </m:r>
          <m:f>
            <m:fPr>
              <m:ctrlPr>
                <w:rPr>
                  <w:rFonts w:ascii="Cambria Math" w:hAnsi="Cambria Math" w:eastAsia="Times New Roman" w:cs="Times New Roman"/>
                  <w:szCs w:val="24"/>
                </w:rPr>
              </m:ctrlPr>
            </m:fPr>
            <m:num>
              <m:r>
                <w:rPr>
                  <w:rFonts w:ascii="Cambria Math" w:hAnsi="Cambria Math" w:eastAsia="Times New Roman" w:cs="Times New Roman"/>
                  <w:szCs w:val="24"/>
                </w:rPr>
                <m:t>tunnu</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s</m:t>
                  </m:r>
                </m:e>
                <m:sub>
                  <m:r>
                    <w:rPr>
                      <w:rFonts w:ascii="Cambria Math" w:hAnsi="Cambria Math" w:eastAsia="Times New Roman" w:cs="Times New Roman"/>
                      <w:szCs w:val="24"/>
                    </w:rPr>
                    <m:t>osa</m:t>
                  </m:r>
                </m:sub>
              </m:sSub>
              <m:ctrlPr>
                <w:rPr>
                  <w:rFonts w:ascii="Cambria Math" w:hAnsi="Cambria Math" w:eastAsia="Times New Roman" w:cs="Times New Roman"/>
                  <w:i/>
                  <w:szCs w:val="24"/>
                </w:rPr>
              </m:ctrlPr>
            </m:num>
            <m:den>
              <m:r>
                <w:rPr>
                  <w:rFonts w:ascii="Cambria Math" w:hAnsi="Cambria Math" w:eastAsia="Times New Roman" w:cs="Times New Roman"/>
                  <w:szCs w:val="24"/>
                </w:rPr>
                <m:t>pindal</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a</m:t>
                  </m:r>
                </m:e>
                <m:sub>
                  <m:r>
                    <w:rPr>
                      <w:rFonts w:ascii="Cambria Math" w:hAnsi="Cambria Math" w:eastAsia="Times New Roman" w:cs="Times New Roman"/>
                      <w:szCs w:val="24"/>
                    </w:rPr>
                    <m:t>osa</m:t>
                  </m:r>
                </m:sub>
              </m:sSub>
              <m:ctrlPr>
                <w:rPr>
                  <w:rFonts w:ascii="Cambria Math" w:hAnsi="Cambria Math" w:eastAsia="Times New Roman" w:cs="Times New Roman"/>
                  <w:i/>
                  <w:szCs w:val="24"/>
                </w:rPr>
              </m:ctrlPr>
            </m:den>
          </m:f>
          <m:r>
            <w:rPr>
              <w:rFonts w:ascii="Cambria Math" w:hAnsi="Cambria Math" w:eastAsia="Times New Roman" w:cs="Times New Roman"/>
              <w:szCs w:val="24"/>
            </w:rPr>
            <m:t>+</m:t>
          </m:r>
          <m:d>
            <m:dPr>
              <m:ctrlPr>
                <w:rPr>
                  <w:rFonts w:ascii="Cambria Math" w:hAnsi="Cambria Math" w:eastAsia="Times New Roman" w:cs="Times New Roman"/>
                  <w:szCs w:val="24"/>
                </w:rPr>
              </m:ctrlPr>
            </m:dPr>
            <m:e>
              <m:r>
                <w:rPr>
                  <w:rFonts w:ascii="Cambria Math" w:hAnsi="Cambria Math" w:eastAsia="Times New Roman" w:cs="Times New Roman"/>
                  <w:szCs w:val="24"/>
                </w:rPr>
                <m:t>1-</m:t>
              </m:r>
              <m:f>
                <m:fPr>
                  <m:ctrlPr>
                    <w:rPr>
                      <w:rFonts w:ascii="Cambria Math" w:hAnsi="Cambria Math" w:eastAsia="Times New Roman" w:cs="Times New Roman"/>
                      <w:szCs w:val="24"/>
                    </w:rPr>
                  </m:ctrlPr>
                </m:fPr>
                <m:num>
                  <m:r>
                    <w:rPr>
                      <w:rFonts w:ascii="Cambria Math" w:hAnsi="Cambria Math" w:eastAsia="Times New Roman" w:cs="Times New Roman"/>
                      <w:szCs w:val="24"/>
                    </w:rPr>
                    <m:t>tunnu</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s</m:t>
                      </m:r>
                    </m:e>
                    <m:sub>
                      <m:r>
                        <w:rPr>
                          <w:rFonts w:ascii="Cambria Math" w:hAnsi="Cambria Math" w:eastAsia="Times New Roman" w:cs="Times New Roman"/>
                          <w:szCs w:val="24"/>
                        </w:rPr>
                        <m:t>osa</m:t>
                      </m:r>
                    </m:sub>
                  </m:sSub>
                  <m:ctrlPr>
                    <w:rPr>
                      <w:rFonts w:ascii="Cambria Math" w:hAnsi="Cambria Math" w:eastAsia="Times New Roman" w:cs="Times New Roman"/>
                      <w:i/>
                      <w:szCs w:val="24"/>
                    </w:rPr>
                  </m:ctrlPr>
                </m:num>
                <m:den>
                  <m:r>
                    <w:rPr>
                      <w:rFonts w:ascii="Cambria Math" w:hAnsi="Cambria Math" w:eastAsia="Times New Roman" w:cs="Times New Roman"/>
                      <w:szCs w:val="24"/>
                    </w:rPr>
                    <m:t>tunnu</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s</m:t>
                      </m:r>
                    </m:e>
                    <m:sub>
                      <m:r>
                        <w:rPr>
                          <w:rFonts w:ascii="Cambria Math" w:hAnsi="Cambria Math" w:eastAsia="Times New Roman" w:cs="Times New Roman"/>
                          <w:szCs w:val="24"/>
                        </w:rPr>
                        <m:t>tervik</m:t>
                      </m:r>
                    </m:sub>
                  </m:sSub>
                  <m:ctrlPr>
                    <w:rPr>
                      <w:rFonts w:ascii="Cambria Math" w:hAnsi="Cambria Math" w:eastAsia="Times New Roman" w:cs="Times New Roman"/>
                      <w:i/>
                      <w:szCs w:val="24"/>
                    </w:rPr>
                  </m:ctrlPr>
                </m:den>
              </m:f>
              <m:ctrlPr>
                <w:rPr>
                  <w:rFonts w:ascii="Cambria Math" w:hAnsi="Cambria Math" w:eastAsia="Times New Roman" w:cs="Times New Roman"/>
                  <w:i/>
                  <w:szCs w:val="24"/>
                </w:rPr>
              </m:ctrlPr>
            </m:e>
          </m:d>
          <m:r>
            <m:rPr>
              <m:sty m:val="p"/>
            </m:rPr>
            <w:rPr>
              <w:rFonts w:ascii="Cambria Math" w:hAnsi="Cambria Math" w:eastAsia="Times New Roman" w:cs="Times New Roman"/>
              <w:szCs w:val="24"/>
            </w:rPr>
            <m:t>×</m:t>
          </m:r>
          <m:f>
            <m:fPr>
              <m:ctrlPr>
                <w:rPr>
                  <w:rFonts w:ascii="Cambria Math" w:hAnsi="Cambria Math" w:eastAsia="Times New Roman" w:cs="Times New Roman"/>
                  <w:szCs w:val="24"/>
                </w:rPr>
              </m:ctrlPr>
            </m:fPr>
            <m:num>
              <m:r>
                <w:rPr>
                  <w:rFonts w:ascii="Cambria Math" w:hAnsi="Cambria Math" w:eastAsia="Times New Roman" w:cs="Times New Roman"/>
                  <w:szCs w:val="24"/>
                </w:rPr>
                <m:t>tunnu</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s</m:t>
                  </m:r>
                </m:e>
                <m:sub>
                  <m:r>
                    <w:rPr>
                      <w:rFonts w:ascii="Cambria Math" w:hAnsi="Cambria Math" w:eastAsia="Times New Roman" w:cs="Times New Roman"/>
                      <w:szCs w:val="24"/>
                    </w:rPr>
                    <m:t>tervik</m:t>
                  </m:r>
                </m:sub>
              </m:sSub>
              <m:ctrlPr>
                <w:rPr>
                  <w:rFonts w:ascii="Cambria Math" w:hAnsi="Cambria Math" w:eastAsia="Times New Roman" w:cs="Times New Roman"/>
                  <w:i/>
                  <w:szCs w:val="24"/>
                </w:rPr>
              </m:ctrlPr>
            </m:num>
            <m:den>
              <m:r>
                <w:rPr>
                  <w:rFonts w:ascii="Cambria Math" w:hAnsi="Cambria Math" w:eastAsia="Times New Roman" w:cs="Times New Roman"/>
                  <w:szCs w:val="24"/>
                </w:rPr>
                <m:t>pindal</m:t>
              </m:r>
              <m:sSub>
                <m:sSubPr>
                  <m:ctrlPr>
                    <w:rPr>
                      <w:rFonts w:ascii="Cambria Math" w:hAnsi="Cambria Math" w:eastAsia="Times New Roman" w:cs="Times New Roman"/>
                      <w:i/>
                      <w:szCs w:val="24"/>
                    </w:rPr>
                  </m:ctrlPr>
                </m:sSubPr>
                <m:e>
                  <m:r>
                    <w:rPr>
                      <w:rFonts w:ascii="Cambria Math" w:hAnsi="Cambria Math" w:eastAsia="Times New Roman" w:cs="Times New Roman"/>
                      <w:szCs w:val="24"/>
                    </w:rPr>
                    <m:t>a</m:t>
                  </m:r>
                </m:e>
                <m:sub>
                  <m:r>
                    <w:rPr>
                      <w:rFonts w:ascii="Cambria Math" w:hAnsi="Cambria Math" w:eastAsia="Times New Roman" w:cs="Times New Roman"/>
                      <w:szCs w:val="24"/>
                    </w:rPr>
                    <m:t>tervik</m:t>
                  </m:r>
                </m:sub>
              </m:sSub>
              <m:ctrlPr>
                <w:rPr>
                  <w:rFonts w:ascii="Cambria Math" w:hAnsi="Cambria Math" w:eastAsia="Times New Roman" w:cs="Times New Roman"/>
                  <w:i/>
                  <w:szCs w:val="24"/>
                </w:rPr>
              </m:ctrlPr>
            </m:den>
          </m:f>
        </m:oMath>
      </m:oMathPara>
    </w:p>
    <w:p w:rsidRPr="00DC300E" w:rsidR="004C39B4" w:rsidP="01F8C1C3" w:rsidRDefault="004C39B4" w14:paraId="197D8837" w14:textId="41CEE231"/>
    <w:p w:rsidR="005E4678" w:rsidP="01F8C1C3" w:rsidRDefault="005E4678" w14:paraId="4C1B92A9" w14:textId="2365C26F">
      <w:pPr>
        <w:rPr>
          <w:rFonts w:eastAsia="Times New Roman" w:cs="Times New Roman"/>
          <w:szCs w:val="24"/>
        </w:rPr>
      </w:pPr>
      <w:r>
        <w:rPr>
          <w:rFonts w:eastAsia="Times New Roman" w:cs="Times New Roman"/>
          <w:szCs w:val="24"/>
        </w:rPr>
        <w:t>k</w:t>
      </w:r>
      <w:r w:rsidRPr="01F8C1C3" w:rsidR="5CE2492C">
        <w:rPr>
          <w:rFonts w:eastAsia="Times New Roman" w:cs="Times New Roman"/>
          <w:szCs w:val="24"/>
        </w:rPr>
        <w:t>us</w:t>
      </w:r>
      <w:r>
        <w:rPr>
          <w:rFonts w:eastAsia="Times New Roman" w:cs="Times New Roman"/>
          <w:szCs w:val="24"/>
        </w:rPr>
        <w:t>:</w:t>
      </w:r>
    </w:p>
    <w:p w:rsidR="005E4678" w:rsidP="00294F7D" w:rsidRDefault="5CE2492C" w14:paraId="4D795C48" w14:textId="17F8515C">
      <w:pPr>
        <w:pStyle w:val="Loendilik"/>
        <w:numPr>
          <w:ilvl w:val="0"/>
          <w:numId w:val="18"/>
        </w:numPr>
        <w:rPr>
          <w:rFonts w:eastAsia="Times New Roman" w:cs="Times New Roman"/>
          <w:szCs w:val="24"/>
        </w:rPr>
      </w:pPr>
      <w:r w:rsidRPr="005E4678">
        <w:rPr>
          <w:rFonts w:eastAsia="Times New Roman" w:cs="Times New Roman"/>
          <w:szCs w:val="24"/>
        </w:rPr>
        <w:t>tunnus</w:t>
      </w:r>
      <w:r w:rsidRPr="005E4678">
        <w:rPr>
          <w:rFonts w:eastAsia="Times New Roman" w:cs="Times New Roman"/>
          <w:szCs w:val="24"/>
          <w:vertAlign w:val="subscript"/>
        </w:rPr>
        <w:t>osa</w:t>
      </w:r>
      <w:r w:rsidRPr="005E4678">
        <w:rPr>
          <w:rFonts w:eastAsia="Times New Roman" w:cs="Times New Roman"/>
          <w:szCs w:val="24"/>
        </w:rPr>
        <w:t xml:space="preserve"> on tunnuse arvuline väärtus (</w:t>
      </w:r>
      <w:r w:rsidR="00D136CA">
        <w:rPr>
          <w:rFonts w:eastAsia="Times New Roman" w:cs="Times New Roman"/>
          <w:szCs w:val="24"/>
        </w:rPr>
        <w:t xml:space="preserve">kuivendatud ala </w:t>
      </w:r>
      <w:r w:rsidRPr="005E4678">
        <w:rPr>
          <w:rFonts w:eastAsia="Times New Roman" w:cs="Times New Roman"/>
          <w:szCs w:val="24"/>
        </w:rPr>
        <w:t xml:space="preserve">pindala) veekogumi osavalglas; </w:t>
      </w:r>
    </w:p>
    <w:p w:rsidR="005E4678" w:rsidP="00294F7D" w:rsidRDefault="5CE2492C" w14:paraId="05B7C0BE" w14:textId="73BC299D">
      <w:pPr>
        <w:pStyle w:val="Loendilik"/>
        <w:numPr>
          <w:ilvl w:val="0"/>
          <w:numId w:val="18"/>
        </w:numPr>
        <w:rPr>
          <w:rFonts w:eastAsia="Times New Roman" w:cs="Times New Roman"/>
          <w:szCs w:val="24"/>
        </w:rPr>
      </w:pPr>
      <w:r w:rsidRPr="005E4678">
        <w:rPr>
          <w:rFonts w:eastAsia="Times New Roman" w:cs="Times New Roman"/>
          <w:szCs w:val="24"/>
        </w:rPr>
        <w:t>tunnus</w:t>
      </w:r>
      <w:r w:rsidRPr="005E4678">
        <w:rPr>
          <w:rFonts w:eastAsia="Times New Roman" w:cs="Times New Roman"/>
          <w:szCs w:val="24"/>
          <w:vertAlign w:val="subscript"/>
        </w:rPr>
        <w:t>tervik</w:t>
      </w:r>
      <w:r w:rsidRPr="005E4678">
        <w:rPr>
          <w:rFonts w:eastAsia="Times New Roman" w:cs="Times New Roman"/>
          <w:szCs w:val="24"/>
        </w:rPr>
        <w:t xml:space="preserve"> on tunnuse </w:t>
      </w:r>
      <w:r w:rsidRPr="005E4678" w:rsidR="00963E60">
        <w:rPr>
          <w:rFonts w:eastAsia="Times New Roman" w:cs="Times New Roman"/>
          <w:szCs w:val="24"/>
        </w:rPr>
        <w:t>(</w:t>
      </w:r>
      <w:r w:rsidR="00D136CA">
        <w:rPr>
          <w:rFonts w:eastAsia="Times New Roman" w:cs="Times New Roman"/>
          <w:szCs w:val="24"/>
        </w:rPr>
        <w:t xml:space="preserve">kuivendatud ala </w:t>
      </w:r>
      <w:r w:rsidRPr="005E4678" w:rsidR="00963E60">
        <w:rPr>
          <w:rFonts w:eastAsia="Times New Roman" w:cs="Times New Roman"/>
          <w:szCs w:val="24"/>
        </w:rPr>
        <w:t xml:space="preserve">pindala) </w:t>
      </w:r>
      <w:r w:rsidRPr="005E4678" w:rsidR="0A13DB7E">
        <w:rPr>
          <w:rFonts w:eastAsia="Times New Roman" w:cs="Times New Roman"/>
          <w:szCs w:val="24"/>
        </w:rPr>
        <w:t xml:space="preserve">arvuline väärtus veekogumi tervikvalglas; </w:t>
      </w:r>
    </w:p>
    <w:p w:rsidR="005E4678" w:rsidP="00294F7D" w:rsidRDefault="0A13DB7E" w14:paraId="7E829B10" w14:textId="7B884DA5">
      <w:pPr>
        <w:pStyle w:val="Loendilik"/>
        <w:numPr>
          <w:ilvl w:val="0"/>
          <w:numId w:val="18"/>
        </w:numPr>
        <w:rPr>
          <w:rFonts w:eastAsia="Times New Roman" w:cs="Times New Roman"/>
          <w:szCs w:val="24"/>
        </w:rPr>
      </w:pPr>
      <w:r w:rsidRPr="005E4678">
        <w:rPr>
          <w:rFonts w:eastAsia="Times New Roman" w:cs="Times New Roman"/>
          <w:szCs w:val="24"/>
        </w:rPr>
        <w:t>pindala</w:t>
      </w:r>
      <w:r w:rsidRPr="005E4678">
        <w:rPr>
          <w:rFonts w:eastAsia="Times New Roman" w:cs="Times New Roman"/>
          <w:szCs w:val="24"/>
          <w:vertAlign w:val="subscript"/>
        </w:rPr>
        <w:t>osa</w:t>
      </w:r>
      <w:r w:rsidRPr="005E4678">
        <w:rPr>
          <w:rFonts w:eastAsia="Times New Roman" w:cs="Times New Roman"/>
          <w:szCs w:val="24"/>
        </w:rPr>
        <w:t xml:space="preserve"> on veekogumi osavalgla pindala</w:t>
      </w:r>
      <w:r w:rsidR="005E4678">
        <w:rPr>
          <w:rFonts w:eastAsia="Times New Roman" w:cs="Times New Roman"/>
          <w:szCs w:val="24"/>
        </w:rPr>
        <w:t>;</w:t>
      </w:r>
      <w:r w:rsidRPr="005E4678">
        <w:rPr>
          <w:rFonts w:eastAsia="Times New Roman" w:cs="Times New Roman"/>
          <w:szCs w:val="24"/>
        </w:rPr>
        <w:t xml:space="preserve"> </w:t>
      </w:r>
    </w:p>
    <w:p w:rsidRPr="005E4678" w:rsidR="005E4678" w:rsidP="00294F7D" w:rsidRDefault="0A13DB7E" w14:paraId="743EB9B8" w14:textId="43DBF7E9">
      <w:pPr>
        <w:pStyle w:val="Loendilik"/>
        <w:numPr>
          <w:ilvl w:val="0"/>
          <w:numId w:val="18"/>
        </w:numPr>
        <w:rPr>
          <w:rFonts w:eastAsia="Times New Roman" w:cs="Times New Roman"/>
          <w:szCs w:val="24"/>
        </w:rPr>
      </w:pPr>
      <w:r w:rsidRPr="005E4678">
        <w:rPr>
          <w:rFonts w:eastAsia="Times New Roman" w:cs="Times New Roman"/>
          <w:szCs w:val="24"/>
        </w:rPr>
        <w:t>pindala</w:t>
      </w:r>
      <w:r w:rsidRPr="005E4678">
        <w:rPr>
          <w:rFonts w:eastAsia="Times New Roman" w:cs="Times New Roman"/>
          <w:szCs w:val="24"/>
          <w:vertAlign w:val="subscript"/>
        </w:rPr>
        <w:t>tervik</w:t>
      </w:r>
      <w:r w:rsidRPr="005E4678">
        <w:rPr>
          <w:rFonts w:eastAsia="Times New Roman" w:cs="Times New Roman"/>
          <w:szCs w:val="24"/>
        </w:rPr>
        <w:t xml:space="preserve"> on veekogumi tervikvalgla pindala.</w:t>
      </w:r>
      <w:r w:rsidRPr="005E4678" w:rsidR="001E69BC">
        <w:rPr>
          <w:rFonts w:eastAsia="Times New Roman" w:cs="Times New Roman"/>
          <w:szCs w:val="24"/>
        </w:rPr>
        <w:t xml:space="preserve"> </w:t>
      </w:r>
    </w:p>
    <w:p w:rsidRPr="005E4678" w:rsidR="00282CE8" w:rsidP="003F6B21" w:rsidRDefault="00D73504" w14:paraId="16605B46" w14:textId="675CF563">
      <w:pPr>
        <w:rPr>
          <w:rFonts w:eastAsia="Times New Roman" w:cs="Times New Roman"/>
          <w:szCs w:val="24"/>
        </w:rPr>
      </w:pPr>
      <w:r w:rsidRPr="005E4678">
        <w:rPr>
          <w:rFonts w:eastAsia="Times New Roman" w:cs="Times New Roman"/>
          <w:szCs w:val="24"/>
        </w:rPr>
        <w:t>Kombineeritud tunnus võimaldab täpsemalt analüüsida koormuste jaotust nii osavalglate kui ka tervikvalglate tasandil. See aitab paremini hinnata maaparanduse ja muude tegurite mõju ning toetab tõhusamat meetmete planeerimist, optimeerides sekkumiste asukohti ja prioriteete</w:t>
      </w:r>
      <w:r w:rsidRPr="005E4678" w:rsidR="798642FE">
        <w:rPr>
          <w:rFonts w:eastAsia="Times New Roman" w:cs="Times New Roman"/>
          <w:szCs w:val="24"/>
        </w:rPr>
        <w:t>.</w:t>
      </w:r>
      <w:r w:rsidRPr="005E4678" w:rsidR="479FA7FC">
        <w:rPr>
          <w:rFonts w:eastAsia="Times New Roman" w:cs="Times New Roman"/>
          <w:szCs w:val="24"/>
        </w:rPr>
        <w:t xml:space="preserve"> </w:t>
      </w:r>
    </w:p>
    <w:p w:rsidRPr="00F831F9" w:rsidR="004C39B4" w:rsidP="01F8C1C3" w:rsidRDefault="00C01EC1" w14:paraId="4AC4AD50" w14:textId="500DEF15">
      <w:pPr>
        <w:rPr>
          <w:rFonts w:eastAsia="Times New Roman" w:cs="Times New Roman"/>
        </w:rPr>
      </w:pPr>
      <w:r>
        <w:rPr>
          <w:rFonts w:eastAsia="Times New Roman" w:cs="Times New Roman"/>
        </w:rPr>
        <w:t>Kuivendatud alade osakaalude leidmiseks valglatest tehakse arvutused osavalglate ja tervikvalglate veekogumi veepeeglita pindaladelt.</w:t>
      </w:r>
      <w:r w:rsidR="00220CA3">
        <w:rPr>
          <w:rFonts w:eastAsia="Times New Roman" w:cs="Times New Roman"/>
        </w:rPr>
        <w:t xml:space="preserve"> </w:t>
      </w:r>
      <w:r w:rsidRPr="00220CA3" w:rsidR="00220CA3">
        <w:rPr>
          <w:rFonts w:eastAsia="Times New Roman" w:cs="Times New Roman"/>
        </w:rPr>
        <w:t xml:space="preserve">See tähendab, et kuivenduse mõju analüüsitakse </w:t>
      </w:r>
      <w:r w:rsidR="00220CA3">
        <w:rPr>
          <w:rFonts w:eastAsia="Times New Roman" w:cs="Times New Roman"/>
        </w:rPr>
        <w:t>valdavalt</w:t>
      </w:r>
      <w:r w:rsidRPr="00220CA3" w:rsidR="00220CA3">
        <w:rPr>
          <w:rFonts w:eastAsia="Times New Roman" w:cs="Times New Roman"/>
        </w:rPr>
        <w:t xml:space="preserve"> maismaal</w:t>
      </w:r>
      <w:r w:rsidR="00220CA3">
        <w:rPr>
          <w:rFonts w:eastAsia="Times New Roman" w:cs="Times New Roman"/>
        </w:rPr>
        <w:t xml:space="preserve">, jättes välja konkreetse </w:t>
      </w:r>
      <w:r w:rsidR="004C3BF0">
        <w:rPr>
          <w:rFonts w:eastAsia="Times New Roman" w:cs="Times New Roman"/>
        </w:rPr>
        <w:t xml:space="preserve">valga </w:t>
      </w:r>
      <w:r w:rsidR="00220CA3">
        <w:rPr>
          <w:rFonts w:eastAsia="Times New Roman" w:cs="Times New Roman"/>
        </w:rPr>
        <w:t>veekogumi</w:t>
      </w:r>
      <w:r w:rsidR="00282CE8">
        <w:rPr>
          <w:rFonts w:eastAsia="Times New Roman" w:cs="Times New Roman"/>
        </w:rPr>
        <w:t xml:space="preserve">. </w:t>
      </w:r>
      <w:r w:rsidRPr="00282CE8" w:rsidR="00282CE8">
        <w:rPr>
          <w:rFonts w:eastAsia="Times New Roman" w:cs="Times New Roman"/>
          <w:szCs w:val="24"/>
        </w:rPr>
        <w:t>Kui valglal on suur veekogu, võib see oluliselt mõjutada kuivendatud pindala osakaalu, mida tuleb tulemuste tõlgendamisel arvesse võtta</w:t>
      </w:r>
      <w:r w:rsidR="004C3BF0">
        <w:rPr>
          <w:rFonts w:eastAsia="Times New Roman" w:cs="Times New Roman"/>
          <w:szCs w:val="24"/>
        </w:rPr>
        <w:t xml:space="preserve"> (näiteks Võrtsjärv oma osavalglal)</w:t>
      </w:r>
      <w:r w:rsidRPr="00282CE8" w:rsidR="00282CE8">
        <w:rPr>
          <w:rFonts w:eastAsia="Times New Roman" w:cs="Times New Roman"/>
          <w:szCs w:val="24"/>
        </w:rPr>
        <w:t>.</w:t>
      </w:r>
    </w:p>
    <w:p w:rsidR="0050463A" w:rsidP="00081A11" w:rsidRDefault="001063E2" w14:paraId="2362FDA4" w14:textId="1C2600AF">
      <w:pPr>
        <w:rPr>
          <w:rFonts w:eastAsia="Times New Roman" w:cs="Times New Roman"/>
        </w:rPr>
      </w:pPr>
      <w:r w:rsidRPr="00C87F06">
        <w:rPr>
          <w:rFonts w:eastAsia="Times New Roman" w:cs="Times New Roman"/>
        </w:rPr>
        <w:t xml:space="preserve">Oluliseks koormuseks loetakse maaparandusvõrk kogumitel, kus </w:t>
      </w:r>
      <w:r w:rsidRPr="00C87F06" w:rsidR="13F8758C">
        <w:rPr>
          <w:rFonts w:eastAsia="Times New Roman" w:cs="Times New Roman"/>
        </w:rPr>
        <w:t>võ</w:t>
      </w:r>
      <w:r w:rsidRPr="00C87F06" w:rsidR="5E7BC57E">
        <w:rPr>
          <w:rFonts w:eastAsia="Times New Roman" w:cs="Times New Roman"/>
        </w:rPr>
        <w:t>r</w:t>
      </w:r>
      <w:r w:rsidRPr="00C87F06" w:rsidR="13F8758C">
        <w:rPr>
          <w:rFonts w:eastAsia="Times New Roman" w:cs="Times New Roman"/>
        </w:rPr>
        <w:t>k</w:t>
      </w:r>
      <w:r w:rsidRPr="00C87F06">
        <w:rPr>
          <w:rFonts w:eastAsia="Times New Roman" w:cs="Times New Roman"/>
        </w:rPr>
        <w:t xml:space="preserve"> katab </w:t>
      </w:r>
      <w:r w:rsidRPr="00C87F06" w:rsidR="00C446BD">
        <w:rPr>
          <w:rFonts w:eastAsia="Times New Roman" w:cs="Times New Roman"/>
        </w:rPr>
        <w:t>enam kui 40% kogumi valglast</w:t>
      </w:r>
      <w:r w:rsidR="00E17F29">
        <w:rPr>
          <w:rStyle w:val="Allmrkuseviide"/>
          <w:rFonts w:eastAsia="Times New Roman" w:cs="Times New Roman"/>
        </w:rPr>
        <w:footnoteReference w:id="7"/>
      </w:r>
      <w:r w:rsidRPr="00C87F06" w:rsidR="00C446BD">
        <w:rPr>
          <w:rFonts w:eastAsia="Times New Roman" w:cs="Times New Roman"/>
        </w:rPr>
        <w:t>.</w:t>
      </w:r>
      <w:r w:rsidRPr="00C87F06" w:rsidR="00610533">
        <w:rPr>
          <w:rFonts w:eastAsia="Times New Roman" w:cs="Times New Roman"/>
        </w:rPr>
        <w:t xml:space="preserve"> </w:t>
      </w:r>
      <w:r w:rsidRPr="005E50DA" w:rsidR="005E50DA">
        <w:rPr>
          <w:rFonts w:eastAsia="Times New Roman" w:cs="Times New Roman"/>
        </w:rPr>
        <w:t xml:space="preserve">Koormuse olulisuse lävendi määramisel lähtutakse </w:t>
      </w:r>
      <w:r w:rsidR="00D8532F">
        <w:rPr>
          <w:rFonts w:eastAsia="Times New Roman" w:cs="Times New Roman"/>
        </w:rPr>
        <w:t xml:space="preserve">Maaülikooli poolt koostatud metoodikast </w:t>
      </w:r>
      <w:r w:rsidR="00DA7761">
        <w:rPr>
          <w:rFonts w:eastAsia="Times New Roman" w:cs="Times New Roman"/>
        </w:rPr>
        <w:t>„</w:t>
      </w:r>
      <w:r w:rsidRPr="00081A11" w:rsidR="00081A11">
        <w:rPr>
          <w:rFonts w:eastAsia="Times New Roman" w:cs="Times New Roman"/>
        </w:rPr>
        <w:t>Hea ökoloogilise potentsiaali määramine tugevasti muudetud ja tehislikes veekogumites</w:t>
      </w:r>
      <w:r w:rsidR="00DA7761">
        <w:rPr>
          <w:rFonts w:eastAsia="Times New Roman" w:cs="Times New Roman"/>
        </w:rPr>
        <w:t>, 2023“</w:t>
      </w:r>
      <w:r w:rsidR="00265F77">
        <w:rPr>
          <w:rFonts w:eastAsia="Times New Roman" w:cs="Times New Roman"/>
        </w:rPr>
        <w:t xml:space="preserve">, </w:t>
      </w:r>
      <w:r w:rsidR="00C57FA4">
        <w:rPr>
          <w:rFonts w:eastAsia="Times New Roman" w:cs="Times New Roman"/>
        </w:rPr>
        <w:t>võttes aluseks sell</w:t>
      </w:r>
      <w:r w:rsidR="00265F77">
        <w:rPr>
          <w:rFonts w:eastAsia="Times New Roman" w:cs="Times New Roman"/>
        </w:rPr>
        <w:t>e</w:t>
      </w:r>
      <w:r w:rsidR="00706075">
        <w:rPr>
          <w:rFonts w:eastAsia="Times New Roman" w:cs="Times New Roman"/>
        </w:rPr>
        <w:t xml:space="preserve">s </w:t>
      </w:r>
      <w:r w:rsidR="00DA7761">
        <w:rPr>
          <w:rFonts w:eastAsia="Times New Roman" w:cs="Times New Roman"/>
        </w:rPr>
        <w:t xml:space="preserve">toodud </w:t>
      </w:r>
      <w:r w:rsidR="00C57FA4">
        <w:rPr>
          <w:rFonts w:eastAsia="Times New Roman" w:cs="Times New Roman"/>
        </w:rPr>
        <w:t xml:space="preserve">valgla maakasutusest tuleneva loodusliku äravoolu muutuste </w:t>
      </w:r>
      <w:r w:rsidR="00137B42">
        <w:rPr>
          <w:rFonts w:eastAsia="Times New Roman" w:cs="Times New Roman"/>
        </w:rPr>
        <w:t xml:space="preserve">hea ja kesise klassi piiri väärtuse. </w:t>
      </w:r>
    </w:p>
    <w:p w:rsidRPr="00C87F06" w:rsidR="00195E0D" w:rsidP="00403097" w:rsidRDefault="00403097" w14:paraId="0AC93EAD" w14:textId="5934B10C">
      <w:pPr>
        <w:rPr>
          <w:rFonts w:eastAsia="Times New Roman" w:cs="Times New Roman"/>
        </w:rPr>
      </w:pPr>
      <w:r w:rsidRPr="00403097">
        <w:rPr>
          <w:rFonts w:eastAsia="Times New Roman" w:cs="Times New Roman"/>
        </w:rPr>
        <w:t xml:space="preserve">Lisaks tuuakse välja maakuivenduse paiknemine nende veekogumite valglatel, kus esineb jõgede lehtersuudmete (1130) elupaigatüüp. Maakuivenduse mõju jõgede lehtersuudmete </w:t>
      </w:r>
      <w:proofErr w:type="spellStart"/>
      <w:r w:rsidRPr="00403097">
        <w:rPr>
          <w:rFonts w:eastAsia="Times New Roman" w:cs="Times New Roman"/>
        </w:rPr>
        <w:t>hüdromorfoloogilisele</w:t>
      </w:r>
      <w:proofErr w:type="spellEnd"/>
      <w:r w:rsidRPr="00403097">
        <w:rPr>
          <w:rFonts w:eastAsia="Times New Roman" w:cs="Times New Roman"/>
        </w:rPr>
        <w:t xml:space="preserve"> seisundile on hinnatud oluliseks ohuteguriks, tuginedes Tartu Ülikooli uuringule (Kahjuliku mõju ulatus elupaigatüübi seisundile – MSRD kohane seisundihinnang).</w:t>
      </w:r>
      <w:r>
        <w:rPr>
          <w:rFonts w:eastAsia="Times New Roman" w:cs="Times New Roman"/>
        </w:rPr>
        <w:t xml:space="preserve"> </w:t>
      </w:r>
      <w:r w:rsidRPr="00403097">
        <w:rPr>
          <w:rFonts w:eastAsia="Times New Roman" w:cs="Times New Roman"/>
        </w:rPr>
        <w:t>Hindamisel määratakse, millistes kogumites piirnevad maakuivenduse mõjualad elupaigatüübiga 1130. Kuna elupaiga 1130 seisund on hinnatud mittesoodsaks, loetakse nendega piirnevad valglad oluliseks koormuseks, kuna neil on otsene mõju jõgede lehtersuudmete seisundile.</w:t>
      </w:r>
      <w:r>
        <w:rPr>
          <w:rFonts w:eastAsia="Times New Roman" w:cs="Times New Roman"/>
        </w:rPr>
        <w:t xml:space="preserve"> </w:t>
      </w:r>
    </w:p>
    <w:p w:rsidR="00DC300E" w:rsidP="00DC300E" w:rsidRDefault="00DC300E" w14:paraId="1C387EF2" w14:textId="77777777">
      <w:pPr>
        <w:pStyle w:val="Loendilik"/>
        <w:ind w:left="1068"/>
        <w:rPr>
          <w:rFonts w:eastAsia="Times New Roman" w:cs="Times New Roman"/>
        </w:rPr>
      </w:pPr>
    </w:p>
    <w:p w:rsidRPr="00CE6B41" w:rsidR="00DC300E" w:rsidP="00DC300E" w:rsidRDefault="00DC300E" w14:paraId="49B806C1" w14:textId="31EE98C1">
      <w:pPr>
        <w:rPr>
          <w:rFonts w:eastAsia="Times New Roman" w:cs="Times New Roman"/>
          <w:u w:val="single"/>
        </w:rPr>
      </w:pPr>
      <w:r w:rsidRPr="00CE6B41">
        <w:rPr>
          <w:rFonts w:eastAsia="Times New Roman" w:cs="Times New Roman"/>
          <w:u w:val="single"/>
        </w:rPr>
        <w:t>Veekogumi sängi füüsiline muut</w:t>
      </w:r>
      <w:r w:rsidR="0093438D">
        <w:rPr>
          <w:rFonts w:eastAsia="Times New Roman" w:cs="Times New Roman"/>
          <w:u w:val="single"/>
        </w:rPr>
        <w:t>mine</w:t>
      </w:r>
    </w:p>
    <w:p w:rsidRPr="00AC45FA" w:rsidR="00B212D4" w:rsidP="01F8C1C3" w:rsidRDefault="00D715DA" w14:paraId="58120F86" w14:textId="1E7B8DDA">
      <w:pPr>
        <w:rPr>
          <w:rFonts w:eastAsia="Times New Roman" w:cs="Times New Roman"/>
        </w:rPr>
      </w:pPr>
      <w:r w:rsidRPr="00DC300E">
        <w:rPr>
          <w:rFonts w:eastAsia="Times New Roman" w:cs="Times New Roman"/>
        </w:rPr>
        <w:t>Hinnatakse</w:t>
      </w:r>
      <w:r w:rsidR="00455F90">
        <w:rPr>
          <w:rFonts w:eastAsia="Times New Roman" w:cs="Times New Roman"/>
        </w:rPr>
        <w:t xml:space="preserve"> riigieesvoolude ja</w:t>
      </w:r>
      <w:r w:rsidRPr="00DC300E">
        <w:rPr>
          <w:rFonts w:eastAsia="Times New Roman" w:cs="Times New Roman"/>
        </w:rPr>
        <w:t xml:space="preserve"> eesvoolude </w:t>
      </w:r>
      <w:r w:rsidRPr="00DC300E" w:rsidR="00EA2DE3">
        <w:rPr>
          <w:rFonts w:eastAsia="Times New Roman" w:cs="Times New Roman"/>
        </w:rPr>
        <w:t xml:space="preserve">kattuvust vooluveekogumitega. </w:t>
      </w:r>
      <w:r w:rsidR="00411566">
        <w:rPr>
          <w:rFonts w:eastAsia="Times New Roman" w:cs="Times New Roman"/>
        </w:rPr>
        <w:t>Selleks</w:t>
      </w:r>
      <w:r w:rsidRPr="00DC300E" w:rsidR="6B9B96CA">
        <w:rPr>
          <w:rFonts w:eastAsia="Times New Roman" w:cs="Times New Roman"/>
        </w:rPr>
        <w:t xml:space="preserve"> arvutatakse vooluveekogumite </w:t>
      </w:r>
      <w:r w:rsidR="00411566">
        <w:rPr>
          <w:rFonts w:eastAsia="Times New Roman" w:cs="Times New Roman"/>
        </w:rPr>
        <w:t xml:space="preserve">ja eesvoolude </w:t>
      </w:r>
      <w:r w:rsidRPr="00DC300E" w:rsidR="6B9B96CA">
        <w:rPr>
          <w:rFonts w:eastAsia="Times New Roman" w:cs="Times New Roman"/>
        </w:rPr>
        <w:t>pikkused ja</w:t>
      </w:r>
      <w:r w:rsidRPr="00DC300E" w:rsidR="00EA2DE3">
        <w:rPr>
          <w:rFonts w:eastAsia="Times New Roman" w:cs="Times New Roman"/>
        </w:rPr>
        <w:t xml:space="preserve"> puhverdatakse </w:t>
      </w:r>
      <w:r w:rsidRPr="00DC300E" w:rsidR="00BD02E8">
        <w:rPr>
          <w:rFonts w:eastAsia="Times New Roman" w:cs="Times New Roman"/>
        </w:rPr>
        <w:t>r</w:t>
      </w:r>
      <w:r w:rsidRPr="00DC300E" w:rsidR="00EA2DE3">
        <w:rPr>
          <w:rFonts w:eastAsia="Times New Roman" w:cs="Times New Roman"/>
        </w:rPr>
        <w:t xml:space="preserve">iigieesvoolude ja eesvoolude </w:t>
      </w:r>
      <w:r w:rsidRPr="00DC300E" w:rsidR="003C56C0">
        <w:rPr>
          <w:rFonts w:eastAsia="Times New Roman" w:cs="Times New Roman"/>
        </w:rPr>
        <w:t xml:space="preserve">kaardiobjektid 10 meetrise puhvriga. </w:t>
      </w:r>
      <w:r w:rsidRPr="00DC300E" w:rsidR="00C17E0A">
        <w:rPr>
          <w:rFonts w:eastAsia="Times New Roman" w:cs="Times New Roman"/>
        </w:rPr>
        <w:t>Tehakse kaardianalüüs kattuvuse hindamiseks</w:t>
      </w:r>
      <w:r w:rsidRPr="00DC300E" w:rsidR="00695887">
        <w:rPr>
          <w:rFonts w:eastAsia="Times New Roman" w:cs="Times New Roman"/>
        </w:rPr>
        <w:t xml:space="preserve"> vooluveekogumitega</w:t>
      </w:r>
      <w:r w:rsidRPr="01F8C1C3" w:rsidR="25D4AE49">
        <w:rPr>
          <w:rFonts w:eastAsia="Times New Roman" w:cs="Times New Roman"/>
        </w:rPr>
        <w:t xml:space="preserve"> ning arvutatakse kattunud alade väärtused</w:t>
      </w:r>
      <w:r w:rsidRPr="01F8C1C3" w:rsidR="52BC9658">
        <w:rPr>
          <w:rFonts w:eastAsia="Times New Roman" w:cs="Times New Roman"/>
        </w:rPr>
        <w:t>.</w:t>
      </w:r>
      <w:r w:rsidRPr="00DC300E" w:rsidR="089A1E74">
        <w:rPr>
          <w:rFonts w:eastAsia="Times New Roman" w:cs="Times New Roman"/>
        </w:rPr>
        <w:t xml:space="preserve"> </w:t>
      </w:r>
      <w:r w:rsidRPr="00DC300E" w:rsidR="513AA9E7">
        <w:rPr>
          <w:rFonts w:eastAsia="Times New Roman" w:cs="Times New Roman"/>
        </w:rPr>
        <w:t xml:space="preserve">Vältimaks puhverdamisega </w:t>
      </w:r>
      <w:r w:rsidRPr="00DC300E" w:rsidR="513AA9E7">
        <w:rPr>
          <w:rFonts w:eastAsia="Times New Roman" w:cs="Times New Roman"/>
        </w:rPr>
        <w:t>tekkinud sissevoolude kattuvus</w:t>
      </w:r>
      <w:r w:rsidRPr="00DC300E" w:rsidR="6B1AEF3F">
        <w:rPr>
          <w:rFonts w:eastAsia="Times New Roman" w:cs="Times New Roman"/>
        </w:rPr>
        <w:t xml:space="preserve">te arvestamist, </w:t>
      </w:r>
      <w:r w:rsidR="00DF307A">
        <w:rPr>
          <w:rFonts w:eastAsia="Times New Roman" w:cs="Times New Roman"/>
        </w:rPr>
        <w:t>jäetakse välja</w:t>
      </w:r>
      <w:r w:rsidRPr="00DC300E" w:rsidR="6B1AEF3F">
        <w:rPr>
          <w:rFonts w:eastAsia="Times New Roman" w:cs="Times New Roman"/>
        </w:rPr>
        <w:t xml:space="preserve"> kattuvuse analüüsist kõik üksused, mille kattuvus on </w:t>
      </w:r>
      <w:r w:rsidRPr="00DC300E" w:rsidR="20095CF3">
        <w:rPr>
          <w:rFonts w:eastAsia="Times New Roman" w:cs="Times New Roman"/>
        </w:rPr>
        <w:t>≤</w:t>
      </w:r>
      <w:r w:rsidR="003F2E2A">
        <w:rPr>
          <w:rFonts w:eastAsia="Times New Roman" w:cs="Times New Roman"/>
        </w:rPr>
        <w:t>2</w:t>
      </w:r>
      <w:r w:rsidR="00DF307A">
        <w:rPr>
          <w:rFonts w:eastAsia="Times New Roman" w:cs="Times New Roman"/>
        </w:rPr>
        <w:t>5</w:t>
      </w:r>
      <w:r w:rsidRPr="00DC300E" w:rsidR="6B1AEF3F">
        <w:rPr>
          <w:rFonts w:eastAsia="Times New Roman" w:cs="Times New Roman"/>
        </w:rPr>
        <w:t>m</w:t>
      </w:r>
      <w:r w:rsidRPr="00DC300E" w:rsidR="751B9842">
        <w:rPr>
          <w:rFonts w:eastAsia="Times New Roman" w:cs="Times New Roman"/>
        </w:rPr>
        <w:t>.</w:t>
      </w:r>
      <w:r w:rsidR="00A725B1">
        <w:rPr>
          <w:rFonts w:eastAsia="Times New Roman" w:cs="Times New Roman"/>
        </w:rPr>
        <w:t xml:space="preserve"> </w:t>
      </w:r>
    </w:p>
    <w:p w:rsidRPr="00AC45FA" w:rsidR="00B212D4" w:rsidP="00AC45FA" w:rsidRDefault="7A1767FC" w14:paraId="741305E3" w14:textId="16021293">
      <w:pPr>
        <w:rPr>
          <w:rFonts w:eastAsia="Times New Roman" w:cs="Times New Roman"/>
        </w:rPr>
      </w:pPr>
      <w:r w:rsidRPr="01F8C1C3">
        <w:rPr>
          <w:rFonts w:eastAsia="Times New Roman" w:cs="Times New Roman"/>
        </w:rPr>
        <w:t>Seejärel</w:t>
      </w:r>
      <w:r w:rsidR="00142D4C">
        <w:rPr>
          <w:rFonts w:eastAsia="Times New Roman" w:cs="Times New Roman"/>
        </w:rPr>
        <w:t xml:space="preserve"> ar</w:t>
      </w:r>
      <w:r w:rsidRPr="01F8C1C3" w:rsidR="5FF75A4F">
        <w:rPr>
          <w:rFonts w:eastAsia="Times New Roman" w:cs="Times New Roman"/>
        </w:rPr>
        <w:t xml:space="preserve">vutatakse </w:t>
      </w:r>
      <w:r w:rsidRPr="01F8C1C3" w:rsidR="2B8619DF">
        <w:rPr>
          <w:rFonts w:eastAsia="Times New Roman" w:cs="Times New Roman"/>
        </w:rPr>
        <w:t>eesvoolude kattuvuse</w:t>
      </w:r>
      <w:r w:rsidRPr="01F8C1C3" w:rsidR="36FBFF25">
        <w:rPr>
          <w:rFonts w:eastAsia="Times New Roman" w:cs="Times New Roman"/>
        </w:rPr>
        <w:t xml:space="preserve"> suhe</w:t>
      </w:r>
      <w:r w:rsidRPr="01F8C1C3" w:rsidR="2B8619DF">
        <w:rPr>
          <w:rFonts w:eastAsia="Times New Roman" w:cs="Times New Roman"/>
        </w:rPr>
        <w:t xml:space="preserve"> </w:t>
      </w:r>
      <w:r w:rsidRPr="01F8C1C3" w:rsidR="74B34D16">
        <w:rPr>
          <w:rFonts w:eastAsia="Times New Roman" w:cs="Times New Roman"/>
        </w:rPr>
        <w:t>vooluvee</w:t>
      </w:r>
      <w:r w:rsidRPr="01F8C1C3" w:rsidR="03380465">
        <w:rPr>
          <w:rFonts w:eastAsia="Times New Roman" w:cs="Times New Roman"/>
        </w:rPr>
        <w:t>kogumite</w:t>
      </w:r>
      <w:r w:rsidRPr="01F8C1C3" w:rsidR="3B1F3BB8">
        <w:rPr>
          <w:rFonts w:eastAsia="Times New Roman" w:cs="Times New Roman"/>
        </w:rPr>
        <w:t xml:space="preserve"> tervikpikkusesse</w:t>
      </w:r>
      <w:r w:rsidRPr="01F8C1C3" w:rsidR="03380465">
        <w:rPr>
          <w:rFonts w:eastAsia="Times New Roman" w:cs="Times New Roman"/>
        </w:rPr>
        <w:t xml:space="preserve"> </w:t>
      </w:r>
      <w:r w:rsidRPr="01F8C1C3" w:rsidR="630F33A0">
        <w:rPr>
          <w:rFonts w:eastAsia="Times New Roman" w:cs="Times New Roman"/>
        </w:rPr>
        <w:t>(</w:t>
      </w:r>
      <w:r w:rsidRPr="01F8C1C3" w:rsidR="5FF75A4F">
        <w:rPr>
          <w:rFonts w:eastAsia="Times New Roman" w:cs="Times New Roman"/>
        </w:rPr>
        <w:t>protsentides</w:t>
      </w:r>
      <w:r w:rsidRPr="01F8C1C3" w:rsidR="0F6A084E">
        <w:rPr>
          <w:rFonts w:eastAsia="Times New Roman" w:cs="Times New Roman"/>
        </w:rPr>
        <w:t>)</w:t>
      </w:r>
      <w:r w:rsidRPr="01F8C1C3" w:rsidR="5FF75A4F">
        <w:rPr>
          <w:rFonts w:eastAsia="Times New Roman" w:cs="Times New Roman"/>
        </w:rPr>
        <w:t>.</w:t>
      </w:r>
      <w:r w:rsidR="00DF307A">
        <w:rPr>
          <w:rFonts w:eastAsia="Times New Roman" w:cs="Times New Roman"/>
        </w:rPr>
        <w:t xml:space="preserve"> </w:t>
      </w:r>
      <w:r w:rsidR="00CE6B41">
        <w:rPr>
          <w:rFonts w:eastAsia="Times New Roman" w:cs="Times New Roman"/>
        </w:rPr>
        <w:t>Seejuures arvestatakse</w:t>
      </w:r>
      <w:r w:rsidR="00C94E41">
        <w:rPr>
          <w:rFonts w:eastAsia="Times New Roman" w:cs="Times New Roman"/>
        </w:rPr>
        <w:t xml:space="preserve"> eesvoolude ja riigieesvoolude ühismõju kogumitele, st kui kogumil on nii riigieesvool kui eesvool, siis need liidetakse ja hinnatakse</w:t>
      </w:r>
      <w:r w:rsidR="00455F90">
        <w:rPr>
          <w:rFonts w:eastAsia="Times New Roman" w:cs="Times New Roman"/>
        </w:rPr>
        <w:t xml:space="preserve"> ühisosa</w:t>
      </w:r>
      <w:r w:rsidR="00C94E41">
        <w:rPr>
          <w:rFonts w:eastAsia="Times New Roman" w:cs="Times New Roman"/>
        </w:rPr>
        <w:t xml:space="preserve"> kattuvust</w:t>
      </w:r>
      <w:r w:rsidR="00455F90">
        <w:rPr>
          <w:rFonts w:eastAsia="Times New Roman" w:cs="Times New Roman"/>
        </w:rPr>
        <w:t xml:space="preserve"> veekogumi</w:t>
      </w:r>
      <w:r w:rsidR="005E50DA">
        <w:rPr>
          <w:rFonts w:eastAsia="Times New Roman" w:cs="Times New Roman"/>
        </w:rPr>
        <w:t>l</w:t>
      </w:r>
      <w:r w:rsidR="00455F90">
        <w:rPr>
          <w:rFonts w:eastAsia="Times New Roman" w:cs="Times New Roman"/>
        </w:rPr>
        <w:t xml:space="preserve">. </w:t>
      </w:r>
      <w:r w:rsidRPr="00DC300E" w:rsidR="0065549E">
        <w:rPr>
          <w:rFonts w:eastAsia="Times New Roman" w:cs="Times New Roman"/>
        </w:rPr>
        <w:t>O</w:t>
      </w:r>
      <w:r w:rsidRPr="00DC300E" w:rsidR="00CA3EF2">
        <w:rPr>
          <w:rFonts w:eastAsia="Times New Roman" w:cs="Times New Roman"/>
        </w:rPr>
        <w:t>luliste</w:t>
      </w:r>
      <w:r w:rsidRPr="00DC300E" w:rsidR="00170CA8">
        <w:rPr>
          <w:rFonts w:eastAsia="Times New Roman" w:cs="Times New Roman"/>
        </w:rPr>
        <w:t>ks</w:t>
      </w:r>
      <w:r w:rsidRPr="00DC300E" w:rsidR="00CA3EF2">
        <w:rPr>
          <w:rFonts w:eastAsia="Times New Roman" w:cs="Times New Roman"/>
        </w:rPr>
        <w:t xml:space="preserve"> koormuste</w:t>
      </w:r>
      <w:r w:rsidRPr="00DC300E" w:rsidR="00076053">
        <w:rPr>
          <w:rFonts w:eastAsia="Times New Roman" w:cs="Times New Roman"/>
        </w:rPr>
        <w:t>ks loetakse</w:t>
      </w:r>
      <w:r w:rsidRPr="00DC300E" w:rsidR="00CA3EF2">
        <w:rPr>
          <w:rFonts w:eastAsia="Times New Roman" w:cs="Times New Roman"/>
        </w:rPr>
        <w:t xml:space="preserve"> need </w:t>
      </w:r>
      <w:r w:rsidR="00455D70">
        <w:rPr>
          <w:rFonts w:eastAsia="Times New Roman" w:cs="Times New Roman"/>
        </w:rPr>
        <w:t xml:space="preserve">riigieesvoolud ja </w:t>
      </w:r>
      <w:r w:rsidRPr="00DC300E" w:rsidR="00CA3EF2">
        <w:rPr>
          <w:rFonts w:eastAsia="Times New Roman" w:cs="Times New Roman"/>
        </w:rPr>
        <w:t>eesvoolud</w:t>
      </w:r>
      <w:r w:rsidR="00455D70">
        <w:rPr>
          <w:rFonts w:eastAsia="Times New Roman" w:cs="Times New Roman"/>
        </w:rPr>
        <w:t xml:space="preserve"> (sh liidetud objektid),</w:t>
      </w:r>
      <w:r w:rsidRPr="00DC300E" w:rsidR="00455D70">
        <w:rPr>
          <w:rFonts w:eastAsia="Times New Roman" w:cs="Times New Roman"/>
        </w:rPr>
        <w:t xml:space="preserve"> mis katavad veekogumi telgjoone enam kui 20% ulatuses</w:t>
      </w:r>
      <w:r w:rsidR="00455D70">
        <w:rPr>
          <w:rStyle w:val="Allmrkuseviide"/>
          <w:rFonts w:eastAsia="Times New Roman" w:cs="Times New Roman"/>
        </w:rPr>
        <w:footnoteReference w:id="8"/>
      </w:r>
      <w:r w:rsidRPr="00DC300E" w:rsidR="00455D70">
        <w:rPr>
          <w:rFonts w:eastAsia="Times New Roman" w:cs="Times New Roman"/>
        </w:rPr>
        <w:t>.</w:t>
      </w:r>
      <w:r w:rsidR="00455D70">
        <w:rPr>
          <w:rFonts w:eastAsia="Times New Roman" w:cs="Times New Roman"/>
        </w:rPr>
        <w:t xml:space="preserve"> </w:t>
      </w:r>
      <w:r w:rsidR="000E4202">
        <w:rPr>
          <w:rFonts w:eastAsia="Times New Roman" w:cs="Times New Roman"/>
        </w:rPr>
        <w:t>Koormuse o</w:t>
      </w:r>
      <w:r w:rsidR="00455D70">
        <w:rPr>
          <w:rFonts w:eastAsia="Times New Roman" w:cs="Times New Roman"/>
        </w:rPr>
        <w:t>lulisuse läven</w:t>
      </w:r>
      <w:r w:rsidR="000F5C08">
        <w:rPr>
          <w:rFonts w:eastAsia="Times New Roman" w:cs="Times New Roman"/>
        </w:rPr>
        <w:t>d</w:t>
      </w:r>
      <w:r w:rsidR="001F40AD">
        <w:rPr>
          <w:rFonts w:eastAsia="Times New Roman" w:cs="Times New Roman"/>
        </w:rPr>
        <w:t>i</w:t>
      </w:r>
      <w:r w:rsidR="000E4202">
        <w:rPr>
          <w:rFonts w:eastAsia="Times New Roman" w:cs="Times New Roman"/>
        </w:rPr>
        <w:t xml:space="preserve"> määramisel</w:t>
      </w:r>
      <w:r w:rsidR="00601BE1">
        <w:rPr>
          <w:rFonts w:eastAsia="Times New Roman" w:cs="Times New Roman"/>
        </w:rPr>
        <w:t xml:space="preserve"> </w:t>
      </w:r>
      <w:r w:rsidR="001F40AD">
        <w:rPr>
          <w:rFonts w:eastAsia="Times New Roman" w:cs="Times New Roman"/>
        </w:rPr>
        <w:t>lähtutakse v</w:t>
      </w:r>
      <w:r w:rsidRPr="001F40AD" w:rsidR="001F40AD">
        <w:rPr>
          <w:rFonts w:eastAsia="Times New Roman" w:cs="Times New Roman"/>
        </w:rPr>
        <w:t>ooluveekogumite ökoloogiliste seisundiklasside piirid</w:t>
      </w:r>
      <w:r w:rsidR="00AF00AF">
        <w:rPr>
          <w:rFonts w:eastAsia="Times New Roman" w:cs="Times New Roman"/>
        </w:rPr>
        <w:t xml:space="preserve">est, </w:t>
      </w:r>
      <w:r w:rsidR="00A870E7">
        <w:rPr>
          <w:rFonts w:eastAsia="Times New Roman" w:cs="Times New Roman"/>
        </w:rPr>
        <w:t xml:space="preserve">võttes aluseks ettevaatusprintsiibist </w:t>
      </w:r>
      <w:r w:rsidR="00AF00AF">
        <w:rPr>
          <w:rFonts w:eastAsia="Times New Roman" w:cs="Times New Roman"/>
        </w:rPr>
        <w:t>hea ja kesise klassi piiri</w:t>
      </w:r>
      <w:r w:rsidR="00A870E7">
        <w:rPr>
          <w:rFonts w:eastAsia="Times New Roman" w:cs="Times New Roman"/>
        </w:rPr>
        <w:t>.</w:t>
      </w:r>
      <w:r w:rsidRPr="0060007E" w:rsidR="0060007E">
        <w:t xml:space="preserve"> </w:t>
      </w:r>
      <w:r w:rsidRPr="0060007E" w:rsidR="0060007E">
        <w:rPr>
          <w:rFonts w:eastAsia="Times New Roman" w:cs="Times New Roman"/>
        </w:rPr>
        <w:t>Kuna eesvoolud teenindavad nii põllumajandusmaad kui metsamaad ning neid lõike eristada ei ole otstarbekas, siis on kõik riigieesvoolud ja eesvoolud liigitatud ühiselt koormusklassi 4.1.2.</w:t>
      </w:r>
    </w:p>
    <w:p w:rsidRPr="00FC43DA" w:rsidR="00FC43DA" w:rsidP="00FC43DA" w:rsidRDefault="00FC43DA" w14:paraId="38590F0C" w14:textId="5C7CC174">
      <w:pPr>
        <w:ind w:left="1068"/>
        <w:rPr>
          <w:rFonts w:eastAsia="Times New Roman" w:cs="Times New Roman"/>
          <w:color w:val="000000" w:themeColor="text1"/>
          <w:szCs w:val="24"/>
        </w:rPr>
      </w:pPr>
      <w:r w:rsidRPr="00FC43DA">
        <w:rPr>
          <w:rFonts w:eastAsia="Times New Roman" w:cs="Times New Roman"/>
          <w:color w:val="000000" w:themeColor="text1"/>
          <w:szCs w:val="24"/>
        </w:rPr>
        <w:t>Täiendav info</w:t>
      </w:r>
    </w:p>
    <w:p w:rsidRPr="00725507" w:rsidR="00AA0C15" w:rsidP="0010287D" w:rsidRDefault="00AA0C15" w14:paraId="486E4027" w14:textId="77777777">
      <w:pPr>
        <w:pStyle w:val="Loendilik"/>
        <w:ind w:left="1776"/>
        <w:rPr>
          <w:rFonts w:eastAsia="Times New Roman" w:cs="Times New Roman"/>
          <w:szCs w:val="24"/>
        </w:rPr>
      </w:pPr>
    </w:p>
    <w:p w:rsidR="63FFC8C9" w:rsidP="00294F7D" w:rsidRDefault="63FFC8C9" w14:paraId="0D4C4EA5" w14:textId="64492302">
      <w:pPr>
        <w:pStyle w:val="Loendilik"/>
        <w:numPr>
          <w:ilvl w:val="1"/>
          <w:numId w:val="4"/>
        </w:numPr>
        <w:rPr>
          <w:rFonts w:eastAsia="Times New Roman" w:cs="Times New Roman"/>
        </w:rPr>
      </w:pPr>
      <w:r w:rsidRPr="2EBBA130">
        <w:rPr>
          <w:rFonts w:eastAsia="Times New Roman" w:cs="Times New Roman"/>
        </w:rPr>
        <w:t>Maaparandusest mõjutamata kogumiteks loetakse need kogumid, kus</w:t>
      </w:r>
      <w:r w:rsidRPr="2EBBA130" w:rsidR="257407C8">
        <w:rPr>
          <w:rFonts w:eastAsia="Times New Roman" w:cs="Times New Roman"/>
        </w:rPr>
        <w:t xml:space="preserve"> riigieesvooluga või</w:t>
      </w:r>
      <w:r w:rsidRPr="2EBBA130">
        <w:rPr>
          <w:rFonts w:eastAsia="Times New Roman" w:cs="Times New Roman"/>
        </w:rPr>
        <w:t xml:space="preserve"> eesvooludega</w:t>
      </w:r>
      <w:r w:rsidRPr="2EBBA130" w:rsidR="000353AE">
        <w:rPr>
          <w:rFonts w:eastAsia="Times New Roman" w:cs="Times New Roman"/>
        </w:rPr>
        <w:t xml:space="preserve"> kattuvus on </w:t>
      </w:r>
      <w:r w:rsidRPr="2EBBA130" w:rsidR="02C1BE04">
        <w:t>≤</w:t>
      </w:r>
      <w:r w:rsidRPr="2EBBA130" w:rsidR="3BFB9D26">
        <w:rPr>
          <w:rFonts w:eastAsia="Times New Roman" w:cs="Times New Roman"/>
        </w:rPr>
        <w:t>10</w:t>
      </w:r>
      <w:r w:rsidRPr="2EBBA130" w:rsidR="000353AE">
        <w:rPr>
          <w:rFonts w:eastAsia="Times New Roman" w:cs="Times New Roman"/>
        </w:rPr>
        <w:t>% vooluveekogumi sängist.</w:t>
      </w:r>
      <w:r w:rsidRPr="2EBBA130" w:rsidR="3E04AF0A">
        <w:rPr>
          <w:rFonts w:eastAsia="Times New Roman" w:cs="Times New Roman"/>
        </w:rPr>
        <w:t xml:space="preserve"> Mõj</w:t>
      </w:r>
      <w:r w:rsidRPr="2EBBA130" w:rsidR="624FE319">
        <w:rPr>
          <w:rFonts w:eastAsia="Times New Roman" w:cs="Times New Roman"/>
        </w:rPr>
        <w:t>utuseta kogumi</w:t>
      </w:r>
      <w:r w:rsidRPr="2EBBA130" w:rsidR="39E395ED">
        <w:rPr>
          <w:rFonts w:eastAsia="Times New Roman" w:cs="Times New Roman"/>
        </w:rPr>
        <w:t>te</w:t>
      </w:r>
      <w:r w:rsidRPr="2EBBA130" w:rsidR="624FE319">
        <w:rPr>
          <w:rFonts w:eastAsia="Times New Roman" w:cs="Times New Roman"/>
        </w:rPr>
        <w:t xml:space="preserve"> hindamise</w:t>
      </w:r>
      <w:r w:rsidRPr="2EBBA130" w:rsidR="28734111">
        <w:rPr>
          <w:rFonts w:eastAsia="Times New Roman" w:cs="Times New Roman"/>
        </w:rPr>
        <w:t>l</w:t>
      </w:r>
      <w:r w:rsidRPr="2EBBA130" w:rsidR="3E04AF0A">
        <w:rPr>
          <w:rFonts w:eastAsia="Times New Roman" w:cs="Times New Roman"/>
        </w:rPr>
        <w:t xml:space="preserve"> lähtu</w:t>
      </w:r>
      <w:r w:rsidRPr="2EBBA130" w:rsidR="0301BD14">
        <w:rPr>
          <w:rFonts w:eastAsia="Times New Roman" w:cs="Times New Roman"/>
        </w:rPr>
        <w:t xml:space="preserve">takse vooluveekogumite ökoloogiliste seisundiklasside piiridest, võttes </w:t>
      </w:r>
      <w:r w:rsidRPr="2EBBA130" w:rsidR="519FF8F7">
        <w:rPr>
          <w:rFonts w:eastAsia="Times New Roman" w:cs="Times New Roman"/>
        </w:rPr>
        <w:t xml:space="preserve">lävendi </w:t>
      </w:r>
      <w:r w:rsidRPr="2EBBA130" w:rsidR="0301BD14">
        <w:rPr>
          <w:rFonts w:eastAsia="Times New Roman" w:cs="Times New Roman"/>
        </w:rPr>
        <w:t>aluseks</w:t>
      </w:r>
      <w:r w:rsidRPr="2EBBA130" w:rsidR="452A93DE">
        <w:rPr>
          <w:rFonts w:eastAsia="Times New Roman" w:cs="Times New Roman"/>
        </w:rPr>
        <w:t xml:space="preserve"> väga hea ja hea seisundiklassi piiri</w:t>
      </w:r>
      <w:r w:rsidR="00C071D8">
        <w:rPr>
          <w:rStyle w:val="Allmrkuseviide"/>
          <w:rFonts w:eastAsia="Times New Roman" w:cs="Times New Roman"/>
        </w:rPr>
        <w:footnoteReference w:id="9"/>
      </w:r>
      <w:r w:rsidRPr="2EBBA130" w:rsidR="6B64E7D4">
        <w:rPr>
          <w:rFonts w:eastAsia="Times New Roman" w:cs="Times New Roman"/>
        </w:rPr>
        <w:t>.</w:t>
      </w:r>
    </w:p>
    <w:p w:rsidR="00BB65B4" w:rsidP="00294F7D" w:rsidRDefault="007F1F07" w14:paraId="558D1A1C" w14:textId="1B548A3B">
      <w:pPr>
        <w:pStyle w:val="Loendilik"/>
        <w:numPr>
          <w:ilvl w:val="1"/>
          <w:numId w:val="4"/>
        </w:numPr>
        <w:rPr>
          <w:rFonts w:eastAsia="Times New Roman" w:cs="Times New Roman"/>
          <w:szCs w:val="24"/>
        </w:rPr>
      </w:pPr>
      <w:r w:rsidRPr="00B37473">
        <w:rPr>
          <w:rFonts w:eastAsia="Times New Roman" w:cs="Times New Roman"/>
          <w:szCs w:val="24"/>
        </w:rPr>
        <w:t>Karsti suubuvad eesvoolud l</w:t>
      </w:r>
      <w:r>
        <w:rPr>
          <w:rFonts w:eastAsia="Times New Roman" w:cs="Times New Roman"/>
          <w:szCs w:val="24"/>
        </w:rPr>
        <w:t>iigitat</w:t>
      </w:r>
      <w:r w:rsidR="006357F8">
        <w:rPr>
          <w:rFonts w:eastAsia="Times New Roman" w:cs="Times New Roman"/>
          <w:szCs w:val="24"/>
        </w:rPr>
        <w:t>akse</w:t>
      </w:r>
      <w:r w:rsidRPr="00B37473">
        <w:rPr>
          <w:rFonts w:eastAsia="Times New Roman" w:cs="Times New Roman"/>
          <w:szCs w:val="24"/>
        </w:rPr>
        <w:t xml:space="preserve"> </w:t>
      </w:r>
      <w:r>
        <w:rPr>
          <w:rFonts w:eastAsia="Times New Roman" w:cs="Times New Roman"/>
          <w:szCs w:val="24"/>
        </w:rPr>
        <w:t xml:space="preserve">sarnaselt </w:t>
      </w:r>
      <w:r w:rsidR="0010287D">
        <w:rPr>
          <w:rFonts w:eastAsia="Times New Roman" w:cs="Times New Roman"/>
          <w:szCs w:val="24"/>
        </w:rPr>
        <w:t>kolmanda perioodi</w:t>
      </w:r>
      <w:r>
        <w:rPr>
          <w:rFonts w:eastAsia="Times New Roman" w:cs="Times New Roman"/>
          <w:szCs w:val="24"/>
        </w:rPr>
        <w:t xml:space="preserve"> koormuste analüüsile </w:t>
      </w:r>
      <w:r w:rsidRPr="00B37473">
        <w:rPr>
          <w:rFonts w:eastAsia="Times New Roman" w:cs="Times New Roman"/>
          <w:szCs w:val="24"/>
        </w:rPr>
        <w:t>põhjavee koormuseks</w:t>
      </w:r>
      <w:r>
        <w:rPr>
          <w:rFonts w:eastAsia="Times New Roman" w:cs="Times New Roman"/>
          <w:szCs w:val="24"/>
        </w:rPr>
        <w:t>.</w:t>
      </w:r>
    </w:p>
    <w:p w:rsidR="004F6CB4" w:rsidP="007A56A3" w:rsidRDefault="004F6CB4" w14:paraId="18004DB3" w14:textId="77777777">
      <w:pPr>
        <w:rPr>
          <w:rFonts w:eastAsia="Times New Roman" w:cs="Times New Roman"/>
          <w:b/>
          <w:bCs/>
          <w:color w:val="000000" w:themeColor="text1"/>
          <w:szCs w:val="24"/>
        </w:rPr>
      </w:pPr>
    </w:p>
    <w:p w:rsidR="007A56A3" w:rsidP="007A56A3" w:rsidRDefault="00EC4BE6" w14:paraId="536DA756" w14:textId="526B491F">
      <w:pPr>
        <w:rPr>
          <w:rFonts w:eastAsia="Times New Roman" w:cs="Times New Roman"/>
          <w:b/>
          <w:bCs/>
          <w:color w:val="000000" w:themeColor="text1"/>
          <w:szCs w:val="24"/>
        </w:rPr>
      </w:pPr>
      <w:r>
        <w:rPr>
          <w:rFonts w:eastAsia="Times New Roman" w:cs="Times New Roman"/>
          <w:b/>
          <w:bCs/>
          <w:color w:val="000000" w:themeColor="text1"/>
          <w:szCs w:val="24"/>
        </w:rPr>
        <w:t>Laeva</w:t>
      </w:r>
      <w:r w:rsidR="006A2C36">
        <w:rPr>
          <w:rFonts w:eastAsia="Times New Roman" w:cs="Times New Roman"/>
          <w:b/>
          <w:bCs/>
          <w:color w:val="000000" w:themeColor="text1"/>
          <w:szCs w:val="24"/>
        </w:rPr>
        <w:t>tamine</w:t>
      </w:r>
    </w:p>
    <w:p w:rsidRPr="00FF2656" w:rsidR="00FF2656" w:rsidP="00FF2656" w:rsidRDefault="006A2C36" w14:paraId="43B8E640" w14:textId="2577DCFE">
      <w:pPr>
        <w:rPr>
          <w:rFonts w:eastAsia="Times New Roman" w:cs="Times New Roman"/>
          <w:color w:val="000000" w:themeColor="text1"/>
        </w:rPr>
      </w:pPr>
      <w:r>
        <w:rPr>
          <w:rFonts w:eastAsia="Times New Roman" w:cs="Times New Roman"/>
          <w:color w:val="000000" w:themeColor="text1"/>
        </w:rPr>
        <w:t>Laevatamises</w:t>
      </w:r>
      <w:r w:rsidRPr="38358ECA" w:rsidR="00FF2656">
        <w:rPr>
          <w:rFonts w:eastAsia="Times New Roman" w:cs="Times New Roman"/>
          <w:color w:val="000000" w:themeColor="text1"/>
        </w:rPr>
        <w:t>t tingitud hüdromorfoloogiliste häiringute hindamiseks analüüsitakse ankrualade</w:t>
      </w:r>
      <w:r w:rsidRPr="38358ECA" w:rsidR="70DF1FD6">
        <w:rPr>
          <w:rFonts w:eastAsia="Times New Roman" w:cs="Times New Roman"/>
          <w:color w:val="000000" w:themeColor="text1"/>
        </w:rPr>
        <w:t>, sadamaalade</w:t>
      </w:r>
      <w:r w:rsidRPr="38358ECA" w:rsidR="00FF2656">
        <w:rPr>
          <w:rFonts w:eastAsia="Times New Roman" w:cs="Times New Roman"/>
          <w:color w:val="000000" w:themeColor="text1"/>
        </w:rPr>
        <w:t xml:space="preserve"> ja veeliiklusalade ruumilist kattuvust pinnaveekogumitega</w:t>
      </w:r>
      <w:r w:rsidR="0076219E">
        <w:rPr>
          <w:rFonts w:eastAsia="Times New Roman" w:cs="Times New Roman"/>
          <w:color w:val="000000" w:themeColor="text1"/>
        </w:rPr>
        <w:t xml:space="preserve"> ja kogumi kaldajoonega</w:t>
      </w:r>
      <w:r w:rsidRPr="38358ECA" w:rsidR="00FF2656">
        <w:rPr>
          <w:rFonts w:eastAsia="Times New Roman" w:cs="Times New Roman"/>
          <w:color w:val="000000" w:themeColor="text1"/>
        </w:rPr>
        <w:t xml:space="preserve">. Selleks kasutatakse Eesti mereala planeeringu andmeid, mis hõlmavad ankrualasid ja veeliiklusalasid. Sadamaalasid hinnatakse nende kattuvuse alusel rannikuveekogumite kaldajoonega. </w:t>
      </w:r>
      <w:r w:rsidRPr="38358ECA" w:rsidR="24ACAB89">
        <w:rPr>
          <w:rFonts w:eastAsia="Times New Roman" w:cs="Times New Roman"/>
          <w:color w:val="000000" w:themeColor="text1"/>
        </w:rPr>
        <w:t>Sadamaid, lossimis</w:t>
      </w:r>
      <w:r w:rsidR="00F7116B">
        <w:rPr>
          <w:rFonts w:eastAsia="Times New Roman" w:cs="Times New Roman"/>
          <w:color w:val="000000" w:themeColor="text1"/>
        </w:rPr>
        <w:t>alasi</w:t>
      </w:r>
      <w:r w:rsidRPr="38358ECA" w:rsidR="24ACAB89">
        <w:rPr>
          <w:rFonts w:eastAsia="Times New Roman" w:cs="Times New Roman"/>
          <w:color w:val="000000" w:themeColor="text1"/>
        </w:rPr>
        <w:t>d, paadisildasid ja -kanaleid loendatakse</w:t>
      </w:r>
      <w:r w:rsidR="00F42075">
        <w:rPr>
          <w:rFonts w:eastAsia="Times New Roman" w:cs="Times New Roman"/>
          <w:color w:val="000000" w:themeColor="text1"/>
        </w:rPr>
        <w:t xml:space="preserve">, </w:t>
      </w:r>
      <w:r w:rsidRPr="38358ECA" w:rsidR="24ACAB89">
        <w:rPr>
          <w:rFonts w:eastAsia="Times New Roman" w:cs="Times New Roman"/>
          <w:color w:val="000000" w:themeColor="text1"/>
        </w:rPr>
        <w:t>andmed esitatakse vesikondade kaupa kirjeldava infona</w:t>
      </w:r>
      <w:r w:rsidR="00F42075">
        <w:rPr>
          <w:rFonts w:eastAsia="Times New Roman" w:cs="Times New Roman"/>
          <w:color w:val="000000" w:themeColor="text1"/>
        </w:rPr>
        <w:t xml:space="preserve"> ning nende koormuse olulisust ei hinnata</w:t>
      </w:r>
      <w:r w:rsidRPr="38358ECA" w:rsidR="24ACAB89">
        <w:rPr>
          <w:rFonts w:eastAsia="Times New Roman" w:cs="Times New Roman"/>
          <w:color w:val="000000" w:themeColor="text1"/>
        </w:rPr>
        <w:t>.</w:t>
      </w:r>
    </w:p>
    <w:p w:rsidRPr="00FF2656" w:rsidR="00FF2656" w:rsidP="00FF2656" w:rsidRDefault="00FF2656" w14:paraId="0DD2B439" w14:textId="61604DAD">
      <w:pPr>
        <w:rPr>
          <w:rFonts w:eastAsia="Times New Roman" w:cs="Times New Roman"/>
          <w:color w:val="000000" w:themeColor="text1"/>
        </w:rPr>
      </w:pPr>
      <w:r w:rsidRPr="00FF2656">
        <w:rPr>
          <w:rFonts w:eastAsia="Times New Roman" w:cs="Times New Roman"/>
          <w:color w:val="000000" w:themeColor="text1"/>
        </w:rPr>
        <w:t>Andmed saadakse järgmiste allikate põhjal:</w:t>
      </w:r>
    </w:p>
    <w:p w:rsidRPr="00FF2656" w:rsidR="00FF2656" w:rsidP="00294F7D" w:rsidRDefault="00FF2656" w14:paraId="6758A015" w14:textId="77777777">
      <w:pPr>
        <w:pStyle w:val="Loendilik"/>
        <w:numPr>
          <w:ilvl w:val="0"/>
          <w:numId w:val="9"/>
        </w:numPr>
        <w:rPr>
          <w:rFonts w:eastAsia="Times New Roman" w:cs="Times New Roman"/>
          <w:color w:val="000000" w:themeColor="text1"/>
        </w:rPr>
      </w:pPr>
      <w:r w:rsidRPr="00FF2656">
        <w:rPr>
          <w:rFonts w:eastAsia="Times New Roman" w:cs="Times New Roman"/>
          <w:color w:val="000000" w:themeColor="text1"/>
        </w:rPr>
        <w:t>Paadisillad ja paadikanalid – ETAK</w:t>
      </w:r>
    </w:p>
    <w:p w:rsidRPr="00FF2656" w:rsidR="00FF2656" w:rsidP="00294F7D" w:rsidRDefault="00FF2656" w14:paraId="4E023A5E" w14:textId="4947CEE2">
      <w:pPr>
        <w:pStyle w:val="Loendilik"/>
        <w:numPr>
          <w:ilvl w:val="0"/>
          <w:numId w:val="9"/>
        </w:numPr>
        <w:rPr>
          <w:rFonts w:eastAsia="Times New Roman" w:cs="Times New Roman"/>
          <w:color w:val="000000" w:themeColor="text1"/>
        </w:rPr>
      </w:pPr>
      <w:r w:rsidRPr="00FF2656">
        <w:rPr>
          <w:rFonts w:eastAsia="Times New Roman" w:cs="Times New Roman"/>
          <w:color w:val="000000" w:themeColor="text1"/>
        </w:rPr>
        <w:t>Lossimiskohad – PTA</w:t>
      </w:r>
    </w:p>
    <w:p w:rsidRPr="00FF2656" w:rsidR="00FF2656" w:rsidP="00294F7D" w:rsidRDefault="00FF2656" w14:paraId="468601D6" w14:textId="66A48E32">
      <w:pPr>
        <w:pStyle w:val="Loendilik"/>
        <w:numPr>
          <w:ilvl w:val="0"/>
          <w:numId w:val="9"/>
        </w:numPr>
        <w:rPr>
          <w:rFonts w:eastAsia="Times New Roman" w:cs="Times New Roman"/>
          <w:color w:val="000000" w:themeColor="text1"/>
        </w:rPr>
      </w:pPr>
      <w:r w:rsidRPr="38358ECA">
        <w:rPr>
          <w:rFonts w:eastAsia="Times New Roman" w:cs="Times New Roman"/>
          <w:color w:val="000000" w:themeColor="text1"/>
        </w:rPr>
        <w:t>S</w:t>
      </w:r>
      <w:r w:rsidRPr="38358ECA" w:rsidR="2F26B5B6">
        <w:rPr>
          <w:rFonts w:eastAsia="Times New Roman" w:cs="Times New Roman"/>
          <w:color w:val="000000" w:themeColor="text1"/>
        </w:rPr>
        <w:t>adamad ja s</w:t>
      </w:r>
      <w:r w:rsidRPr="38358ECA">
        <w:rPr>
          <w:rFonts w:eastAsia="Times New Roman" w:cs="Times New Roman"/>
          <w:color w:val="000000" w:themeColor="text1"/>
        </w:rPr>
        <w:t>adamaalad – Sadamaregister</w:t>
      </w:r>
    </w:p>
    <w:p w:rsidRPr="00FF2656" w:rsidR="00FF2656" w:rsidP="00294F7D" w:rsidRDefault="00FF2656" w14:paraId="28A24E78" w14:textId="3B275592">
      <w:pPr>
        <w:pStyle w:val="Loendilik"/>
        <w:numPr>
          <w:ilvl w:val="0"/>
          <w:numId w:val="9"/>
        </w:numPr>
        <w:rPr>
          <w:rFonts w:eastAsia="Times New Roman" w:cs="Times New Roman"/>
          <w:color w:val="000000" w:themeColor="text1"/>
        </w:rPr>
      </w:pPr>
      <w:r w:rsidRPr="00FF2656">
        <w:rPr>
          <w:rFonts w:eastAsia="Times New Roman" w:cs="Times New Roman"/>
          <w:color w:val="000000" w:themeColor="text1"/>
        </w:rPr>
        <w:t xml:space="preserve">Lisaks kasutatakse EELISe pinnaveekogumite, osavalglate ja kaitsealade </w:t>
      </w:r>
      <w:r w:rsidRPr="00FF2656" w:rsidR="0076219E">
        <w:rPr>
          <w:rFonts w:eastAsia="Times New Roman" w:cs="Times New Roman"/>
          <w:color w:val="000000" w:themeColor="text1"/>
        </w:rPr>
        <w:t>kaardikihte</w:t>
      </w:r>
      <w:r w:rsidR="0076219E">
        <w:rPr>
          <w:rFonts w:eastAsia="Times New Roman" w:cs="Times New Roman"/>
          <w:color w:val="000000" w:themeColor="text1"/>
        </w:rPr>
        <w:t>.</w:t>
      </w:r>
    </w:p>
    <w:p w:rsidR="00486816" w:rsidP="00432A81" w:rsidRDefault="00F72BD7" w14:paraId="2F11DFB5" w14:textId="78AF839F">
      <w:pPr>
        <w:rPr>
          <w:rFonts w:eastAsia="Times New Roman" w:cs="Times New Roman"/>
        </w:rPr>
      </w:pPr>
      <w:r w:rsidRPr="11D35097">
        <w:rPr>
          <w:rFonts w:eastAsia="Times New Roman" w:cs="Times New Roman"/>
          <w:color w:val="000000" w:themeColor="text1"/>
        </w:rPr>
        <w:t>Koormusklass</w:t>
      </w:r>
      <w:r w:rsidRPr="11D35097" w:rsidR="006B2E57">
        <w:rPr>
          <w:rFonts w:eastAsia="Times New Roman" w:cs="Times New Roman"/>
          <w:color w:val="000000" w:themeColor="text1"/>
        </w:rPr>
        <w:t>i</w:t>
      </w:r>
      <w:r w:rsidRPr="11D35097">
        <w:rPr>
          <w:rFonts w:eastAsia="Times New Roman" w:cs="Times New Roman"/>
          <w:color w:val="000000" w:themeColor="text1"/>
        </w:rPr>
        <w:t xml:space="preserve"> hinnatakse pindala</w:t>
      </w:r>
      <w:r w:rsidRPr="11D35097" w:rsidR="00486816">
        <w:rPr>
          <w:rFonts w:eastAsia="Times New Roman" w:cs="Times New Roman"/>
          <w:color w:val="000000" w:themeColor="text1"/>
        </w:rPr>
        <w:t xml:space="preserve"> ja kaldajoone pikkuse järgi. </w:t>
      </w:r>
      <w:r w:rsidRPr="11D35097" w:rsidR="00656180">
        <w:rPr>
          <w:rFonts w:eastAsia="Times New Roman" w:cs="Times New Roman"/>
        </w:rPr>
        <w:t>K</w:t>
      </w:r>
      <w:r w:rsidRPr="11D35097" w:rsidR="005C0BF1">
        <w:rPr>
          <w:rFonts w:eastAsia="Times New Roman" w:cs="Times New Roman"/>
        </w:rPr>
        <w:t>aitstavate alade</w:t>
      </w:r>
      <w:r w:rsidRPr="11D35097" w:rsidR="00656180">
        <w:rPr>
          <w:rFonts w:eastAsia="Times New Roman" w:cs="Times New Roman"/>
        </w:rPr>
        <w:t>ga</w:t>
      </w:r>
      <w:r w:rsidRPr="11D35097" w:rsidR="005C0BF1">
        <w:rPr>
          <w:rFonts w:eastAsia="Times New Roman" w:cs="Times New Roman"/>
        </w:rPr>
        <w:t xml:space="preserve"> </w:t>
      </w:r>
      <w:r w:rsidRPr="11D35097" w:rsidR="00432A81">
        <w:rPr>
          <w:rFonts w:eastAsia="Times New Roman" w:cs="Times New Roman"/>
        </w:rPr>
        <w:t xml:space="preserve">kattuvad </w:t>
      </w:r>
      <w:r w:rsidRPr="11D35097" w:rsidR="001C331A">
        <w:rPr>
          <w:rFonts w:eastAsia="Times New Roman" w:cs="Times New Roman"/>
        </w:rPr>
        <w:t xml:space="preserve">pindalalised </w:t>
      </w:r>
      <w:r w:rsidRPr="11D35097" w:rsidR="00432A81">
        <w:rPr>
          <w:rFonts w:eastAsia="Times New Roman" w:cs="Times New Roman"/>
        </w:rPr>
        <w:t>häiringud loetakse oluliseks koormuseks, kui häiringuala ulatus on üle 10% kogumi pindalast, lähtudes rangeimast eesmärgist. Rannikuveekogumites, mis ei ole LoD elupaikade alad, loetakse häiringud oluliseks, kui nende ulatus on üle 25% veekogumi pindalast, vastavalt MSRD-le.</w:t>
      </w:r>
      <w:r w:rsidRPr="11D35097" w:rsidR="00486816">
        <w:rPr>
          <w:rFonts w:eastAsia="Times New Roman" w:cs="Times New Roman"/>
        </w:rPr>
        <w:t xml:space="preserve"> </w:t>
      </w:r>
      <w:r w:rsidRPr="11D35097" w:rsidR="00432A81">
        <w:rPr>
          <w:rFonts w:eastAsia="Times New Roman" w:cs="Times New Roman"/>
        </w:rPr>
        <w:t xml:space="preserve">Pindalalist hindamist kasutatakse häiringute puhul, millel on </w:t>
      </w:r>
      <w:r w:rsidRPr="11D35097" w:rsidR="00432A81">
        <w:rPr>
          <w:rFonts w:eastAsia="Times New Roman" w:cs="Times New Roman"/>
        </w:rPr>
        <w:t xml:space="preserve">suurem mõju veekogumile või selle kaldajoonele, näiteks veeliiklusaladel, ankrualadel ja sadamaaladel. </w:t>
      </w:r>
      <w:r w:rsidRPr="11D35097" w:rsidR="00DA6029">
        <w:rPr>
          <w:rFonts w:eastAsia="Times New Roman" w:cs="Times New Roman"/>
        </w:rPr>
        <w:t>K</w:t>
      </w:r>
      <w:r w:rsidRPr="11D35097" w:rsidR="001C331A">
        <w:rPr>
          <w:rFonts w:eastAsia="Times New Roman" w:cs="Times New Roman"/>
        </w:rPr>
        <w:t>aldajoone pikkuse</w:t>
      </w:r>
      <w:r w:rsidRPr="11D35097" w:rsidR="00DA6029">
        <w:rPr>
          <w:rFonts w:eastAsia="Times New Roman" w:cs="Times New Roman"/>
        </w:rPr>
        <w:t xml:space="preserve"> suhtes loetakse oluliseks koormuseks sadamaala</w:t>
      </w:r>
      <w:r w:rsidRPr="11D35097" w:rsidR="00627965">
        <w:rPr>
          <w:rFonts w:eastAsia="Times New Roman" w:cs="Times New Roman"/>
        </w:rPr>
        <w:t>d, mille kogumite kaldajoonest kattub sadamaalaga enam kui 20%.</w:t>
      </w:r>
      <w:r w:rsidRPr="11D35097" w:rsidR="00DA6029">
        <w:rPr>
          <w:rFonts w:eastAsia="Times New Roman" w:cs="Times New Roman"/>
        </w:rPr>
        <w:t xml:space="preserve"> </w:t>
      </w:r>
    </w:p>
    <w:p w:rsidR="009D596F" w:rsidP="00117E9F" w:rsidRDefault="009D596F" w14:paraId="16B49F01" w14:textId="3CEBC9B2">
      <w:pPr>
        <w:rPr>
          <w:rFonts w:eastAsia="Times New Roman" w:cs="Times New Roman"/>
        </w:rPr>
      </w:pPr>
      <w:r w:rsidRPr="009D596F">
        <w:rPr>
          <w:rFonts w:eastAsia="Times New Roman" w:cs="Times New Roman"/>
        </w:rPr>
        <w:t xml:space="preserve">Lisaks tuuakse välja sadamaalade paiknemine nende veekogumite valglatel, kus esineb laiade lahtede (1160) elupaigatüüp. Sadamaalade ja nendega seotud kaldakindlustusrajatiste mõju on hinnatud oluliseks ohuteguriks elupaigatüübile 1160, tuginedes Tartu Ülikooli uuringule (Kahjuliku mõju ulatus elupaigatüübi seisundile – MSRD kohane seisundihinnang). Hindamisel määratakse, millistes kogumites kattuvad sadamaalad elupaigatüübiga 1160. Kuna elupaiga 1160 seisund on hinnatud mittesoodsaks, siis loetakse koormus nendel kogumitel oluliseks. </w:t>
      </w:r>
    </w:p>
    <w:p w:rsidR="00AD48DF" w:rsidP="00691B62" w:rsidRDefault="00AD48DF" w14:paraId="3578080F" w14:textId="77777777"/>
    <w:p w:rsidR="00AD48DF" w:rsidP="0292317E" w:rsidRDefault="00AD48DF" w14:paraId="50F43FF8" w14:textId="2B06F3D9">
      <w:pPr>
        <w:rPr>
          <w:rFonts w:eastAsia="Times New Roman" w:cs="Times New Roman"/>
          <w:b/>
          <w:bCs/>
        </w:rPr>
      </w:pPr>
      <w:r w:rsidRPr="0292317E">
        <w:rPr>
          <w:rFonts w:eastAsia="Times New Roman" w:cs="Times New Roman"/>
          <w:b/>
          <w:bCs/>
        </w:rPr>
        <w:t>Hüdroenergia</w:t>
      </w:r>
    </w:p>
    <w:p w:rsidRPr="007F00CE" w:rsidR="007F00CE" w:rsidP="007F00CE" w:rsidRDefault="00C413A6" w14:paraId="744F6CDF" w14:textId="4FD7EE73">
      <w:pPr>
        <w:spacing w:before="100" w:beforeAutospacing="1" w:after="100" w:afterAutospacing="1"/>
        <w:rPr>
          <w:rFonts w:eastAsia="Times New Roman" w:cs="Times New Roman"/>
          <w:kern w:val="0"/>
          <w:szCs w:val="24"/>
          <w:lang w:eastAsia="et-EE"/>
          <w14:ligatures w14:val="none"/>
        </w:rPr>
      </w:pPr>
      <w:r w:rsidRPr="007F00CE">
        <w:rPr>
          <w:rFonts w:eastAsia="Times New Roman" w:cs="Times New Roman"/>
          <w:kern w:val="0"/>
          <w:szCs w:val="24"/>
          <w:lang w:eastAsia="et-EE"/>
          <w14:ligatures w14:val="none"/>
        </w:rPr>
        <w:t>Hinnatakse voolurežiimi muutusi vooluveekogumitel, millel on keskkonnakaitse luba hüdroenergia tootmiseks, samuti analüüsitakse muutusi hüdroelektrijaamast allavoolu jäävatel kogumitel.</w:t>
      </w:r>
      <w:r>
        <w:rPr>
          <w:rFonts w:eastAsia="Times New Roman" w:cs="Times New Roman"/>
          <w:kern w:val="0"/>
          <w:szCs w:val="24"/>
          <w:lang w:eastAsia="et-EE"/>
          <w14:ligatures w14:val="none"/>
        </w:rPr>
        <w:t xml:space="preserve"> </w:t>
      </w:r>
      <w:r w:rsidRPr="007F00CE" w:rsidR="007F00CE">
        <w:rPr>
          <w:rFonts w:eastAsia="Times New Roman" w:cs="Times New Roman"/>
          <w:kern w:val="0"/>
          <w:szCs w:val="24"/>
          <w:lang w:eastAsia="et-EE"/>
          <w14:ligatures w14:val="none"/>
        </w:rPr>
        <w:t xml:space="preserve">Hüdroelektrijaamade mõju </w:t>
      </w:r>
      <w:r>
        <w:rPr>
          <w:rFonts w:eastAsia="Times New Roman" w:cs="Times New Roman"/>
          <w:kern w:val="0"/>
          <w:szCs w:val="24"/>
          <w:lang w:eastAsia="et-EE"/>
          <w14:ligatures w14:val="none"/>
        </w:rPr>
        <w:t>analüüsimiseks</w:t>
      </w:r>
      <w:r w:rsidRPr="007F00CE" w:rsidR="007F00CE">
        <w:rPr>
          <w:rFonts w:eastAsia="Times New Roman" w:cs="Times New Roman"/>
          <w:kern w:val="0"/>
          <w:szCs w:val="24"/>
          <w:lang w:eastAsia="et-EE"/>
          <w14:ligatures w14:val="none"/>
        </w:rPr>
        <w:t xml:space="preserve"> võrreldakse vooluveekogumite</w:t>
      </w:r>
      <w:r w:rsidR="007F00CE">
        <w:rPr>
          <w:rFonts w:eastAsia="Times New Roman" w:cs="Times New Roman"/>
          <w:kern w:val="0"/>
          <w:szCs w:val="24"/>
          <w:lang w:eastAsia="et-EE"/>
          <w14:ligatures w14:val="none"/>
        </w:rPr>
        <w:t xml:space="preserve"> </w:t>
      </w:r>
      <w:r w:rsidRPr="007F00CE" w:rsidR="007F00CE">
        <w:rPr>
          <w:rFonts w:eastAsia="Times New Roman" w:cs="Times New Roman"/>
          <w:kern w:val="0"/>
          <w:szCs w:val="24"/>
          <w:lang w:eastAsia="et-EE"/>
          <w14:ligatures w14:val="none"/>
        </w:rPr>
        <w:t>kuukeskmisi vooluhulkasid aastatel 2016–2023</w:t>
      </w:r>
      <w:r w:rsidR="007F00CE">
        <w:rPr>
          <w:rFonts w:eastAsia="Times New Roman" w:cs="Times New Roman"/>
          <w:kern w:val="0"/>
          <w:szCs w:val="24"/>
          <w:lang w:eastAsia="et-EE"/>
          <w14:ligatures w14:val="none"/>
        </w:rPr>
        <w:t xml:space="preserve"> ja </w:t>
      </w:r>
      <w:r w:rsidRPr="007F00CE" w:rsidR="007F00CE">
        <w:rPr>
          <w:rFonts w:eastAsia="Times New Roman" w:cs="Times New Roman"/>
          <w:kern w:val="0"/>
          <w:szCs w:val="24"/>
          <w:lang w:eastAsia="et-EE"/>
          <w14:ligatures w14:val="none"/>
        </w:rPr>
        <w:t>ökoloogilisi miinimumvooluhulkasid</w:t>
      </w:r>
      <w:r w:rsidR="00B05450">
        <w:rPr>
          <w:rFonts w:eastAsia="Times New Roman" w:cs="Times New Roman"/>
          <w:kern w:val="0"/>
          <w:szCs w:val="24"/>
          <w:lang w:eastAsia="et-EE"/>
          <w14:ligatures w14:val="none"/>
        </w:rPr>
        <w:t>.</w:t>
      </w:r>
      <w:r w:rsidR="00792E48">
        <w:rPr>
          <w:rFonts w:eastAsia="Times New Roman" w:cs="Times New Roman"/>
          <w:kern w:val="0"/>
          <w:szCs w:val="24"/>
          <w:lang w:eastAsia="et-EE"/>
          <w14:ligatures w14:val="none"/>
        </w:rPr>
        <w:t xml:space="preserve"> </w:t>
      </w:r>
      <w:r w:rsidR="00344792">
        <w:rPr>
          <w:rFonts w:eastAsia="Times New Roman" w:cs="Times New Roman"/>
          <w:kern w:val="0"/>
          <w:szCs w:val="24"/>
          <w:lang w:eastAsia="et-EE"/>
          <w14:ligatures w14:val="none"/>
        </w:rPr>
        <w:t>A</w:t>
      </w:r>
      <w:r w:rsidRPr="007F00CE" w:rsidR="007F00CE">
        <w:rPr>
          <w:rFonts w:eastAsia="Times New Roman" w:cs="Times New Roman"/>
          <w:kern w:val="0"/>
          <w:szCs w:val="24"/>
          <w:lang w:eastAsia="et-EE"/>
          <w14:ligatures w14:val="none"/>
        </w:rPr>
        <w:t>ndmeid saadakse EstModeli rakendusest, kus vooluveekogumite põhised ökoloogilised miinimumvooluhulgad on esitatud 2023. aasta seisuga.</w:t>
      </w:r>
      <w:r w:rsidR="00792E48">
        <w:rPr>
          <w:rFonts w:eastAsia="Times New Roman" w:cs="Times New Roman"/>
          <w:kern w:val="0"/>
          <w:szCs w:val="24"/>
          <w:lang w:eastAsia="et-EE"/>
          <w14:ligatures w14:val="none"/>
        </w:rPr>
        <w:t xml:space="preserve"> </w:t>
      </w:r>
      <w:r w:rsidRPr="007F00CE" w:rsidR="00792E48">
        <w:rPr>
          <w:rFonts w:eastAsia="Times New Roman" w:cs="Times New Roman"/>
          <w:kern w:val="0"/>
          <w:szCs w:val="24"/>
          <w:lang w:eastAsia="et-EE"/>
          <w14:ligatures w14:val="none"/>
        </w:rPr>
        <w:t xml:space="preserve">EstModeli mudelarvutused põhinevad 56 </w:t>
      </w:r>
      <w:proofErr w:type="spellStart"/>
      <w:r w:rsidRPr="007F00CE" w:rsidR="00792E48">
        <w:rPr>
          <w:rFonts w:eastAsia="Times New Roman" w:cs="Times New Roman"/>
          <w:kern w:val="0"/>
          <w:szCs w:val="24"/>
          <w:lang w:eastAsia="et-EE"/>
          <w14:ligatures w14:val="none"/>
        </w:rPr>
        <w:t>hüdromeetriajaama</w:t>
      </w:r>
      <w:proofErr w:type="spellEnd"/>
      <w:r w:rsidRPr="007F00CE" w:rsidR="00792E48">
        <w:rPr>
          <w:rFonts w:eastAsia="Times New Roman" w:cs="Times New Roman"/>
          <w:kern w:val="0"/>
          <w:szCs w:val="24"/>
          <w:lang w:eastAsia="et-EE"/>
          <w14:ligatures w14:val="none"/>
        </w:rPr>
        <w:t xml:space="preserve"> andmetel. Sademete andmed </w:t>
      </w:r>
      <w:r w:rsidR="00344792">
        <w:rPr>
          <w:rFonts w:eastAsia="Times New Roman" w:cs="Times New Roman"/>
          <w:kern w:val="0"/>
          <w:szCs w:val="24"/>
          <w:lang w:eastAsia="et-EE"/>
          <w14:ligatures w14:val="none"/>
        </w:rPr>
        <w:t>päritakse</w:t>
      </w:r>
      <w:r w:rsidRPr="007F00CE" w:rsidR="00792E48">
        <w:rPr>
          <w:rFonts w:eastAsia="Times New Roman" w:cs="Times New Roman"/>
          <w:kern w:val="0"/>
          <w:szCs w:val="24"/>
          <w:lang w:eastAsia="et-EE"/>
          <w14:ligatures w14:val="none"/>
        </w:rPr>
        <w:t xml:space="preserve"> Ilmateenistuse veebilehelt</w:t>
      </w:r>
      <w:r w:rsidR="00344792">
        <w:rPr>
          <w:rStyle w:val="Allmrkuseviide"/>
          <w:rFonts w:eastAsia="Times New Roman" w:cs="Times New Roman"/>
          <w:kern w:val="0"/>
          <w:szCs w:val="24"/>
          <w:lang w:eastAsia="et-EE"/>
          <w14:ligatures w14:val="none"/>
        </w:rPr>
        <w:footnoteReference w:id="10"/>
      </w:r>
      <w:r w:rsidRPr="007F00CE" w:rsidR="00792E48">
        <w:rPr>
          <w:rFonts w:eastAsia="Times New Roman" w:cs="Times New Roman"/>
          <w:kern w:val="0"/>
          <w:szCs w:val="24"/>
          <w:lang w:eastAsia="et-EE"/>
          <w14:ligatures w14:val="none"/>
        </w:rPr>
        <w:t>.</w:t>
      </w:r>
    </w:p>
    <w:p w:rsidRPr="007F00CE" w:rsidR="007F00CE" w:rsidP="007F00CE" w:rsidRDefault="007F00CE" w14:paraId="2610ACFC" w14:textId="77777777">
      <w:pPr>
        <w:spacing w:before="100" w:beforeAutospacing="1" w:after="100" w:afterAutospacing="1"/>
        <w:rPr>
          <w:rFonts w:eastAsia="Times New Roman" w:cs="Times New Roman"/>
          <w:kern w:val="0"/>
          <w:szCs w:val="24"/>
          <w:lang w:eastAsia="et-EE"/>
          <w14:ligatures w14:val="none"/>
        </w:rPr>
      </w:pPr>
      <w:r w:rsidRPr="007F00CE">
        <w:rPr>
          <w:rFonts w:eastAsia="Times New Roman" w:cs="Times New Roman"/>
          <w:kern w:val="0"/>
          <w:szCs w:val="24"/>
          <w:lang w:eastAsia="et-EE"/>
          <w14:ligatures w14:val="none"/>
        </w:rPr>
        <w:t xml:space="preserve">Ökoloogilise miinimumvooluhulga määramisel lähtutakse määrusest </w:t>
      </w:r>
      <w:r w:rsidRPr="007F00CE">
        <w:rPr>
          <w:rFonts w:eastAsia="Times New Roman" w:cs="Times New Roman"/>
          <w:i/>
          <w:iCs/>
          <w:kern w:val="0"/>
          <w:szCs w:val="24"/>
          <w:lang w:eastAsia="et-EE"/>
          <w14:ligatures w14:val="none"/>
        </w:rPr>
        <w:t>"Veekogu paisutamise, paisu likvideerimise ja veetaseme alandamise täpsustatud nõuded ning ökoloogilise miinimumvooluhulga määramise metoodika"</w:t>
      </w:r>
      <w:r w:rsidRPr="007F00CE">
        <w:rPr>
          <w:rFonts w:eastAsia="Times New Roman" w:cs="Times New Roman"/>
          <w:kern w:val="0"/>
          <w:szCs w:val="24"/>
          <w:lang w:eastAsia="et-EE"/>
          <w14:ligatures w14:val="none"/>
        </w:rPr>
        <w:t>. Määruse § 6 kohaselt määratakse ökoloogiline miinimumvooluhulk jäävaba perioodi (mai-oktoober) kohta, arvutades 95% ületustõenäosusega kuu keskmise miinimumvooluhulga. Lävendisse arvutatakse sisendiks viimase 30 aasta mai kuni oktoobri kuu keskmised vooluhulgad. Tagurpidi voolu mõju välistamiseks rakendatakse andmestikule absoluutväärtust.</w:t>
      </w:r>
    </w:p>
    <w:p w:rsidRPr="007F00CE" w:rsidR="007F00CE" w:rsidP="007F00CE" w:rsidRDefault="007F00CE" w14:paraId="04924BA4" w14:textId="77777777">
      <w:pPr>
        <w:spacing w:before="100" w:beforeAutospacing="1" w:after="100" w:afterAutospacing="1"/>
        <w:rPr>
          <w:rFonts w:eastAsia="Times New Roman" w:cs="Times New Roman"/>
          <w:kern w:val="0"/>
          <w:szCs w:val="24"/>
          <w:lang w:eastAsia="et-EE"/>
          <w14:ligatures w14:val="none"/>
        </w:rPr>
      </w:pPr>
      <w:r w:rsidRPr="007F00CE">
        <w:rPr>
          <w:rFonts w:eastAsia="Times New Roman" w:cs="Times New Roman"/>
          <w:kern w:val="0"/>
          <w:szCs w:val="24"/>
          <w:lang w:eastAsia="et-EE"/>
          <w14:ligatures w14:val="none"/>
        </w:rPr>
        <w:t>Analüüsi käigus hinnatakse, mitmel kuul aastatel 2016–2023 on vooluveekogumi vooluhulk jäänud alla ökoloogilise miinimumvooluhulga. Hüdroelektrijaama mõju hindamisel võib mudelarvutustes esineda negatiivseid väärtusi, mis võivad tuleneda:</w:t>
      </w:r>
    </w:p>
    <w:p w:rsidRPr="007F00CE" w:rsidR="007F00CE" w:rsidP="00294F7D" w:rsidRDefault="007F00CE" w14:paraId="7B6C9749" w14:textId="77777777">
      <w:pPr>
        <w:numPr>
          <w:ilvl w:val="0"/>
          <w:numId w:val="14"/>
        </w:numPr>
        <w:spacing w:before="100" w:beforeAutospacing="1" w:after="100" w:afterAutospacing="1"/>
        <w:rPr>
          <w:rFonts w:eastAsia="Times New Roman" w:cs="Times New Roman"/>
          <w:kern w:val="0"/>
          <w:szCs w:val="24"/>
          <w:lang w:eastAsia="et-EE"/>
          <w14:ligatures w14:val="none"/>
        </w:rPr>
      </w:pPr>
      <w:r w:rsidRPr="007F00CE">
        <w:rPr>
          <w:rFonts w:eastAsia="Times New Roman" w:cs="Times New Roman"/>
          <w:kern w:val="0"/>
          <w:szCs w:val="24"/>
          <w:lang w:eastAsia="et-EE"/>
          <w14:ligatures w14:val="none"/>
        </w:rPr>
        <w:t xml:space="preserve">ülesvoolu asuva </w:t>
      </w:r>
      <w:proofErr w:type="spellStart"/>
      <w:r w:rsidRPr="007F00CE">
        <w:rPr>
          <w:rFonts w:eastAsia="Times New Roman" w:cs="Times New Roman"/>
          <w:kern w:val="0"/>
          <w:szCs w:val="24"/>
          <w:lang w:eastAsia="et-EE"/>
          <w14:ligatures w14:val="none"/>
        </w:rPr>
        <w:t>hüdromeetriajaama</w:t>
      </w:r>
      <w:proofErr w:type="spellEnd"/>
      <w:r w:rsidRPr="007F00CE">
        <w:rPr>
          <w:rFonts w:eastAsia="Times New Roman" w:cs="Times New Roman"/>
          <w:kern w:val="0"/>
          <w:szCs w:val="24"/>
          <w:lang w:eastAsia="et-EE"/>
          <w14:ligatures w14:val="none"/>
        </w:rPr>
        <w:t xml:space="preserve"> suuremast vooluhulgast võrreldes allavoolu jaamaga;</w:t>
      </w:r>
    </w:p>
    <w:p w:rsidRPr="007F00CE" w:rsidR="007F00CE" w:rsidP="00294F7D" w:rsidRDefault="007F00CE" w14:paraId="0FF4BB04" w14:textId="77777777">
      <w:pPr>
        <w:numPr>
          <w:ilvl w:val="0"/>
          <w:numId w:val="14"/>
        </w:numPr>
        <w:spacing w:before="100" w:beforeAutospacing="1" w:after="100" w:afterAutospacing="1"/>
        <w:rPr>
          <w:rFonts w:eastAsia="Times New Roman" w:cs="Times New Roman"/>
          <w:kern w:val="0"/>
          <w:szCs w:val="24"/>
          <w:lang w:eastAsia="et-EE"/>
          <w14:ligatures w14:val="none"/>
        </w:rPr>
      </w:pPr>
      <w:r w:rsidRPr="007F00CE">
        <w:rPr>
          <w:rFonts w:eastAsia="Times New Roman" w:cs="Times New Roman"/>
          <w:kern w:val="0"/>
          <w:szCs w:val="24"/>
          <w:lang w:eastAsia="et-EE"/>
          <w14:ligatures w14:val="none"/>
        </w:rPr>
        <w:t xml:space="preserve">tagasivoolust </w:t>
      </w:r>
      <w:proofErr w:type="spellStart"/>
      <w:r w:rsidRPr="007F00CE">
        <w:rPr>
          <w:rFonts w:eastAsia="Times New Roman" w:cs="Times New Roman"/>
          <w:kern w:val="0"/>
          <w:szCs w:val="24"/>
          <w:lang w:eastAsia="et-EE"/>
          <w14:ligatures w14:val="none"/>
        </w:rPr>
        <w:t>hüdromeetriajaamas</w:t>
      </w:r>
      <w:proofErr w:type="spellEnd"/>
      <w:r w:rsidRPr="007F00CE">
        <w:rPr>
          <w:rFonts w:eastAsia="Times New Roman" w:cs="Times New Roman"/>
          <w:kern w:val="0"/>
          <w:szCs w:val="24"/>
          <w:lang w:eastAsia="et-EE"/>
          <w14:ligatures w14:val="none"/>
        </w:rPr>
        <w:t>.</w:t>
      </w:r>
    </w:p>
    <w:p w:rsidRPr="007F00CE" w:rsidR="007F00CE" w:rsidP="007F00CE" w:rsidRDefault="007F00CE" w14:paraId="3AB746B8" w14:textId="77777777">
      <w:pPr>
        <w:spacing w:before="100" w:beforeAutospacing="1" w:after="100" w:afterAutospacing="1"/>
        <w:rPr>
          <w:rFonts w:eastAsia="Times New Roman" w:cs="Times New Roman"/>
          <w:kern w:val="0"/>
          <w:szCs w:val="24"/>
          <w:lang w:eastAsia="et-EE"/>
          <w14:ligatures w14:val="none"/>
        </w:rPr>
      </w:pPr>
      <w:r w:rsidRPr="007F00CE">
        <w:rPr>
          <w:rFonts w:eastAsia="Times New Roman" w:cs="Times New Roman"/>
          <w:kern w:val="0"/>
          <w:szCs w:val="24"/>
          <w:lang w:eastAsia="et-EE"/>
          <w14:ligatures w14:val="none"/>
        </w:rPr>
        <w:t>Negatiivse väärtusega tulemused jäetakse analüüsist välja, et tagada andmete usaldusväärsus.</w:t>
      </w:r>
    </w:p>
    <w:p w:rsidR="009E6176" w:rsidP="0292317E" w:rsidRDefault="00001658" w14:paraId="794B57F9" w14:textId="6A00C182">
      <w:pPr>
        <w:rPr>
          <w:rFonts w:eastAsia="Times New Roman" w:cs="Times New Roman"/>
          <w:color w:val="000000" w:themeColor="text1"/>
          <w:szCs w:val="24"/>
        </w:rPr>
      </w:pPr>
      <w:r w:rsidRPr="0292317E">
        <w:rPr>
          <w:rFonts w:eastAsia="Times New Roman" w:cs="Times New Roman"/>
        </w:rPr>
        <w:t>Lisaks</w:t>
      </w:r>
      <w:r w:rsidRPr="0292317E" w:rsidR="0037206B">
        <w:rPr>
          <w:rFonts w:eastAsia="Times New Roman" w:cs="Times New Roman"/>
        </w:rPr>
        <w:t xml:space="preserve"> </w:t>
      </w:r>
      <w:r w:rsidR="008A032C">
        <w:rPr>
          <w:rFonts w:eastAsia="Times New Roman" w:cs="Times New Roman"/>
        </w:rPr>
        <w:t>analüüsitakse</w:t>
      </w:r>
      <w:r w:rsidRPr="0292317E" w:rsidR="0037206B">
        <w:rPr>
          <w:rFonts w:eastAsia="Times New Roman" w:cs="Times New Roman"/>
        </w:rPr>
        <w:t xml:space="preserve"> </w:t>
      </w:r>
      <w:bookmarkStart w:name="_Hlk190082324" w:id="6"/>
      <w:r w:rsidR="00267C6E">
        <w:t>kahe</w:t>
      </w:r>
      <w:r w:rsidR="0037206B">
        <w:t xml:space="preserve"> </w:t>
      </w:r>
      <w:r w:rsidR="008A032C">
        <w:t xml:space="preserve">kogumi </w:t>
      </w:r>
      <w:proofErr w:type="spellStart"/>
      <w:r w:rsidR="0037206B">
        <w:t>hüdromeetriajaama</w:t>
      </w:r>
      <w:proofErr w:type="spellEnd"/>
      <w:r w:rsidR="0037206B">
        <w:t xml:space="preserve"> </w:t>
      </w:r>
      <w:r w:rsidR="008A032C">
        <w:t xml:space="preserve">andmeid </w:t>
      </w:r>
      <w:r w:rsidR="00267C6E">
        <w:t>-</w:t>
      </w:r>
      <w:r w:rsidR="0037206B">
        <w:t xml:space="preserve"> Räpina HJ (SJA4456000) Võhandu_7 kogumil ja </w:t>
      </w:r>
      <w:proofErr w:type="spellStart"/>
      <w:r w:rsidR="0037206B">
        <w:t>Roostoja</w:t>
      </w:r>
      <w:proofErr w:type="spellEnd"/>
      <w:r w:rsidR="0037206B">
        <w:t xml:space="preserve"> HJ (SJA2558000) Rannapungerja_3 kogumil, mis </w:t>
      </w:r>
      <w:r w:rsidR="009053C5">
        <w:t>asuvad vahetult</w:t>
      </w:r>
      <w:r w:rsidR="0037206B">
        <w:t xml:space="preserve"> hüdroelektrijaamast</w:t>
      </w:r>
      <w:r w:rsidR="009053C5">
        <w:t xml:space="preserve"> </w:t>
      </w:r>
      <w:r w:rsidR="0037206B">
        <w:t>allavoolu</w:t>
      </w:r>
      <w:bookmarkEnd w:id="6"/>
      <w:r w:rsidR="009053C5">
        <w:t>.</w:t>
      </w:r>
      <w:r w:rsidR="00A172AD">
        <w:t xml:space="preserve"> </w:t>
      </w:r>
      <w:r w:rsidR="00BC50A7">
        <w:t>Võrreldakse</w:t>
      </w:r>
      <w:r w:rsidR="00A172AD">
        <w:t xml:space="preserve"> nende jaamade </w:t>
      </w:r>
      <w:r w:rsidR="008A032C">
        <w:t>öö</w:t>
      </w:r>
      <w:r w:rsidR="00A172AD">
        <w:t>päevase</w:t>
      </w:r>
      <w:r w:rsidR="008A032C">
        <w:t>id</w:t>
      </w:r>
      <w:r w:rsidR="00A172AD">
        <w:t xml:space="preserve"> miinimum</w:t>
      </w:r>
      <w:r w:rsidR="263E6190">
        <w:t>-, maksimum</w:t>
      </w:r>
      <w:r w:rsidR="00A172AD">
        <w:t>vooluhul</w:t>
      </w:r>
      <w:r w:rsidR="008A032C">
        <w:t>kasid</w:t>
      </w:r>
      <w:r w:rsidR="00A172AD">
        <w:t xml:space="preserve"> ja ökoloogilise miinimumvooluhul</w:t>
      </w:r>
      <w:r w:rsidR="00BC50A7">
        <w:t xml:space="preserve">kasid </w:t>
      </w:r>
      <w:r w:rsidR="008A032C">
        <w:t>ning</w:t>
      </w:r>
      <w:r w:rsidR="00BC50A7">
        <w:t xml:space="preserve"> nende</w:t>
      </w:r>
      <w:r w:rsidR="00A172AD">
        <w:t xml:space="preserve"> suhet. </w:t>
      </w:r>
      <w:r w:rsidRPr="0292317E" w:rsidR="00B56F37">
        <w:rPr>
          <w:rFonts w:eastAsia="Times New Roman" w:cs="Times New Roman"/>
          <w:color w:val="000000" w:themeColor="text1"/>
          <w:szCs w:val="24"/>
        </w:rPr>
        <w:t xml:space="preserve">Lisaks arvestatakse vooluhulkade kõrvalekaldeid tulenevalt sademetest, selleks vaadeldakse perioodi </w:t>
      </w:r>
      <w:r w:rsidR="00B56F37">
        <w:rPr>
          <w:rFonts w:eastAsia="Times New Roman" w:cs="Times New Roman"/>
          <w:color w:val="000000" w:themeColor="text1"/>
          <w:szCs w:val="24"/>
        </w:rPr>
        <w:t xml:space="preserve">sademete hulka </w:t>
      </w:r>
      <w:r w:rsidRPr="004630D2" w:rsidR="00B56F37">
        <w:rPr>
          <w:rFonts w:eastAsia="Times New Roman" w:cs="Times New Roman"/>
          <w:color w:val="000000" w:themeColor="text1"/>
          <w:szCs w:val="24"/>
        </w:rPr>
        <w:t>normist.</w:t>
      </w:r>
      <w:r w:rsidR="00B56F37">
        <w:rPr>
          <w:rFonts w:eastAsia="Times New Roman" w:cs="Times New Roman"/>
          <w:color w:val="000000" w:themeColor="text1"/>
          <w:szCs w:val="24"/>
        </w:rPr>
        <w:t xml:space="preserve"> </w:t>
      </w:r>
      <w:r w:rsidRPr="00052092" w:rsidR="00052092">
        <w:rPr>
          <w:rFonts w:eastAsia="Times New Roman" w:cs="Times New Roman"/>
          <w:color w:val="000000" w:themeColor="text1"/>
          <w:szCs w:val="24"/>
        </w:rPr>
        <w:t xml:space="preserve">Klimatoloogias kutsutakse normiks pika perioodi </w:t>
      </w:r>
      <w:r w:rsidR="00052092">
        <w:rPr>
          <w:rFonts w:eastAsia="Times New Roman" w:cs="Times New Roman"/>
          <w:color w:val="000000" w:themeColor="text1"/>
          <w:szCs w:val="24"/>
        </w:rPr>
        <w:t>(</w:t>
      </w:r>
      <w:r w:rsidRPr="00052092" w:rsidR="00052092">
        <w:rPr>
          <w:rFonts w:eastAsia="Times New Roman" w:cs="Times New Roman"/>
          <w:color w:val="000000" w:themeColor="text1"/>
          <w:szCs w:val="24"/>
        </w:rPr>
        <w:t>30-aastane andmerida</w:t>
      </w:r>
      <w:r w:rsidR="00052092">
        <w:rPr>
          <w:rFonts w:eastAsia="Times New Roman" w:cs="Times New Roman"/>
          <w:color w:val="000000" w:themeColor="text1"/>
          <w:szCs w:val="24"/>
        </w:rPr>
        <w:t xml:space="preserve">) </w:t>
      </w:r>
      <w:r w:rsidRPr="00052092" w:rsidR="00052092">
        <w:rPr>
          <w:rFonts w:eastAsia="Times New Roman" w:cs="Times New Roman"/>
          <w:color w:val="000000" w:themeColor="text1"/>
          <w:szCs w:val="24"/>
        </w:rPr>
        <w:t>andmete keskmist</w:t>
      </w:r>
      <w:r w:rsidR="00052092">
        <w:rPr>
          <w:rStyle w:val="Allmrkuseviide"/>
          <w:rFonts w:eastAsia="Times New Roman" w:cs="Times New Roman"/>
          <w:color w:val="000000" w:themeColor="text1"/>
          <w:szCs w:val="24"/>
        </w:rPr>
        <w:footnoteReference w:id="11"/>
      </w:r>
      <w:r w:rsidRPr="00052092" w:rsidR="00052092">
        <w:rPr>
          <w:rFonts w:eastAsia="Times New Roman" w:cs="Times New Roman"/>
          <w:color w:val="000000" w:themeColor="text1"/>
          <w:szCs w:val="24"/>
        </w:rPr>
        <w:t>.</w:t>
      </w:r>
    </w:p>
    <w:p w:rsidRPr="006D1825" w:rsidR="65D030A5" w:rsidP="0292317E" w:rsidRDefault="009E6176" w14:paraId="6A6FCF05" w14:textId="2EBD96A0">
      <w:pPr>
        <w:rPr>
          <w:rFonts w:eastAsia="Times New Roman" w:cs="Times New Roman"/>
          <w:color w:val="000000" w:themeColor="text1"/>
          <w:szCs w:val="24"/>
        </w:rPr>
      </w:pPr>
      <w:r>
        <w:rPr>
          <w:rFonts w:eastAsia="Times New Roman" w:cs="Times New Roman"/>
          <w:color w:val="000000" w:themeColor="text1"/>
          <w:szCs w:val="24"/>
        </w:rPr>
        <w:t>Tugine</w:t>
      </w:r>
      <w:r w:rsidRPr="009E6176">
        <w:rPr>
          <w:rFonts w:eastAsia="Times New Roman" w:cs="Times New Roman"/>
          <w:color w:val="000000" w:themeColor="text1"/>
          <w:szCs w:val="24"/>
        </w:rPr>
        <w:t>des Pinnaveekogumite määruse lisa 4</w:t>
      </w:r>
      <w:r>
        <w:rPr>
          <w:rStyle w:val="Allmrkuseviide"/>
          <w:rFonts w:eastAsia="Times New Roman" w:cs="Times New Roman"/>
          <w:color w:val="000000" w:themeColor="text1"/>
          <w:szCs w:val="24"/>
        </w:rPr>
        <w:footnoteReference w:id="12"/>
      </w:r>
      <w:r w:rsidRPr="009E6176">
        <w:rPr>
          <w:rFonts w:eastAsia="Times New Roman" w:cs="Times New Roman"/>
          <w:color w:val="000000" w:themeColor="text1"/>
          <w:szCs w:val="24"/>
        </w:rPr>
        <w:t xml:space="preserve"> kvaliteedinäitajatele, on välja töötatud metoodika päevase vooluhulga varieeruvuse lävendi määramiseks. Kuna veevõtu ja veeheite hinnangud põhinevad osakaalul aasta vooluhulgast, kasutatakse sarnast põhimõtet ka päevase vooluhulga varieeruvuse hindamiseks. Lävendiks on seatud 20%, mis tugineb määruse osale, kus osakaalud vahemikus 0,11–0,20 viitavad heale veerežiimi klassile. See tähendab, et päevase minimaalse ja maksimaalse vooluhulga erinevus ei tohiks ületada 20%, et tagada veerežiimi kvaliteedi säilimine hea klassi piires.</w:t>
      </w:r>
      <w:r w:rsidR="006D1825">
        <w:rPr>
          <w:rFonts w:eastAsia="Times New Roman" w:cs="Times New Roman"/>
          <w:color w:val="000000" w:themeColor="text1"/>
          <w:szCs w:val="24"/>
        </w:rPr>
        <w:t xml:space="preserve"> </w:t>
      </w:r>
      <w:r w:rsidR="00A172AD">
        <w:t xml:space="preserve">Oluliseks koormuseks loetakse hüdroelektrijaama mõju neil kogumitel, kus päevased miinimumvooluhulgad jäävad alla ökoloogiliste miinimumvooluhulkade ning päevase min- ja max vooluhulga vahe </w:t>
      </w:r>
      <w:r w:rsidRPr="00FD65CF" w:rsidR="00FD65CF">
        <w:t xml:space="preserve">olnud enam </w:t>
      </w:r>
      <w:r w:rsidRPr="00F9245A" w:rsidR="00FD65CF">
        <w:t xml:space="preserve">kui </w:t>
      </w:r>
      <w:r w:rsidRPr="00F9245A" w:rsidR="00B81FA9">
        <w:t>2</w:t>
      </w:r>
      <w:r w:rsidRPr="00F9245A" w:rsidR="00FD65CF">
        <w:t>0%</w:t>
      </w:r>
      <w:r w:rsidR="00500496">
        <w:t xml:space="preserve"> </w:t>
      </w:r>
      <w:r w:rsidRPr="00F9245A" w:rsidR="00B56F37">
        <w:t>ning</w:t>
      </w:r>
      <w:r w:rsidR="00B56F37">
        <w:t xml:space="preserve"> </w:t>
      </w:r>
      <w:r w:rsidR="00CF4692">
        <w:t xml:space="preserve">vaadeldud </w:t>
      </w:r>
      <w:r w:rsidR="00743124">
        <w:t>perioodi</w:t>
      </w:r>
      <w:r w:rsidR="000D0876">
        <w:t>l on</w:t>
      </w:r>
      <w:r w:rsidR="00743124">
        <w:t xml:space="preserve"> </w:t>
      </w:r>
      <w:r w:rsidR="00B56F37">
        <w:t>sademe</w:t>
      </w:r>
      <w:r w:rsidR="00C6585F">
        <w:t xml:space="preserve">te hulk </w:t>
      </w:r>
      <w:r w:rsidR="00CF4692">
        <w:t>olnud üle normi.</w:t>
      </w:r>
    </w:p>
    <w:p w:rsidR="00330477" w:rsidP="00691B62" w:rsidRDefault="00330477" w14:paraId="3051AAC3" w14:textId="77777777">
      <w:pPr>
        <w:rPr>
          <w:b/>
          <w:bCs/>
        </w:rPr>
      </w:pPr>
    </w:p>
    <w:p w:rsidRPr="00322109" w:rsidR="00691B62" w:rsidP="00691B62" w:rsidRDefault="00916D18" w14:paraId="5FE53FA0" w14:textId="1332F82F">
      <w:pPr>
        <w:rPr>
          <w:b/>
          <w:bCs/>
        </w:rPr>
      </w:pPr>
      <w:r>
        <w:rPr>
          <w:b/>
          <w:bCs/>
        </w:rPr>
        <w:t>S</w:t>
      </w:r>
      <w:r w:rsidR="0002322A">
        <w:rPr>
          <w:b/>
          <w:bCs/>
        </w:rPr>
        <w:t>ette eemaldamine, s</w:t>
      </w:r>
      <w:r>
        <w:rPr>
          <w:b/>
          <w:bCs/>
        </w:rPr>
        <w:t>üvendamine</w:t>
      </w:r>
      <w:r w:rsidR="001061F0">
        <w:rPr>
          <w:b/>
          <w:bCs/>
        </w:rPr>
        <w:t>,</w:t>
      </w:r>
      <w:r>
        <w:rPr>
          <w:b/>
          <w:bCs/>
        </w:rPr>
        <w:t xml:space="preserve"> kaadamine</w:t>
      </w:r>
      <w:r w:rsidR="001061F0">
        <w:rPr>
          <w:b/>
          <w:bCs/>
        </w:rPr>
        <w:t xml:space="preserve"> </w:t>
      </w:r>
      <w:r w:rsidRPr="00322109" w:rsidR="001061F0">
        <w:rPr>
          <w:b/>
          <w:bCs/>
        </w:rPr>
        <w:t>ja tahke ainega täitmine</w:t>
      </w:r>
    </w:p>
    <w:p w:rsidR="00FE0CEF" w:rsidP="00570A8A" w:rsidRDefault="003F327C" w14:paraId="362500E5" w14:textId="77777777">
      <w:pPr>
        <w:rPr>
          <w:rFonts w:eastAsia="Times New Roman" w:cs="Times New Roman"/>
        </w:rPr>
      </w:pPr>
      <w:r w:rsidRPr="003F327C">
        <w:rPr>
          <w:rFonts w:eastAsia="Times New Roman" w:cs="Times New Roman"/>
        </w:rPr>
        <w:t xml:space="preserve">Analüüsi hõlmatakse kõik kehtivad ja endised keskkonnakaitseload, </w:t>
      </w:r>
      <w:r>
        <w:rPr>
          <w:rFonts w:eastAsia="Times New Roman" w:cs="Times New Roman"/>
        </w:rPr>
        <w:t xml:space="preserve">vormidel </w:t>
      </w:r>
      <w:r w:rsidRPr="003F327C">
        <w:rPr>
          <w:rFonts w:eastAsia="Times New Roman" w:cs="Times New Roman"/>
        </w:rPr>
        <w:t>V10, V11 ja V12</w:t>
      </w:r>
      <w:r>
        <w:rPr>
          <w:rFonts w:eastAsia="Times New Roman" w:cs="Times New Roman"/>
        </w:rPr>
        <w:t xml:space="preserve">, </w:t>
      </w:r>
      <w:r w:rsidRPr="003F327C">
        <w:rPr>
          <w:rFonts w:eastAsia="Times New Roman" w:cs="Times New Roman"/>
        </w:rPr>
        <w:t>mille andmed on olemas KOTKASes</w:t>
      </w:r>
      <w:r>
        <w:rPr>
          <w:rFonts w:eastAsia="Times New Roman" w:cs="Times New Roman"/>
        </w:rPr>
        <w:t xml:space="preserve">. </w:t>
      </w:r>
      <w:r w:rsidRPr="0D763BCA" w:rsidR="00691B62">
        <w:rPr>
          <w:rFonts w:eastAsia="Times New Roman" w:cs="Times New Roman"/>
        </w:rPr>
        <w:t>Arvesse ei võet</w:t>
      </w:r>
      <w:r w:rsidRPr="0D763BCA" w:rsidR="006357F8">
        <w:rPr>
          <w:rFonts w:eastAsia="Times New Roman" w:cs="Times New Roman"/>
        </w:rPr>
        <w:t>a</w:t>
      </w:r>
      <w:r w:rsidRPr="0D763BCA" w:rsidR="00691B62">
        <w:rPr>
          <w:rFonts w:eastAsia="Times New Roman" w:cs="Times New Roman"/>
        </w:rPr>
        <w:t xml:space="preserve"> tegevusi, mille sisuks o</w:t>
      </w:r>
      <w:r w:rsidRPr="0D763BCA" w:rsidR="006357F8">
        <w:rPr>
          <w:rFonts w:eastAsia="Times New Roman" w:cs="Times New Roman"/>
        </w:rPr>
        <w:t>n</w:t>
      </w:r>
      <w:r w:rsidRPr="0D763BCA" w:rsidR="00691B62">
        <w:rPr>
          <w:rFonts w:eastAsia="Times New Roman" w:cs="Times New Roman"/>
        </w:rPr>
        <w:t xml:space="preserve"> looduslikkuse taastamine, sh kalapääsude rajamised, reostuse likvideerimine, </w:t>
      </w:r>
      <w:r w:rsidRPr="0D763BCA" w:rsidR="00ED7DF9">
        <w:rPr>
          <w:rFonts w:eastAsia="Times New Roman" w:cs="Times New Roman"/>
        </w:rPr>
        <w:t xml:space="preserve">samuti </w:t>
      </w:r>
      <w:r w:rsidRPr="0D763BCA" w:rsidR="00691B62">
        <w:rPr>
          <w:rFonts w:eastAsia="Times New Roman" w:cs="Times New Roman"/>
        </w:rPr>
        <w:t>olemasoleva (kalda)ehitise rekonstrueerimine, hooldustööd</w:t>
      </w:r>
      <w:r w:rsidRPr="0D763BCA" w:rsidR="00725507">
        <w:rPr>
          <w:rFonts w:eastAsia="Times New Roman" w:cs="Times New Roman"/>
        </w:rPr>
        <w:t xml:space="preserve"> </w:t>
      </w:r>
      <w:r w:rsidRPr="0D763BCA" w:rsidR="00691B62">
        <w:rPr>
          <w:rFonts w:eastAsia="Times New Roman" w:cs="Times New Roman"/>
        </w:rPr>
        <w:t xml:space="preserve">jmt. </w:t>
      </w:r>
    </w:p>
    <w:p w:rsidRPr="00274D56" w:rsidR="00EF21FC" w:rsidP="0D763BCA" w:rsidRDefault="00FE0CEF" w14:paraId="000D3EF2" w14:textId="772678D2">
      <w:pPr>
        <w:rPr>
          <w:rFonts w:eastAsia="Times New Roman" w:cs="Times New Roman"/>
        </w:rPr>
      </w:pPr>
      <w:r w:rsidRPr="00FE0CEF">
        <w:rPr>
          <w:rFonts w:eastAsia="Times New Roman" w:cs="Times New Roman"/>
        </w:rPr>
        <w:t xml:space="preserve">Sette eemaldamise, süvendamise ja </w:t>
      </w:r>
      <w:proofErr w:type="spellStart"/>
      <w:r w:rsidRPr="00FE0CEF">
        <w:rPr>
          <w:rFonts w:eastAsia="Times New Roman" w:cs="Times New Roman"/>
        </w:rPr>
        <w:t>kaadamise</w:t>
      </w:r>
      <w:proofErr w:type="spellEnd"/>
      <w:r w:rsidRPr="00FE0CEF">
        <w:rPr>
          <w:rFonts w:eastAsia="Times New Roman" w:cs="Times New Roman"/>
        </w:rPr>
        <w:t xml:space="preserve"> tegevuse puhul, millel on </w:t>
      </w:r>
      <w:r w:rsidR="00992697">
        <w:rPr>
          <w:rFonts w:eastAsia="Times New Roman" w:cs="Times New Roman"/>
        </w:rPr>
        <w:t>märgitud</w:t>
      </w:r>
      <w:r w:rsidRPr="00FE0CEF">
        <w:rPr>
          <w:rFonts w:eastAsia="Times New Roman" w:cs="Times New Roman"/>
        </w:rPr>
        <w:t xml:space="preserve"> tegevusala punktkoordinaadid, luuakse kaardikiht, mis näitab nende tegevuste mõju alasid. Vooluveekogumite puhul luuakse 10</w:t>
      </w:r>
      <w:r w:rsidR="00375CAB">
        <w:rPr>
          <w:rFonts w:eastAsia="Times New Roman" w:cs="Times New Roman"/>
        </w:rPr>
        <w:t xml:space="preserve"> </w:t>
      </w:r>
      <w:r w:rsidRPr="00FE0CEF">
        <w:rPr>
          <w:rFonts w:eastAsia="Times New Roman" w:cs="Times New Roman"/>
        </w:rPr>
        <w:t>meetrised radiaalsed puhvrid kattuvuse hindamiseks.</w:t>
      </w:r>
      <w:r w:rsidR="00274D56">
        <w:rPr>
          <w:rFonts w:eastAsia="Times New Roman" w:cs="Times New Roman"/>
        </w:rPr>
        <w:t xml:space="preserve"> </w:t>
      </w:r>
      <w:r w:rsidRPr="00FE0CEF" w:rsidR="00274D56">
        <w:rPr>
          <w:rFonts w:eastAsia="Times New Roman" w:cs="Times New Roman"/>
        </w:rPr>
        <w:t>Koormuse hindamisel (koormusklass 4.1.4) lähtutakse pindalast, ehk sellest, kui suur</w:t>
      </w:r>
      <w:r w:rsidR="00274D56">
        <w:rPr>
          <w:rFonts w:eastAsia="Times New Roman" w:cs="Times New Roman"/>
        </w:rPr>
        <w:t>t</w:t>
      </w:r>
      <w:r w:rsidRPr="00FE0CEF" w:rsidR="00274D56">
        <w:rPr>
          <w:rFonts w:eastAsia="Times New Roman" w:cs="Times New Roman"/>
        </w:rPr>
        <w:t xml:space="preserve"> ala tegevus mõjutab.</w:t>
      </w:r>
      <w:r w:rsidR="00274D56">
        <w:rPr>
          <w:rFonts w:eastAsia="Times New Roman" w:cs="Times New Roman"/>
        </w:rPr>
        <w:t xml:space="preserve"> H</w:t>
      </w:r>
      <w:r w:rsidRPr="0005498C" w:rsidR="0005498C">
        <w:rPr>
          <w:rFonts w:eastAsia="Times New Roman" w:cs="Times New Roman"/>
          <w:color w:val="000000" w:themeColor="text1"/>
        </w:rPr>
        <w:t xml:space="preserve">äiring </w:t>
      </w:r>
      <w:r w:rsidR="00274D56">
        <w:rPr>
          <w:rFonts w:eastAsia="Times New Roman" w:cs="Times New Roman"/>
          <w:color w:val="000000" w:themeColor="text1"/>
        </w:rPr>
        <w:t xml:space="preserve">loetakse </w:t>
      </w:r>
      <w:r w:rsidRPr="0005498C" w:rsidR="0005498C">
        <w:rPr>
          <w:rFonts w:eastAsia="Times New Roman" w:cs="Times New Roman"/>
          <w:color w:val="000000" w:themeColor="text1"/>
        </w:rPr>
        <w:t>oluliseks koormuseks, kui häiringu ulatus ületab 20% veekogumi või puhverdatud vooluveekogumi pindalast.</w:t>
      </w:r>
    </w:p>
    <w:p w:rsidR="00CF0F26" w:rsidP="00CF0F26" w:rsidRDefault="009F253D" w14:paraId="5337BC11" w14:textId="2F79C96F">
      <w:pPr>
        <w:rPr>
          <w:rFonts w:eastAsia="Times New Roman" w:cs="Times New Roman"/>
          <w:color w:val="000000" w:themeColor="text1"/>
          <w:szCs w:val="24"/>
        </w:rPr>
      </w:pPr>
      <w:r>
        <w:rPr>
          <w:rFonts w:eastAsia="Times New Roman" w:cs="Times New Roman"/>
          <w:color w:val="000000" w:themeColor="text1"/>
          <w:szCs w:val="24"/>
        </w:rPr>
        <w:tab/>
      </w:r>
      <w:r>
        <w:rPr>
          <w:rFonts w:eastAsia="Times New Roman" w:cs="Times New Roman"/>
          <w:color w:val="000000" w:themeColor="text1"/>
          <w:szCs w:val="24"/>
        </w:rPr>
        <w:t>Täiendav info</w:t>
      </w:r>
      <w:r w:rsidRPr="009F253D">
        <w:rPr>
          <w:rFonts w:eastAsia="Times New Roman" w:cs="Times New Roman"/>
          <w:color w:val="000000" w:themeColor="text1"/>
          <w:szCs w:val="24"/>
        </w:rPr>
        <w:t xml:space="preserve"> </w:t>
      </w:r>
    </w:p>
    <w:p w:rsidRPr="00A01771" w:rsidR="001E47DC" w:rsidP="11D35097" w:rsidRDefault="00901F4D" w14:paraId="48627F44" w14:textId="3BBCFD10">
      <w:pPr>
        <w:pStyle w:val="Loendilik"/>
        <w:numPr>
          <w:ilvl w:val="0"/>
          <w:numId w:val="19"/>
        </w:numPr>
        <w:rPr>
          <w:rFonts w:eastAsia="Times New Roman" w:cs="Times New Roman"/>
        </w:rPr>
      </w:pPr>
      <w:r w:rsidRPr="11D35097">
        <w:rPr>
          <w:rFonts w:eastAsia="Times New Roman" w:cs="Times New Roman"/>
        </w:rPr>
        <w:t>Registreeringud (tegevus: süvendamine) ei ole koormuste analüüsis hõlmatud, kuna tegevuste maht on väike ja puudub georefereeritud info tegevuse kohta veekogumites.</w:t>
      </w:r>
    </w:p>
    <w:p w:rsidRPr="00901F4D" w:rsidR="00901F4D" w:rsidP="00901F4D" w:rsidRDefault="00901F4D" w14:paraId="7CAC2ABB" w14:textId="77777777">
      <w:pPr>
        <w:pStyle w:val="Loendilik"/>
        <w:ind w:left="1428"/>
        <w:rPr>
          <w:rFonts w:eastAsia="Times New Roman" w:cs="Times New Roman"/>
          <w:szCs w:val="24"/>
        </w:rPr>
      </w:pPr>
    </w:p>
    <w:p w:rsidRPr="00D0467F" w:rsidR="00916D18" w:rsidP="005C6B55" w:rsidRDefault="00D0467F" w14:paraId="2CCDF0EB" w14:textId="54115D12">
      <w:pPr>
        <w:rPr>
          <w:b/>
          <w:bCs/>
        </w:rPr>
      </w:pPr>
      <w:r w:rsidRPr="003B70A5">
        <w:rPr>
          <w:b/>
          <w:bCs/>
        </w:rPr>
        <w:t>Teetammid</w:t>
      </w:r>
      <w:r>
        <w:rPr>
          <w:b/>
          <w:bCs/>
        </w:rPr>
        <w:t xml:space="preserve"> ja k</w:t>
      </w:r>
      <w:r w:rsidRPr="00916D18" w:rsidR="00916D18">
        <w:rPr>
          <w:rFonts w:eastAsia="Times New Roman" w:cs="Times New Roman"/>
          <w:b/>
          <w:bCs/>
          <w:szCs w:val="24"/>
        </w:rPr>
        <w:t>aldakindlustusrajatised</w:t>
      </w:r>
    </w:p>
    <w:p w:rsidR="00D0467F" w:rsidP="00322109" w:rsidRDefault="00D0467F" w14:paraId="1206076A" w14:textId="69B496E0">
      <w:pPr>
        <w:rPr>
          <w:lang w:eastAsia="et-EE"/>
        </w:rPr>
      </w:pPr>
      <w:r w:rsidRPr="00506991">
        <w:rPr>
          <w:lang w:eastAsia="et-EE"/>
        </w:rPr>
        <w:t>Väikse väina tamm ja Pakri saarte vaheline tamm liigitat</w:t>
      </w:r>
      <w:r>
        <w:rPr>
          <w:lang w:eastAsia="et-EE"/>
        </w:rPr>
        <w:t>akse</w:t>
      </w:r>
      <w:r w:rsidRPr="00506991">
        <w:rPr>
          <w:lang w:eastAsia="et-EE"/>
        </w:rPr>
        <w:t xml:space="preserve"> 4.2.8 koormusklassi (mereala tammid maismaa transpordile).</w:t>
      </w:r>
      <w:r w:rsidR="00146004">
        <w:rPr>
          <w:lang w:eastAsia="et-EE"/>
        </w:rPr>
        <w:t xml:space="preserve"> </w:t>
      </w:r>
      <w:r w:rsidRPr="19DE9861">
        <w:rPr>
          <w:lang w:eastAsia="et-EE"/>
        </w:rPr>
        <w:t xml:space="preserve">Tammitatud alade mõju hindamisel lähtutakse pindalakriteeriumist ning HELCOMI ja MS praktikast. </w:t>
      </w:r>
      <w:r w:rsidRPr="00FE1F70" w:rsidR="00FE1F70">
        <w:rPr>
          <w:lang w:eastAsia="et-EE"/>
        </w:rPr>
        <w:t xml:space="preserve">HELCOM (HOLAS 3) hüdromorfoloogilise seisundi hindamise metoodikas on tammide mõjuala lävendiks 1 km ulatus. MS Eesti mereala keskkonnaseisundi aruandes 2024 on Väikse väina tammist mõjutatud merealaks arvestatud 3 km kummaltki poolt tammi. </w:t>
      </w:r>
    </w:p>
    <w:p w:rsidR="004143B4" w:rsidP="004143B4" w:rsidRDefault="004143B4" w14:paraId="7602B616" w14:textId="70D3A351">
      <w:r>
        <w:t xml:space="preserve">Üleujutuste kaitserajatiste kaardikihilt valitakse välja sulgemiskaevud, pumplad, suletavad truubid ja need liigitatakse koormusklassi 4.1.1. Need rajatised ei avalda ühelegi üksikule </w:t>
      </w:r>
      <w:r>
        <w:t>kogumile olulist mõju, seega neid ei liigitata oluliseks koormuseks. Üleujutuste kaitseks rajatud teetammid (nt Võru) ja pinnastammid (nt Haapsalu ja Tartu) liigitatakse koormusklassi 4.2.2.</w:t>
      </w:r>
    </w:p>
    <w:p w:rsidR="00F55A4E" w:rsidP="004143B4" w:rsidRDefault="00492649" w14:paraId="5F3A2927" w14:textId="77777777">
      <w:r>
        <w:t>Koormusklassi 4.1.5 hõlmati muude kaldakindlustusrajatiste andmed ETAKi</w:t>
      </w:r>
      <w:r w:rsidR="00CF081E">
        <w:t xml:space="preserve"> </w:t>
      </w:r>
      <w:proofErr w:type="spellStart"/>
      <w:r w:rsidR="00CF081E">
        <w:t>kaldajoon_j</w:t>
      </w:r>
      <w:proofErr w:type="spellEnd"/>
      <w:r w:rsidR="00CF081E">
        <w:t xml:space="preserve"> kihi järgi. Kihil toodud </w:t>
      </w:r>
      <w:r w:rsidR="004143B4">
        <w:t xml:space="preserve">kaldakindlustusrajatisi ei ole võimalik sadamatest ja üleujutuste kaitserajatistest eristada. Kuna sadamad ja kaitserajatised on koormusena juba arvestatud, </w:t>
      </w:r>
      <w:r w:rsidR="00CF081E">
        <w:t xml:space="preserve">muud tüüpi </w:t>
      </w:r>
      <w:r w:rsidR="004143B4">
        <w:t>kaldakindlustusrajatis</w:t>
      </w:r>
      <w:r w:rsidR="00CF081E">
        <w:t>ed analüüsist välja jäetud</w:t>
      </w:r>
      <w:r w:rsidR="004143B4">
        <w:t>.</w:t>
      </w:r>
      <w:r w:rsidR="00F55A4E">
        <w:t xml:space="preserve"> </w:t>
      </w:r>
    </w:p>
    <w:p w:rsidR="00267EDA" w:rsidP="004143B4" w:rsidRDefault="00F55A4E" w14:paraId="6E51AE84" w14:textId="62C5F44D">
      <w:proofErr w:type="spellStart"/>
      <w:r w:rsidRPr="19DE9861">
        <w:rPr>
          <w:lang w:eastAsia="et-EE"/>
        </w:rPr>
        <w:t>MSs</w:t>
      </w:r>
      <w:proofErr w:type="spellEnd"/>
      <w:r w:rsidRPr="19DE9861">
        <w:rPr>
          <w:lang w:eastAsia="et-EE"/>
        </w:rPr>
        <w:t xml:space="preserve"> on Väikse väina tamm hinnatud oluliseks koormuseks, tammi avamiseks on planeeritud meede, sellega loetakse Väikse väina tamm oluliseks koormuseks.</w:t>
      </w:r>
    </w:p>
    <w:p w:rsidRPr="00B0772B" w:rsidR="00B0772B" w:rsidP="00CF0F5A" w:rsidRDefault="00B0772B" w14:paraId="04D4B3BB" w14:textId="77777777">
      <w:pPr>
        <w:rPr>
          <w:rFonts w:eastAsia="Times New Roman" w:cs="Times New Roman"/>
        </w:rPr>
      </w:pPr>
    </w:p>
    <w:p w:rsidRPr="00322109" w:rsidR="000B56AD" w:rsidP="00A67D93" w:rsidRDefault="003D67DF" w14:paraId="2833DAA7" w14:textId="6C45DCD5">
      <w:pPr>
        <w:rPr>
          <w:rFonts w:eastAsia="Times New Roman" w:cs="Times New Roman"/>
          <w:b/>
          <w:bCs/>
          <w:szCs w:val="24"/>
        </w:rPr>
      </w:pPr>
      <w:r w:rsidRPr="00322109">
        <w:rPr>
          <w:rFonts w:eastAsia="Times New Roman" w:cs="Times New Roman"/>
          <w:b/>
          <w:bCs/>
          <w:szCs w:val="24"/>
        </w:rPr>
        <w:t>Joogiveehaare</w:t>
      </w:r>
    </w:p>
    <w:p w:rsidR="007549EF" w:rsidP="11D35097" w:rsidRDefault="00165BC1" w14:paraId="3C741DC2" w14:textId="79E6E5B6">
      <w:pPr>
        <w:rPr>
          <w:rFonts w:eastAsia="Times New Roman" w:cs="Times New Roman"/>
        </w:rPr>
      </w:pPr>
      <w:r w:rsidRPr="11D35097">
        <w:rPr>
          <w:rFonts w:eastAsia="Times New Roman" w:cs="Times New Roman"/>
        </w:rPr>
        <w:t>Analüüsi hõlmatakse andmed</w:t>
      </w:r>
      <w:r w:rsidRPr="11D35097" w:rsidR="007549EF">
        <w:rPr>
          <w:rFonts w:eastAsia="Times New Roman" w:cs="Times New Roman"/>
        </w:rPr>
        <w:t xml:space="preserve"> </w:t>
      </w:r>
      <w:r w:rsidRPr="11D35097" w:rsidR="000B56AD">
        <w:rPr>
          <w:rFonts w:eastAsia="Times New Roman" w:cs="Times New Roman"/>
        </w:rPr>
        <w:t>EELIS</w:t>
      </w:r>
      <w:r w:rsidRPr="11D35097" w:rsidR="00121139">
        <w:rPr>
          <w:rFonts w:eastAsia="Times New Roman" w:cs="Times New Roman"/>
        </w:rPr>
        <w:t>e</w:t>
      </w:r>
      <w:r w:rsidRPr="11D35097" w:rsidR="000B56AD">
        <w:rPr>
          <w:rFonts w:eastAsia="Times New Roman" w:cs="Times New Roman"/>
        </w:rPr>
        <w:t xml:space="preserve"> veekogumite </w:t>
      </w:r>
      <w:r w:rsidRPr="11D35097" w:rsidR="007549EF">
        <w:rPr>
          <w:rFonts w:eastAsia="Times New Roman" w:cs="Times New Roman"/>
        </w:rPr>
        <w:t>andmete</w:t>
      </w:r>
      <w:r w:rsidRPr="11D35097" w:rsidR="000B56AD">
        <w:rPr>
          <w:rFonts w:eastAsia="Times New Roman" w:cs="Times New Roman"/>
        </w:rPr>
        <w:t xml:space="preserve"> põhjal, kus on toodud kogumid ja </w:t>
      </w:r>
      <w:r w:rsidRPr="11D35097" w:rsidR="009B7490">
        <w:rPr>
          <w:rFonts w:eastAsia="Times New Roman" w:cs="Times New Roman"/>
        </w:rPr>
        <w:t>kogumite</w:t>
      </w:r>
      <w:r w:rsidRPr="11D35097" w:rsidR="000B56AD">
        <w:rPr>
          <w:rFonts w:eastAsia="Times New Roman" w:cs="Times New Roman"/>
        </w:rPr>
        <w:t xml:space="preserve"> osad, mis kuuluvad</w:t>
      </w:r>
      <w:r w:rsidRPr="11D35097" w:rsidR="00541676">
        <w:rPr>
          <w:rFonts w:eastAsia="Times New Roman" w:cs="Times New Roman"/>
        </w:rPr>
        <w:t xml:space="preserve"> </w:t>
      </w:r>
      <w:r w:rsidRPr="11D35097" w:rsidR="009B7490">
        <w:rPr>
          <w:rFonts w:eastAsia="Times New Roman" w:cs="Times New Roman"/>
        </w:rPr>
        <w:t xml:space="preserve">Tallinna linna pinnaveehaarde süsteemi. </w:t>
      </w:r>
      <w:r w:rsidRPr="11D35097" w:rsidR="00A53BB2">
        <w:rPr>
          <w:rFonts w:eastAsia="Times New Roman" w:cs="Times New Roman"/>
        </w:rPr>
        <w:t>Lisaks päritakse andmed Tallinna linna pinnaveesüsteemi joogiveehaardesse kuuluvate veekogude nimekirjast, Tallinna Vesi AS keskkonnakaitseloast, uuringutest ja aruannetest.</w:t>
      </w:r>
    </w:p>
    <w:p w:rsidRPr="00881FFA" w:rsidR="00BA6C87" w:rsidP="38358ECA" w:rsidRDefault="000C5919" w14:paraId="0710AB9E" w14:textId="575B36AA">
      <w:pPr>
        <w:rPr>
          <w:rFonts w:eastAsia="Times New Roman" w:cs="Times New Roman"/>
        </w:rPr>
      </w:pPr>
      <w:r>
        <w:rPr>
          <w:rFonts w:eastAsia="Times New Roman" w:cs="Times New Roman"/>
        </w:rPr>
        <w:t>Survetegurite</w:t>
      </w:r>
      <w:r w:rsidRPr="38358ECA" w:rsidR="00BA6C87">
        <w:rPr>
          <w:rFonts w:eastAsia="Times New Roman" w:cs="Times New Roman"/>
        </w:rPr>
        <w:t xml:space="preserve"> hindamisel </w:t>
      </w:r>
      <w:r w:rsidRPr="38358ECA" w:rsidR="00D106DF">
        <w:rPr>
          <w:rFonts w:eastAsia="Times New Roman" w:cs="Times New Roman"/>
        </w:rPr>
        <w:t>(koormusklass 4.</w:t>
      </w:r>
      <w:r w:rsidRPr="38358ECA" w:rsidR="001E47DC">
        <w:rPr>
          <w:rFonts w:eastAsia="Times New Roman" w:cs="Times New Roman"/>
        </w:rPr>
        <w:t>3</w:t>
      </w:r>
      <w:r w:rsidRPr="38358ECA" w:rsidR="00D106DF">
        <w:rPr>
          <w:rFonts w:eastAsia="Times New Roman" w:cs="Times New Roman"/>
        </w:rPr>
        <w:t xml:space="preserve">.4) </w:t>
      </w:r>
      <w:r w:rsidRPr="38358ECA" w:rsidR="00BA6C87">
        <w:rPr>
          <w:rFonts w:eastAsia="Times New Roman" w:cs="Times New Roman"/>
        </w:rPr>
        <w:t>lähtut</w:t>
      </w:r>
      <w:r w:rsidRPr="38358ECA" w:rsidR="006357F8">
        <w:rPr>
          <w:rFonts w:eastAsia="Times New Roman" w:cs="Times New Roman"/>
        </w:rPr>
        <w:t>akse</w:t>
      </w:r>
      <w:r w:rsidRPr="38358ECA" w:rsidR="00BA6C87">
        <w:rPr>
          <w:rFonts w:eastAsia="Times New Roman" w:cs="Times New Roman"/>
        </w:rPr>
        <w:t xml:space="preserve"> </w:t>
      </w:r>
      <w:r w:rsidRPr="38358ECA" w:rsidR="0045750B">
        <w:rPr>
          <w:rFonts w:eastAsia="Times New Roman" w:cs="Times New Roman"/>
        </w:rPr>
        <w:t>kogumi</w:t>
      </w:r>
      <w:r w:rsidRPr="38358ECA" w:rsidR="00CD1B4D">
        <w:rPr>
          <w:rFonts w:eastAsia="Times New Roman" w:cs="Times New Roman"/>
        </w:rPr>
        <w:t xml:space="preserve"> </w:t>
      </w:r>
      <w:r w:rsidRPr="38358ECA" w:rsidR="3831CEDD">
        <w:rPr>
          <w:rFonts w:eastAsia="Times New Roman" w:cs="Times New Roman"/>
        </w:rPr>
        <w:t xml:space="preserve">2023 aastakeskmise </w:t>
      </w:r>
      <w:r w:rsidRPr="38358ECA" w:rsidR="0031492E">
        <w:rPr>
          <w:rFonts w:eastAsia="Times New Roman" w:cs="Times New Roman"/>
        </w:rPr>
        <w:t xml:space="preserve">vooluhulga </w:t>
      </w:r>
      <w:r w:rsidRPr="38358ECA" w:rsidR="00D81007">
        <w:rPr>
          <w:rFonts w:eastAsia="Times New Roman" w:cs="Times New Roman"/>
        </w:rPr>
        <w:t xml:space="preserve">ja ökoloogilise miinimumvooluhulga suhtest. </w:t>
      </w:r>
      <w:r w:rsidR="00A53BB2">
        <w:rPr>
          <w:rFonts w:eastAsia="Times New Roman" w:cs="Times New Roman"/>
        </w:rPr>
        <w:t>J</w:t>
      </w:r>
      <w:r w:rsidRPr="38358ECA" w:rsidR="00D81007">
        <w:rPr>
          <w:rFonts w:eastAsia="Times New Roman" w:cs="Times New Roman"/>
        </w:rPr>
        <w:t xml:space="preserve">ärvede veetasemete </w:t>
      </w:r>
      <w:r w:rsidR="00604C58">
        <w:rPr>
          <w:rFonts w:eastAsia="Times New Roman" w:cs="Times New Roman"/>
        </w:rPr>
        <w:t xml:space="preserve">andmed võetakse arvesse </w:t>
      </w:r>
      <w:r w:rsidR="00975347">
        <w:rPr>
          <w:rFonts w:eastAsia="Times New Roman" w:cs="Times New Roman"/>
        </w:rPr>
        <w:t>kogumitel</w:t>
      </w:r>
      <w:r w:rsidR="00604C58">
        <w:rPr>
          <w:rFonts w:eastAsia="Times New Roman" w:cs="Times New Roman"/>
        </w:rPr>
        <w:t xml:space="preserve">, </w:t>
      </w:r>
      <w:r w:rsidR="00975347">
        <w:rPr>
          <w:rFonts w:eastAsia="Times New Roman" w:cs="Times New Roman"/>
        </w:rPr>
        <w:t>millel</w:t>
      </w:r>
      <w:r w:rsidR="00604C58">
        <w:rPr>
          <w:rFonts w:eastAsia="Times New Roman" w:cs="Times New Roman"/>
        </w:rPr>
        <w:t xml:space="preserve"> on need olemas</w:t>
      </w:r>
      <w:r w:rsidRPr="38358ECA" w:rsidR="00D81007">
        <w:rPr>
          <w:rFonts w:eastAsia="Times New Roman" w:cs="Times New Roman"/>
        </w:rPr>
        <w:t>.</w:t>
      </w:r>
      <w:r w:rsidRPr="38358ECA" w:rsidR="00881FFA">
        <w:rPr>
          <w:rFonts w:eastAsia="Times New Roman" w:cs="Times New Roman"/>
        </w:rPr>
        <w:t xml:space="preserve"> </w:t>
      </w:r>
      <w:r w:rsidR="001B7880">
        <w:rPr>
          <w:rFonts w:eastAsia="Times New Roman" w:cs="Times New Roman"/>
        </w:rPr>
        <w:t>Survetegurite</w:t>
      </w:r>
      <w:r w:rsidRPr="38358ECA" w:rsidR="00D81007">
        <w:rPr>
          <w:rFonts w:eastAsia="Times New Roman" w:cs="Times New Roman"/>
        </w:rPr>
        <w:t>na arvestatakse kõiki pinnaveehaardega seotud kogumeid, mida pinnaveehaare mõjutab.</w:t>
      </w:r>
      <w:r w:rsidRPr="38358ECA" w:rsidR="00881FFA">
        <w:rPr>
          <w:rFonts w:eastAsia="Times New Roman" w:cs="Times New Roman"/>
        </w:rPr>
        <w:t xml:space="preserve"> </w:t>
      </w:r>
      <w:r w:rsidRPr="38358ECA" w:rsidR="00ED29B4">
        <w:rPr>
          <w:rFonts w:eastAsia="Times New Roman" w:cs="Times New Roman"/>
        </w:rPr>
        <w:t>Et</w:t>
      </w:r>
      <w:r w:rsidRPr="38358ECA" w:rsidR="00881FFA">
        <w:rPr>
          <w:rFonts w:eastAsia="Times New Roman" w:cs="Times New Roman"/>
        </w:rPr>
        <w:t xml:space="preserve"> välti</w:t>
      </w:r>
      <w:r w:rsidRPr="38358ECA" w:rsidR="00ED29B4">
        <w:rPr>
          <w:rFonts w:eastAsia="Times New Roman" w:cs="Times New Roman"/>
        </w:rPr>
        <w:t>da</w:t>
      </w:r>
      <w:r w:rsidRPr="38358ECA" w:rsidR="00881FFA">
        <w:rPr>
          <w:rFonts w:eastAsia="Times New Roman" w:cs="Times New Roman"/>
        </w:rPr>
        <w:t xml:space="preserve"> koormuste topelt</w:t>
      </w:r>
      <w:r w:rsidRPr="38358ECA" w:rsidR="0F9F95D2">
        <w:rPr>
          <w:rFonts w:eastAsia="Times New Roman" w:cs="Times New Roman"/>
        </w:rPr>
        <w:t xml:space="preserve"> </w:t>
      </w:r>
      <w:r w:rsidRPr="38358ECA" w:rsidR="00ED29B4">
        <w:rPr>
          <w:rFonts w:eastAsia="Times New Roman" w:cs="Times New Roman"/>
        </w:rPr>
        <w:t>a</w:t>
      </w:r>
      <w:r w:rsidRPr="38358ECA" w:rsidR="00881FFA">
        <w:rPr>
          <w:rFonts w:eastAsia="Times New Roman" w:cs="Times New Roman"/>
        </w:rPr>
        <w:t>rvestamist</w:t>
      </w:r>
      <w:r w:rsidRPr="38358ECA" w:rsidR="00ED29B4">
        <w:rPr>
          <w:rFonts w:eastAsia="Times New Roman" w:cs="Times New Roman"/>
        </w:rPr>
        <w:t xml:space="preserve">, </w:t>
      </w:r>
      <w:r w:rsidRPr="38358ECA" w:rsidR="00881FFA">
        <w:rPr>
          <w:rFonts w:eastAsia="Times New Roman" w:cs="Times New Roman"/>
        </w:rPr>
        <w:t xml:space="preserve">ei arvestata vee kõrvale juhtimist, kui </w:t>
      </w:r>
      <w:r w:rsidRPr="38358ECA" w:rsidR="006534EA">
        <w:rPr>
          <w:rFonts w:eastAsia="Times New Roman" w:cs="Times New Roman"/>
        </w:rPr>
        <w:t xml:space="preserve">see on juba arvestatud </w:t>
      </w:r>
      <w:r w:rsidR="00FA1C3B">
        <w:rPr>
          <w:rFonts w:eastAsia="Times New Roman" w:cs="Times New Roman"/>
        </w:rPr>
        <w:t xml:space="preserve">olulise </w:t>
      </w:r>
      <w:r w:rsidRPr="38358ECA" w:rsidR="006534EA">
        <w:rPr>
          <w:rFonts w:eastAsia="Times New Roman" w:cs="Times New Roman"/>
        </w:rPr>
        <w:t>koormusena veevõtu hindamisel.</w:t>
      </w:r>
      <w:r w:rsidRPr="38358ECA" w:rsidR="00881FFA">
        <w:rPr>
          <w:rFonts w:eastAsia="Times New Roman" w:cs="Times New Roman"/>
        </w:rPr>
        <w:t xml:space="preserve"> </w:t>
      </w:r>
    </w:p>
    <w:p w:rsidRPr="00601FCC" w:rsidR="00BA6C87" w:rsidP="003E648D" w:rsidRDefault="00601FCC" w14:paraId="57D33937" w14:textId="6D7E091C">
      <w:pPr>
        <w:ind w:firstLine="708"/>
        <w:rPr>
          <w:rFonts w:eastAsia="Times New Roman" w:cs="Times New Roman"/>
          <w:szCs w:val="24"/>
        </w:rPr>
      </w:pPr>
      <w:r w:rsidRPr="00601FCC">
        <w:rPr>
          <w:rFonts w:eastAsia="Times New Roman" w:cs="Times New Roman"/>
          <w:szCs w:val="24"/>
        </w:rPr>
        <w:t>Täiendav info</w:t>
      </w:r>
    </w:p>
    <w:p w:rsidRPr="00A01771" w:rsidR="00601FCC" w:rsidP="00294F7D" w:rsidRDefault="00601FCC" w14:paraId="163B9C3E" w14:textId="48481155">
      <w:pPr>
        <w:pStyle w:val="Loendilik"/>
        <w:numPr>
          <w:ilvl w:val="0"/>
          <w:numId w:val="19"/>
        </w:numPr>
        <w:rPr>
          <w:rFonts w:eastAsia="Times New Roman" w:cs="Times New Roman"/>
          <w:szCs w:val="24"/>
        </w:rPr>
      </w:pPr>
      <w:r w:rsidRPr="00A01771">
        <w:rPr>
          <w:rFonts w:eastAsia="Times New Roman" w:cs="Times New Roman"/>
        </w:rPr>
        <w:t xml:space="preserve">Narva veehoidla on paisuga kaardistatud koormus, pinnaveehaare </w:t>
      </w:r>
      <w:r w:rsidRPr="00A01771" w:rsidR="006534EA">
        <w:rPr>
          <w:rFonts w:eastAsia="Times New Roman" w:cs="Times New Roman"/>
        </w:rPr>
        <w:t>ei mõjuta enam</w:t>
      </w:r>
      <w:r w:rsidRPr="00A01771">
        <w:rPr>
          <w:rFonts w:eastAsia="Times New Roman" w:cs="Times New Roman"/>
        </w:rPr>
        <w:t xml:space="preserve"> kogumit täiendavalt. </w:t>
      </w:r>
      <w:r w:rsidRPr="00A01771" w:rsidR="00164320">
        <w:rPr>
          <w:rFonts w:eastAsia="Times New Roman" w:cs="Times New Roman"/>
        </w:rPr>
        <w:t>V</w:t>
      </w:r>
      <w:r w:rsidRPr="00A01771" w:rsidR="00DF2524">
        <w:rPr>
          <w:rFonts w:eastAsia="Times New Roman" w:cs="Times New Roman"/>
        </w:rPr>
        <w:t>esi pumbatakse pumplas asuvate toorveepumpadega otse Narva jõest seal asuvate veevõtuvõrede kaudu toorveetorusse. Samade pumpadega juhitakse vesi omakorda 26 km pikkuse sama toorveetoru kaudu otse Narva veetöötlusjaama</w:t>
      </w:r>
      <w:r w:rsidRPr="2EBBA130" w:rsidR="00DF2524">
        <w:rPr>
          <w:rStyle w:val="Allmrkuseviide"/>
          <w:rFonts w:eastAsia="Times New Roman" w:cs="Times New Roman"/>
        </w:rPr>
        <w:footnoteReference w:id="13"/>
      </w:r>
      <w:r w:rsidRPr="00A01771" w:rsidR="00DF2524">
        <w:rPr>
          <w:rFonts w:eastAsia="Times New Roman" w:cs="Times New Roman"/>
        </w:rPr>
        <w:t>.</w:t>
      </w:r>
    </w:p>
    <w:p w:rsidRPr="00322109" w:rsidR="00F502FA" w:rsidP="001C6732" w:rsidRDefault="00F502FA" w14:paraId="2C305F1A" w14:textId="77777777">
      <w:pPr>
        <w:rPr>
          <w:rFonts w:eastAsia="Times New Roman" w:cs="Times New Roman"/>
          <w:szCs w:val="24"/>
        </w:rPr>
      </w:pPr>
    </w:p>
    <w:p w:rsidRPr="00322109" w:rsidR="005659C1" w:rsidP="005659C1" w:rsidRDefault="00BA36A9" w14:paraId="776AE06C" w14:textId="3C1DAABA">
      <w:pPr>
        <w:rPr>
          <w:rFonts w:eastAsia="Times New Roman" w:cs="Times New Roman"/>
          <w:b/>
          <w:bCs/>
          <w:szCs w:val="24"/>
        </w:rPr>
      </w:pPr>
      <w:r w:rsidRPr="00322109">
        <w:rPr>
          <w:rFonts w:eastAsia="Times New Roman" w:cs="Times New Roman"/>
          <w:b/>
          <w:bCs/>
          <w:szCs w:val="24"/>
        </w:rPr>
        <w:t>Kaevandustegevus</w:t>
      </w:r>
    </w:p>
    <w:p w:rsidR="00E23D42" w:rsidP="00444048" w:rsidRDefault="005659C1" w14:paraId="2966EFD2" w14:textId="3ABC07BF">
      <w:r w:rsidRPr="077D2513">
        <w:rPr>
          <w:rFonts w:eastAsia="Times New Roman" w:cs="Times New Roman"/>
        </w:rPr>
        <w:t>Veevaeste kogumite väljaselgitamiseks kasutat</w:t>
      </w:r>
      <w:r w:rsidRPr="077D2513" w:rsidR="00164320">
        <w:rPr>
          <w:rFonts w:eastAsia="Times New Roman" w:cs="Times New Roman"/>
        </w:rPr>
        <w:t>akse</w:t>
      </w:r>
      <w:r w:rsidRPr="077D2513">
        <w:rPr>
          <w:rFonts w:eastAsia="Times New Roman" w:cs="Times New Roman"/>
        </w:rPr>
        <w:t xml:space="preserve"> </w:t>
      </w:r>
      <w:r w:rsidRPr="077D2513" w:rsidR="007D2C1A">
        <w:rPr>
          <w:rFonts w:eastAsia="Times New Roman" w:cs="Times New Roman"/>
        </w:rPr>
        <w:t xml:space="preserve">andmeid erinevatest töödest, kus on välja toodud kogumi veevaesuse põhjusena </w:t>
      </w:r>
      <w:r w:rsidRPr="077D2513" w:rsidR="00121139">
        <w:rPr>
          <w:rFonts w:eastAsia="Times New Roman" w:cs="Times New Roman"/>
        </w:rPr>
        <w:t>kaevandamine</w:t>
      </w:r>
      <w:r w:rsidRPr="077D2513" w:rsidR="007D2C1A">
        <w:rPr>
          <w:rFonts w:eastAsia="Times New Roman" w:cs="Times New Roman"/>
        </w:rPr>
        <w:t xml:space="preserve">. </w:t>
      </w:r>
      <w:r w:rsidRPr="077D2513" w:rsidR="00C63EFF">
        <w:rPr>
          <w:rFonts w:eastAsia="Times New Roman" w:cs="Times New Roman"/>
        </w:rPr>
        <w:t>Kalastikuliselt väheoluliste (</w:t>
      </w:r>
      <w:r w:rsidRPr="00322109">
        <w:t>KaVo</w:t>
      </w:r>
      <w:r w:rsidRPr="00322109" w:rsidR="00C63EFF">
        <w:t>)</w:t>
      </w:r>
      <w:r w:rsidRPr="00322109">
        <w:t xml:space="preserve"> veekogumi</w:t>
      </w:r>
      <w:r w:rsidRPr="00322109" w:rsidR="008A4656">
        <w:t>te nimekiri on saad</w:t>
      </w:r>
      <w:r w:rsidRPr="00322109" w:rsidR="00164320">
        <w:t>akse</w:t>
      </w:r>
      <w:r w:rsidRPr="00322109" w:rsidR="008A4656">
        <w:t xml:space="preserve"> EELISest (filter vee tüüp sisaldab märksõna KaVo)</w:t>
      </w:r>
      <w:r w:rsidRPr="00322109">
        <w:t>, lisaks</w:t>
      </w:r>
      <w:r w:rsidRPr="00322109" w:rsidR="00164320">
        <w:t xml:space="preserve"> kasutatakse</w:t>
      </w:r>
      <w:r w:rsidRPr="00322109">
        <w:t xml:space="preserve"> </w:t>
      </w:r>
      <w:r w:rsidRPr="00322109">
        <w:rPr>
          <w:i/>
          <w:iCs/>
        </w:rPr>
        <w:t>0</w:t>
      </w:r>
      <w:r w:rsidRPr="00322109" w:rsidR="00164320">
        <w:rPr>
          <w:i/>
          <w:iCs/>
        </w:rPr>
        <w:t>8</w:t>
      </w:r>
      <w:r w:rsidRPr="00322109">
        <w:rPr>
          <w:i/>
          <w:iCs/>
        </w:rPr>
        <w:t>.0</w:t>
      </w:r>
      <w:r w:rsidRPr="00322109" w:rsidR="00164320">
        <w:rPr>
          <w:i/>
          <w:iCs/>
        </w:rPr>
        <w:t>3</w:t>
      </w:r>
      <w:r w:rsidRPr="00322109">
        <w:rPr>
          <w:i/>
          <w:iCs/>
        </w:rPr>
        <w:t>.2024 vooluveekogumite muudatusettepanekutest</w:t>
      </w:r>
      <w:r w:rsidRPr="00322109">
        <w:t xml:space="preserve"> tulnud ajutiste kogumite nimekir</w:t>
      </w:r>
      <w:r w:rsidRPr="00322109" w:rsidR="00164320">
        <w:t>ja</w:t>
      </w:r>
      <w:r w:rsidRPr="00322109">
        <w:t xml:space="preserve"> ning </w:t>
      </w:r>
      <w:proofErr w:type="spellStart"/>
      <w:r w:rsidR="00EA4B64">
        <w:t>KaVo</w:t>
      </w:r>
      <w:r w:rsidR="002C741A">
        <w:t>-de</w:t>
      </w:r>
      <w:proofErr w:type="spellEnd"/>
      <w:r w:rsidR="002C741A">
        <w:t xml:space="preserve"> </w:t>
      </w:r>
      <w:r w:rsidRPr="00322109" w:rsidR="002C741A">
        <w:t>tööst</w:t>
      </w:r>
      <w:r w:rsidR="002C741A">
        <w:rPr>
          <w:rStyle w:val="Allmrkuseviide"/>
        </w:rPr>
        <w:footnoteReference w:id="14"/>
      </w:r>
      <w:r w:rsidR="002C741A">
        <w:t xml:space="preserve"> tulnud </w:t>
      </w:r>
      <w:r w:rsidRPr="00322109">
        <w:t>kogumi</w:t>
      </w:r>
      <w:r w:rsidRPr="00322109" w:rsidR="00164320">
        <w:t>te info,</w:t>
      </w:r>
      <w:r w:rsidRPr="00322109">
        <w:t xml:space="preserve"> millele tehtud ettepanek muuta need KaVo-ks</w:t>
      </w:r>
      <w:r w:rsidRPr="00322109">
        <w:rPr>
          <w:i/>
          <w:iCs/>
        </w:rPr>
        <w:t>.</w:t>
      </w:r>
      <w:r w:rsidRPr="00322109" w:rsidR="009F253D">
        <w:t xml:space="preserve"> </w:t>
      </w:r>
      <w:r w:rsidRPr="00090CC6" w:rsidR="00090CC6">
        <w:t>Koormusklass 4.4 kohaselt arvestatakse ainult neid kogumeid, kus perioodiline veevaegus on tingitud kaevandustegevusest. Kogumid, mis kuivavad kaevandamise mõju tõttu, loetakse kõik oluliseks koormuseks.</w:t>
      </w:r>
    </w:p>
    <w:p w:rsidRPr="00322109" w:rsidR="004521A6" w:rsidP="00444048" w:rsidRDefault="001E47DC" w14:paraId="7EF1C220" w14:textId="6514FAF1">
      <w:r w:rsidRPr="00322109">
        <w:t xml:space="preserve">Kogumid, </w:t>
      </w:r>
      <w:r w:rsidRPr="00322109" w:rsidR="00BA36A9">
        <w:t xml:space="preserve">mille </w:t>
      </w:r>
      <w:r w:rsidRPr="00322109">
        <w:t xml:space="preserve">voolusängi on </w:t>
      </w:r>
      <w:r w:rsidR="002A7A3B">
        <w:t>ümberjuhitud</w:t>
      </w:r>
      <w:r w:rsidRPr="00322109">
        <w:t xml:space="preserve"> kaevandustegevuse tõttu</w:t>
      </w:r>
      <w:r w:rsidRPr="00322109" w:rsidR="004521A6">
        <w:t>,</w:t>
      </w:r>
      <w:r w:rsidRPr="00322109">
        <w:t xml:space="preserve"> </w:t>
      </w:r>
      <w:r w:rsidR="002867B4">
        <w:t xml:space="preserve">mis on tekkinud kaevandamise tagajärjel, või millesse juhitakse kaevanusest pärit vett, </w:t>
      </w:r>
      <w:r w:rsidRPr="00322109">
        <w:t xml:space="preserve">liigitatakse </w:t>
      </w:r>
      <w:r w:rsidRPr="00322109">
        <w:t>koormusklassi</w:t>
      </w:r>
      <w:r w:rsidRPr="00322109" w:rsidR="004521A6">
        <w:t xml:space="preserve"> 4.5</w:t>
      </w:r>
      <w:r w:rsidR="002867B4">
        <w:t xml:space="preserve">. </w:t>
      </w:r>
      <w:r w:rsidR="00444CB4">
        <w:t xml:space="preserve"> </w:t>
      </w:r>
      <w:r w:rsidRPr="008802B7" w:rsidR="008802B7">
        <w:t>Kaevandusest mõjutatud mitteheas ÖSE seisundis olevatel kogumitel loetakse kaevandustegevustest tulenevad häiringud oluliseks koormuseks.</w:t>
      </w:r>
    </w:p>
    <w:p w:rsidRPr="00322109" w:rsidR="007F27D1" w:rsidP="009F253D" w:rsidRDefault="007F27D1" w14:paraId="110400F2" w14:textId="55459E12">
      <w:r w:rsidRPr="00322109">
        <w:tab/>
      </w:r>
      <w:r w:rsidRPr="00322109">
        <w:t>Täiendav info</w:t>
      </w:r>
    </w:p>
    <w:p w:rsidRPr="00322109" w:rsidR="003C2B5F" w:rsidP="00294F7D" w:rsidRDefault="00040EF9" w14:paraId="48D28194" w14:textId="7107371C">
      <w:pPr>
        <w:pStyle w:val="Loendilik"/>
        <w:numPr>
          <w:ilvl w:val="0"/>
          <w:numId w:val="19"/>
        </w:numPr>
      </w:pPr>
      <w:r w:rsidRPr="00040EF9">
        <w:t>Ajutised kogumid ja veevaesed KaVo kogumid, mis periooditi kuivavad muudel põhjustel, mitte kaevandamise tõttu, hinnatakse riskipõhiselt kliimamuutuste mõju</w:t>
      </w:r>
      <w:r>
        <w:t xml:space="preserve"> hindamisel</w:t>
      </w:r>
      <w:r w:rsidRPr="00040EF9">
        <w:t>. Eestis on olemas ajutisi kogumeid ja KaVo kogumeid, mis on veevaesed kliimamuutuste või looduslike eripärade tõttu. Hetkel ei ole võimalik neid eristada.</w:t>
      </w:r>
    </w:p>
    <w:p w:rsidRPr="00322109" w:rsidR="00E66D21" w:rsidP="00E66D21" w:rsidRDefault="00E66D21" w14:paraId="2ABD29EF" w14:textId="77777777">
      <w:pPr>
        <w:pStyle w:val="Loendilik"/>
        <w:ind w:left="1428"/>
      </w:pPr>
    </w:p>
    <w:p w:rsidR="00F4203E" w:rsidP="002F2E1B" w:rsidRDefault="00F4203E" w14:paraId="2D66F2CA" w14:textId="2B95F23E">
      <w:pPr>
        <w:pStyle w:val="Pealkiri3"/>
      </w:pPr>
      <w:r w:rsidRPr="00322109">
        <w:t>Taustaandmed</w:t>
      </w:r>
      <w:r w:rsidRPr="00322109" w:rsidR="00C161FA">
        <w:t xml:space="preserve"> ja tervikmõju hindamine</w:t>
      </w:r>
    </w:p>
    <w:p w:rsidR="002F2E1B" w:rsidP="002F2E1B" w:rsidRDefault="002F2E1B" w14:paraId="3EEB1E00" w14:textId="77777777"/>
    <w:p w:rsidR="786A19D5" w:rsidP="3B33A5E7" w:rsidRDefault="786A19D5" w14:paraId="1D31C382" w14:textId="1AE5FDC9">
      <w:pPr>
        <w:rPr>
          <w:b/>
          <w:bCs/>
        </w:rPr>
      </w:pPr>
      <w:r w:rsidRPr="3B33A5E7">
        <w:rPr>
          <w:b/>
          <w:bCs/>
        </w:rPr>
        <w:t xml:space="preserve">Kaitstavad alad, Natura alad ja Loodusdirektiivi elupaigatüübid </w:t>
      </w:r>
    </w:p>
    <w:p w:rsidR="751C9CC4" w:rsidP="29BC4620" w:rsidRDefault="4D81A542" w14:paraId="3F241020" w14:textId="1648B59D">
      <w:pPr>
        <w:spacing w:line="257" w:lineRule="auto"/>
        <w:rPr>
          <w:rFonts w:eastAsia="Times New Roman" w:cs="Times New Roman"/>
        </w:rPr>
      </w:pPr>
      <w:r w:rsidRPr="29BC4620">
        <w:rPr>
          <w:rFonts w:eastAsia="Times New Roman" w:cs="Times New Roman"/>
          <w:color w:val="000000" w:themeColor="text1"/>
        </w:rPr>
        <w:t>H</w:t>
      </w:r>
      <w:r w:rsidRPr="29BC4620" w:rsidR="00A127CC">
        <w:rPr>
          <w:rFonts w:eastAsia="Times New Roman" w:cs="Times New Roman"/>
          <w:color w:val="000000" w:themeColor="text1"/>
        </w:rPr>
        <w:t>innatakse hüdromorfoloogiliste ja veerežiimi häiringute mõju veekogumitel, mis kattuvad LoD elupaigatüüpidega ja kaitstavate aladega. Analüüsi hõlmatakse veelised ja veest otseselt/kriitiliselt sõltuvad elupaigad, mis on toodud lisas 1.</w:t>
      </w:r>
      <w:r w:rsidRPr="29BC4620" w:rsidR="4805788E">
        <w:rPr>
          <w:rFonts w:eastAsia="Times New Roman" w:cs="Times New Roman"/>
          <w:color w:val="000000" w:themeColor="text1"/>
        </w:rPr>
        <w:t xml:space="preserve"> </w:t>
      </w:r>
      <w:r w:rsidRPr="29BC4620" w:rsidR="751C9CC4">
        <w:rPr>
          <w:rFonts w:eastAsia="Times New Roman" w:cs="Times New Roman"/>
        </w:rPr>
        <w:t xml:space="preserve">Kaitsealuste alade andmed </w:t>
      </w:r>
      <w:r w:rsidRPr="29BC4620" w:rsidR="615D8CF5">
        <w:rPr>
          <w:rFonts w:eastAsia="Times New Roman" w:cs="Times New Roman"/>
        </w:rPr>
        <w:t>päritakse</w:t>
      </w:r>
      <w:r w:rsidRPr="29BC4620" w:rsidR="751C9CC4">
        <w:rPr>
          <w:rFonts w:eastAsia="Times New Roman" w:cs="Times New Roman"/>
        </w:rPr>
        <w:t xml:space="preserve"> EELISe andmestikust kaitsealused alad ja üksikobjektid. Kaasatakse vaid need andmed, kus kaitstavaks elupaigatüübiks on (EELIS väli elupaigatüübid, mis on kaitse eesmärgiks) veeline või veest eluliselt/kriitiliselt sõltuv elupaigatüüp vastavalt </w:t>
      </w:r>
      <w:r w:rsidRPr="29BC4620" w:rsidR="009D71AA">
        <w:rPr>
          <w:rFonts w:eastAsia="Times New Roman" w:cs="Times New Roman"/>
        </w:rPr>
        <w:t>lisas 1</w:t>
      </w:r>
      <w:r w:rsidRPr="29BC4620" w:rsidR="751C9CC4">
        <w:rPr>
          <w:rFonts w:eastAsia="Times New Roman" w:cs="Times New Roman"/>
        </w:rPr>
        <w:t xml:space="preserve"> loetelule.</w:t>
      </w:r>
      <w:r w:rsidRPr="29BC4620" w:rsidR="50405E01">
        <w:rPr>
          <w:rFonts w:eastAsia="Times New Roman" w:cs="Times New Roman"/>
        </w:rPr>
        <w:t xml:space="preserve"> </w:t>
      </w:r>
      <w:r w:rsidRPr="29BC4620" w:rsidR="751C9CC4">
        <w:rPr>
          <w:rFonts w:eastAsia="Times New Roman" w:cs="Times New Roman"/>
        </w:rPr>
        <w:t xml:space="preserve">Natura alade andmed saadakse rahvusvahelised alad andmetabelist, kuhu hõlmatakse kehtiva staatusega ning tüübina Natura loodusala ja Natura linnuala kirjed. Kaasatakse vaid need andmed, kus kaitstavaks elupaigatüübiks on (EELIS väli elupaigatüübi statistika) veeline või veest eluliselt/kriitiliselt sõltuv elupaigatüüp vastavalt </w:t>
      </w:r>
      <w:r w:rsidRPr="29BC4620" w:rsidR="009D71AA">
        <w:rPr>
          <w:rFonts w:eastAsia="Times New Roman" w:cs="Times New Roman"/>
        </w:rPr>
        <w:t xml:space="preserve">lisas 1 toodud </w:t>
      </w:r>
      <w:r w:rsidRPr="29BC4620" w:rsidR="751C9CC4">
        <w:rPr>
          <w:rFonts w:eastAsia="Times New Roman" w:cs="Times New Roman"/>
        </w:rPr>
        <w:t xml:space="preserve">loetelule.  </w:t>
      </w:r>
    </w:p>
    <w:p w:rsidR="00FA1C3B" w:rsidP="29BC4620" w:rsidRDefault="00FA1C3B" w14:paraId="67FADED7" w14:textId="400B76A7">
      <w:pPr>
        <w:spacing w:line="257" w:lineRule="auto"/>
      </w:pPr>
      <w:r w:rsidRPr="29BC4620">
        <w:rPr>
          <w:rFonts w:eastAsia="Times New Roman" w:cs="Times New Roman"/>
        </w:rPr>
        <w:t>Surveteguri</w:t>
      </w:r>
      <w:r w:rsidRPr="29BC4620" w:rsidR="751C9CC4">
        <w:rPr>
          <w:rFonts w:eastAsia="Times New Roman" w:cs="Times New Roman"/>
        </w:rPr>
        <w:t xml:space="preserve"> hindamisel  lähtutakse nii kaitsealuste alade kui ka Natura alade puhul pindalakriteeriumist ning Euroopa Liidu Loodusdirektiivis (LoD) ja Merestrateegia raamdirektiivis (MSRD) toodud elupaikade häiringute läviväärtustest. Natura aladel lähtutakse LoD elupaikade häiringu läviväärtustest. MSRD-s on sätestatud lubatud häiringute (D6C5) määr elupaigatüübi suhtes (et oleks veel HKS (hea keskkonnaseisund)) ≤25% elupaigatüübi levilast. </w:t>
      </w:r>
      <w:r w:rsidRPr="29BC4620" w:rsidR="217C5E68">
        <w:rPr>
          <w:rFonts w:eastAsia="Times New Roman" w:cs="Times New Roman"/>
        </w:rPr>
        <w:t>LoD on rangem, lubades häiringuid kuni 10% elupaigatüübi looduslikust levilast.</w:t>
      </w:r>
    </w:p>
    <w:p w:rsidRPr="00F03DA5" w:rsidR="008A780D" w:rsidP="29BC4620" w:rsidRDefault="389AE54C" w14:paraId="77BA7993" w14:textId="0B3EFF55">
      <w:pPr>
        <w:spacing w:before="240" w:after="240"/>
        <w:rPr>
          <w:rFonts w:eastAsia="Times New Roman" w:cs="Times New Roman"/>
          <w:highlight w:val="yellow"/>
        </w:rPr>
      </w:pPr>
      <w:r w:rsidRPr="29BC4620">
        <w:rPr>
          <w:rFonts w:eastAsia="Times New Roman" w:cs="Times New Roman"/>
        </w:rPr>
        <w:t>Lisaks hinnatakse hüdromorfoloogiliste häiringute mõju elupaigatüüpidele, mida on hinnatud mittesoodsasse seisundisse. LoD elupaigatüüpide andmed saadakse EELISe andmebaasist ja seisunditeave pärineb Elupaikade direktiivi raportite lehelt</w:t>
      </w:r>
      <w:r w:rsidRPr="29BC4620" w:rsidR="358FFAC4">
        <w:rPr>
          <w:rStyle w:val="Allmrkuseviide"/>
          <w:rFonts w:eastAsia="Times New Roman" w:cs="Times New Roman"/>
        </w:rPr>
        <w:footnoteReference w:id="15"/>
      </w:r>
      <w:r w:rsidRPr="29BC4620" w:rsidR="537F4D41">
        <w:rPr>
          <w:rFonts w:eastAsia="Times New Roman" w:cs="Times New Roman"/>
        </w:rPr>
        <w:t>.</w:t>
      </w:r>
      <w:r w:rsidRPr="29BC4620" w:rsidR="7D2DCC56">
        <w:rPr>
          <w:rFonts w:eastAsia="Times New Roman" w:cs="Times New Roman"/>
        </w:rPr>
        <w:t xml:space="preserve"> </w:t>
      </w:r>
      <w:r w:rsidRPr="29BC4620" w:rsidR="358FFAC4">
        <w:rPr>
          <w:rFonts w:eastAsia="Times New Roman" w:cs="Times New Roman"/>
        </w:rPr>
        <w:t>Mereelupaika</w:t>
      </w:r>
      <w:r w:rsidRPr="29BC4620" w:rsidR="15032FE3">
        <w:rPr>
          <w:rFonts w:eastAsia="Times New Roman" w:cs="Times New Roman"/>
        </w:rPr>
        <w:t>sid on</w:t>
      </w:r>
      <w:r w:rsidRPr="29BC4620" w:rsidR="358FFAC4">
        <w:rPr>
          <w:rFonts w:eastAsia="Times New Roman" w:cs="Times New Roman"/>
        </w:rPr>
        <w:t xml:space="preserve"> </w:t>
      </w:r>
      <w:r w:rsidRPr="29BC4620" w:rsidR="08B15243">
        <w:rPr>
          <w:rFonts w:eastAsia="Times New Roman" w:cs="Times New Roman"/>
        </w:rPr>
        <w:t>hinna</w:t>
      </w:r>
      <w:r w:rsidRPr="29BC4620" w:rsidR="7C1D3A8B">
        <w:rPr>
          <w:rFonts w:eastAsia="Times New Roman" w:cs="Times New Roman"/>
        </w:rPr>
        <w:t>nud</w:t>
      </w:r>
      <w:r w:rsidRPr="29BC4620" w:rsidR="358FFAC4">
        <w:rPr>
          <w:rFonts w:eastAsia="Times New Roman" w:cs="Times New Roman"/>
        </w:rPr>
        <w:t xml:space="preserve"> Tartu Ülikooli Eesti Mereinstituu</w:t>
      </w:r>
      <w:r w:rsidRPr="29BC4620" w:rsidR="1E6DE5F5">
        <w:rPr>
          <w:rFonts w:eastAsia="Times New Roman" w:cs="Times New Roman"/>
        </w:rPr>
        <w:t>t</w:t>
      </w:r>
      <w:r w:rsidRPr="29BC4620" w:rsidR="358FFAC4">
        <w:rPr>
          <w:rFonts w:eastAsia="Times New Roman" w:cs="Times New Roman"/>
        </w:rPr>
        <w:t xml:space="preserve"> raporti</w:t>
      </w:r>
      <w:r w:rsidRPr="29BC4620" w:rsidR="5D38AD2E">
        <w:rPr>
          <w:rFonts w:eastAsia="Times New Roman" w:cs="Times New Roman"/>
        </w:rPr>
        <w:t>s</w:t>
      </w:r>
      <w:r w:rsidRPr="29BC4620" w:rsidR="358FFAC4">
        <w:rPr>
          <w:rFonts w:eastAsia="Times New Roman" w:cs="Times New Roman"/>
        </w:rPr>
        <w:t xml:space="preserve"> </w:t>
      </w:r>
      <w:r w:rsidRPr="29BC4620" w:rsidR="358FFAC4">
        <w:rPr>
          <w:rFonts w:eastAsia="Times New Roman" w:cs="Times New Roman"/>
          <w:i/>
          <w:iCs/>
        </w:rPr>
        <w:t>"Kahjuliku mõju ulatus elupaigatüübi seisundile – MSRD kohane seisundihinnang"</w:t>
      </w:r>
      <w:r w:rsidRPr="29BC4620" w:rsidR="0C15A941">
        <w:rPr>
          <w:rFonts w:eastAsia="Times New Roman" w:cs="Times New Roman"/>
          <w:i/>
          <w:iCs/>
        </w:rPr>
        <w:t xml:space="preserve">. </w:t>
      </w:r>
      <w:r w:rsidRPr="29BC4620" w:rsidR="0C15A941">
        <w:rPr>
          <w:rFonts w:eastAsia="Times New Roman" w:cs="Times New Roman"/>
        </w:rPr>
        <w:t>Töö</w:t>
      </w:r>
      <w:r w:rsidRPr="29BC4620" w:rsidR="0C15A941">
        <w:rPr>
          <w:rFonts w:eastAsia="Times New Roman" w:cs="Times New Roman"/>
          <w:i/>
          <w:iCs/>
        </w:rPr>
        <w:t xml:space="preserve"> </w:t>
      </w:r>
      <w:r w:rsidRPr="29BC4620" w:rsidR="358FFAC4">
        <w:rPr>
          <w:rFonts w:eastAsia="Times New Roman" w:cs="Times New Roman"/>
        </w:rPr>
        <w:t>põhjal</w:t>
      </w:r>
      <w:r w:rsidRPr="29BC4620" w:rsidR="49BE09FF">
        <w:rPr>
          <w:rFonts w:eastAsia="Times New Roman" w:cs="Times New Roman"/>
        </w:rPr>
        <w:t xml:space="preserve"> on</w:t>
      </w:r>
      <w:r w:rsidRPr="29BC4620" w:rsidR="358FFAC4">
        <w:rPr>
          <w:rFonts w:eastAsia="Times New Roman" w:cs="Times New Roman"/>
        </w:rPr>
        <w:t xml:space="preserve"> tuvastatud kui võimalikud mõjutegurid</w:t>
      </w:r>
      <w:r w:rsidRPr="29BC4620" w:rsidR="640E7673">
        <w:rPr>
          <w:rFonts w:eastAsia="Times New Roman" w:cs="Times New Roman"/>
        </w:rPr>
        <w:t xml:space="preserve"> (kaldakindlustusrajatised, maakuivendus)</w:t>
      </w:r>
      <w:r w:rsidRPr="29BC4620" w:rsidR="358FFAC4">
        <w:rPr>
          <w:rFonts w:eastAsia="Times New Roman" w:cs="Times New Roman"/>
        </w:rPr>
        <w:t>, sealhulgas prognoositavad tulevikumõjud.</w:t>
      </w:r>
      <w:r w:rsidRPr="29BC4620" w:rsidR="3B18864E">
        <w:rPr>
          <w:rFonts w:eastAsia="Times New Roman" w:cs="Times New Roman"/>
        </w:rPr>
        <w:t xml:space="preserve"> </w:t>
      </w:r>
      <w:r w:rsidRPr="29BC4620" w:rsidR="358FFAC4">
        <w:rPr>
          <w:rFonts w:eastAsia="Times New Roman" w:cs="Times New Roman"/>
        </w:rPr>
        <w:t xml:space="preserve">Maismaal asuvate veeliste elupaigatüüpide puhul </w:t>
      </w:r>
      <w:r w:rsidRPr="29BC4620" w:rsidR="01C3D4BD">
        <w:rPr>
          <w:rFonts w:eastAsia="Times New Roman" w:cs="Times New Roman"/>
        </w:rPr>
        <w:t>kasutatakse 2025 aasta elupaikade seisundi- ja mõjutegurite hinnanguid</w:t>
      </w:r>
      <w:r w:rsidRPr="29BC4620" w:rsidR="00FE06EE">
        <w:rPr>
          <w:rFonts w:eastAsia="Times New Roman" w:cs="Times New Roman"/>
        </w:rPr>
        <w:t xml:space="preserve"> (</w:t>
      </w:r>
      <w:r w:rsidRPr="29BC4620" w:rsidR="00FE06EE">
        <w:rPr>
          <w:rFonts w:eastAsia="Times New Roman" w:cs="Times New Roman"/>
          <w:color w:val="FF0000"/>
        </w:rPr>
        <w:t>andmed on koondamisel</w:t>
      </w:r>
      <w:r w:rsidRPr="29BC4620" w:rsidR="00FE06EE">
        <w:rPr>
          <w:rFonts w:eastAsia="Times New Roman" w:cs="Times New Roman"/>
        </w:rPr>
        <w:t>)</w:t>
      </w:r>
      <w:r w:rsidRPr="29BC4620" w:rsidR="01C3D4BD">
        <w:rPr>
          <w:rFonts w:eastAsia="Times New Roman" w:cs="Times New Roman"/>
        </w:rPr>
        <w:t xml:space="preserve">. </w:t>
      </w:r>
      <w:r w:rsidRPr="29BC4620" w:rsidR="785268E1">
        <w:rPr>
          <w:rFonts w:eastAsia="Times New Roman" w:cs="Times New Roman"/>
        </w:rPr>
        <w:t>E</w:t>
      </w:r>
      <w:r w:rsidRPr="29BC4620" w:rsidR="00403097">
        <w:rPr>
          <w:rFonts w:eastAsia="Times New Roman" w:cs="Times New Roman"/>
        </w:rPr>
        <w:t>esmärk on kaardistada riskialad, kus häiringud võivad mõjutada mitte</w:t>
      </w:r>
      <w:r w:rsidRPr="29BC4620" w:rsidR="00F03DA5">
        <w:rPr>
          <w:rFonts w:eastAsia="Times New Roman" w:cs="Times New Roman"/>
        </w:rPr>
        <w:t>soodsa</w:t>
      </w:r>
      <w:r w:rsidRPr="29BC4620" w:rsidR="00FA1C3B">
        <w:rPr>
          <w:rFonts w:eastAsia="Times New Roman" w:cs="Times New Roman"/>
        </w:rPr>
        <w:t>s</w:t>
      </w:r>
      <w:r w:rsidRPr="29BC4620" w:rsidR="009A4F2E">
        <w:rPr>
          <w:rFonts w:eastAsia="Times New Roman" w:cs="Times New Roman"/>
        </w:rPr>
        <w:t xml:space="preserve"> seisundis</w:t>
      </w:r>
      <w:r w:rsidRPr="29BC4620" w:rsidR="00F03DA5">
        <w:rPr>
          <w:rFonts w:eastAsia="Times New Roman" w:cs="Times New Roman"/>
        </w:rPr>
        <w:t xml:space="preserve"> e</w:t>
      </w:r>
      <w:r w:rsidRPr="29BC4620" w:rsidR="00403097">
        <w:rPr>
          <w:rFonts w:eastAsia="Times New Roman" w:cs="Times New Roman"/>
        </w:rPr>
        <w:t>lupaika</w:t>
      </w:r>
      <w:r w:rsidRPr="29BC4620" w:rsidR="009A4F2E">
        <w:rPr>
          <w:rFonts w:eastAsia="Times New Roman" w:cs="Times New Roman"/>
        </w:rPr>
        <w:t>sid</w:t>
      </w:r>
      <w:r w:rsidRPr="29BC4620" w:rsidR="00403097">
        <w:rPr>
          <w:rFonts w:eastAsia="Times New Roman" w:cs="Times New Roman"/>
        </w:rPr>
        <w:t xml:space="preserve">, võimaldades siduda need andmed </w:t>
      </w:r>
      <w:r w:rsidRPr="29BC4620" w:rsidR="009A4F2E">
        <w:rPr>
          <w:rFonts w:eastAsia="Times New Roman" w:cs="Times New Roman"/>
        </w:rPr>
        <w:t>koormuste</w:t>
      </w:r>
      <w:r w:rsidRPr="29BC4620" w:rsidR="00403097">
        <w:rPr>
          <w:rFonts w:eastAsia="Times New Roman" w:cs="Times New Roman"/>
        </w:rPr>
        <w:t xml:space="preserve"> hindamise ja leevendusmeetmete planeerimisega.</w:t>
      </w:r>
    </w:p>
    <w:p w:rsidR="00A127CC" w:rsidP="00F03DA5" w:rsidRDefault="00A127CC" w14:paraId="1D953405" w14:textId="5D6145AA">
      <w:pPr>
        <w:ind w:firstLine="708"/>
      </w:pPr>
      <w:r>
        <w:t>Täiendav info</w:t>
      </w:r>
    </w:p>
    <w:p w:rsidRPr="00A01771" w:rsidR="00A127CC" w:rsidP="00294F7D" w:rsidRDefault="00A127CC" w14:paraId="7FF95C4F" w14:textId="77777777">
      <w:pPr>
        <w:pStyle w:val="Loendilik"/>
        <w:numPr>
          <w:ilvl w:val="0"/>
          <w:numId w:val="19"/>
        </w:numPr>
        <w:rPr>
          <w:rFonts w:eastAsia="Times New Roman" w:cs="Times New Roman"/>
        </w:rPr>
      </w:pPr>
      <w:r w:rsidRPr="00A01771">
        <w:rPr>
          <w:rFonts w:eastAsia="Times New Roman" w:cs="Times New Roman"/>
        </w:rPr>
        <w:t>Liikide vaate täielikuks analüüsiks puudub täna vajalik sisend, mis tekib edaspidi direktiivide sünkroniseerimise töö käigus (VMK eeluuring: Veekeskkonna direktiivide ja strateegiliste dokumentide nõuete ja eesmärkide sünkroniseerimise analüüs. Uuringu kestvus: juuni 2024–juuni 2026). Liikidega seotud esitatud andmed võetakse töö koostamisel arvesse nii palju, kui see on võimalik, lähtudes olemasolevatest metoodilistest piirangutest ja andmete kvaliteedist.</w:t>
      </w:r>
    </w:p>
    <w:p w:rsidR="00AD1D87" w:rsidP="00157618" w:rsidRDefault="00AD1D87" w14:paraId="1F85CF89" w14:textId="77777777">
      <w:pPr>
        <w:rPr>
          <w:rFonts w:eastAsia="Times New Roman" w:cs="Times New Roman"/>
          <w:szCs w:val="24"/>
        </w:rPr>
      </w:pPr>
    </w:p>
    <w:p w:rsidRPr="00E04B27" w:rsidR="00AD1D87" w:rsidP="00157618" w:rsidRDefault="00AD1D87" w14:paraId="62AA3794" w14:textId="39273E6E">
      <w:pPr>
        <w:rPr>
          <w:rFonts w:eastAsia="Times New Roman" w:cs="Times New Roman"/>
          <w:b/>
          <w:bCs/>
          <w:szCs w:val="24"/>
        </w:rPr>
      </w:pPr>
      <w:r w:rsidRPr="00E04B27">
        <w:rPr>
          <w:rFonts w:eastAsia="Times New Roman" w:cs="Times New Roman"/>
          <w:b/>
          <w:bCs/>
          <w:szCs w:val="24"/>
        </w:rPr>
        <w:t xml:space="preserve">Põhjaveest </w:t>
      </w:r>
      <w:r w:rsidRPr="00E04B27" w:rsidR="00BA2D2A">
        <w:rPr>
          <w:rFonts w:eastAsia="Times New Roman" w:cs="Times New Roman"/>
          <w:b/>
          <w:bCs/>
          <w:szCs w:val="24"/>
        </w:rPr>
        <w:t>tugevalt sõltuvad vooluveekogumid</w:t>
      </w:r>
    </w:p>
    <w:p w:rsidR="00E013AD" w:rsidP="00157618" w:rsidRDefault="00893D12" w14:paraId="34751DA8" w14:textId="4569BFA7">
      <w:pPr>
        <w:rPr>
          <w:rFonts w:eastAsia="Times New Roman" w:cs="Times New Roman"/>
          <w:szCs w:val="24"/>
        </w:rPr>
      </w:pPr>
      <w:r w:rsidRPr="3B33A5E7">
        <w:rPr>
          <w:rFonts w:eastAsia="Times New Roman" w:cs="Times New Roman"/>
        </w:rPr>
        <w:t xml:space="preserve">Uuring </w:t>
      </w:r>
      <w:r w:rsidRPr="3B33A5E7" w:rsidR="00D40508">
        <w:rPr>
          <w:rFonts w:eastAsia="Times New Roman" w:cs="Times New Roman"/>
        </w:rPr>
        <w:t>„</w:t>
      </w:r>
      <w:r w:rsidRPr="3B33A5E7">
        <w:rPr>
          <w:rFonts w:eastAsia="Times New Roman" w:cs="Times New Roman"/>
        </w:rPr>
        <w:t>Põhjaveest sõltuvate pinnaveekogumite ja maismaaökosüsteemide seosed</w:t>
      </w:r>
      <w:r w:rsidRPr="3B33A5E7" w:rsidR="00D40508">
        <w:rPr>
          <w:rFonts w:eastAsia="Times New Roman" w:cs="Times New Roman"/>
        </w:rPr>
        <w:t>“</w:t>
      </w:r>
      <w:r w:rsidRPr="3B33A5E7">
        <w:rPr>
          <w:rStyle w:val="Allmrkuseviide"/>
          <w:rFonts w:eastAsia="Times New Roman" w:cs="Times New Roman"/>
        </w:rPr>
        <w:footnoteReference w:id="16"/>
      </w:r>
      <w:r w:rsidRPr="3B33A5E7">
        <w:rPr>
          <w:rFonts w:eastAsia="Times New Roman" w:cs="Times New Roman"/>
        </w:rPr>
        <w:t xml:space="preserve"> annab sisendi koormuste analüüsi</w:t>
      </w:r>
      <w:r w:rsidRPr="3B33A5E7" w:rsidR="009964A0">
        <w:rPr>
          <w:rFonts w:eastAsia="Times New Roman" w:cs="Times New Roman"/>
        </w:rPr>
        <w:t>le</w:t>
      </w:r>
      <w:r w:rsidRPr="3B33A5E7">
        <w:rPr>
          <w:rFonts w:eastAsia="Times New Roman" w:cs="Times New Roman"/>
        </w:rPr>
        <w:t xml:space="preserve">, pakkudes </w:t>
      </w:r>
      <w:r w:rsidRPr="3B33A5E7" w:rsidR="003054E0">
        <w:rPr>
          <w:rFonts w:eastAsia="Times New Roman" w:cs="Times New Roman"/>
        </w:rPr>
        <w:t>baas</w:t>
      </w:r>
      <w:r w:rsidRPr="3B33A5E7" w:rsidR="0014249A">
        <w:rPr>
          <w:rFonts w:eastAsia="Times New Roman" w:cs="Times New Roman"/>
        </w:rPr>
        <w:t>ära</w:t>
      </w:r>
      <w:r w:rsidRPr="3B33A5E7" w:rsidR="003054E0">
        <w:rPr>
          <w:rFonts w:eastAsia="Times New Roman" w:cs="Times New Roman"/>
        </w:rPr>
        <w:t>voolu</w:t>
      </w:r>
      <w:r w:rsidRPr="3B33A5E7" w:rsidR="00BA760B">
        <w:rPr>
          <w:rFonts w:eastAsia="Times New Roman" w:cs="Times New Roman"/>
        </w:rPr>
        <w:t xml:space="preserve"> indeksi</w:t>
      </w:r>
      <w:r w:rsidRPr="3B33A5E7" w:rsidR="003054E0">
        <w:rPr>
          <w:rFonts w:eastAsia="Times New Roman" w:cs="Times New Roman"/>
        </w:rPr>
        <w:t xml:space="preserve"> (BFI)</w:t>
      </w:r>
      <w:r w:rsidRPr="3B33A5E7">
        <w:rPr>
          <w:rFonts w:eastAsia="Times New Roman" w:cs="Times New Roman"/>
        </w:rPr>
        <w:t xml:space="preserve"> andmeid. Need andmed võimaldavad täpsemalt hinnata põhjavee mõju pinnaveekogumitele ja maismaaökosüsteemidele. </w:t>
      </w:r>
      <w:r w:rsidRPr="3B33A5E7" w:rsidR="00E971A3">
        <w:rPr>
          <w:rFonts w:eastAsia="Times New Roman" w:cs="Times New Roman"/>
        </w:rPr>
        <w:t xml:space="preserve">Uuring </w:t>
      </w:r>
      <w:r w:rsidRPr="3B33A5E7" w:rsidR="007668FD">
        <w:rPr>
          <w:rFonts w:eastAsia="Times New Roman" w:cs="Times New Roman"/>
        </w:rPr>
        <w:t xml:space="preserve">määratleb põhjaveest </w:t>
      </w:r>
      <w:r w:rsidRPr="3B33A5E7" w:rsidR="00B928B1">
        <w:rPr>
          <w:rFonts w:eastAsia="Times New Roman" w:cs="Times New Roman"/>
        </w:rPr>
        <w:t xml:space="preserve">tugevalt </w:t>
      </w:r>
      <w:r w:rsidRPr="3B33A5E7" w:rsidR="007668FD">
        <w:rPr>
          <w:rFonts w:eastAsia="Times New Roman" w:cs="Times New Roman"/>
        </w:rPr>
        <w:t>sõltuvad veekogumid, kasutades baasäravoolu indeksi (</w:t>
      </w:r>
      <w:proofErr w:type="spellStart"/>
      <w:r w:rsidRPr="3B33A5E7" w:rsidR="007668FD">
        <w:rPr>
          <w:rFonts w:eastAsia="Times New Roman" w:cs="Times New Roman"/>
        </w:rPr>
        <w:t>BFI_mean</w:t>
      </w:r>
      <w:proofErr w:type="spellEnd"/>
      <w:r w:rsidRPr="3B33A5E7" w:rsidR="007668FD">
        <w:rPr>
          <w:rFonts w:eastAsia="Times New Roman" w:cs="Times New Roman"/>
        </w:rPr>
        <w:t>) prognoositud väärtusi, mille määrav lävend on seatud 0,50. See kriteerium võimaldab objektiivselt prioriseerida meetmeid, eelkõige nendel aladel, mis on kõige haavatavamad põhjavee mõjude suhtes.</w:t>
      </w:r>
      <w:r w:rsidRPr="00E70CFF" w:rsidR="00E70CFF">
        <w:t xml:space="preserve"> </w:t>
      </w:r>
      <w:r w:rsidRPr="3B33A5E7" w:rsidR="00E70CFF">
        <w:rPr>
          <w:rFonts w:eastAsia="Times New Roman" w:cs="Times New Roman"/>
        </w:rPr>
        <w:t xml:space="preserve">Selline lähenemine on kooskõlas Euroopa Parlamendi ja nõukogu direktiivi 2000/60/EÜ (veepoliitika raamdirektiivi) ja direktiivi 2006/118/EÜ (põhjaveedirektiiv) </w:t>
      </w:r>
      <w:r w:rsidRPr="3B33A5E7" w:rsidR="00E64D3C">
        <w:rPr>
          <w:rFonts w:eastAsia="Times New Roman" w:cs="Times New Roman"/>
        </w:rPr>
        <w:t xml:space="preserve">nõudega </w:t>
      </w:r>
      <w:r w:rsidRPr="3B33A5E7" w:rsidR="00D15A42">
        <w:rPr>
          <w:rFonts w:eastAsia="Times New Roman" w:cs="Times New Roman"/>
        </w:rPr>
        <w:t xml:space="preserve">hinnata, millisel määral ja viisil mõjutab põhjavesi sellest sõltuvaid </w:t>
      </w:r>
      <w:r w:rsidRPr="3B33A5E7" w:rsidR="00E64D3C">
        <w:rPr>
          <w:rFonts w:eastAsia="Times New Roman" w:cs="Times New Roman"/>
        </w:rPr>
        <w:t xml:space="preserve">pinnaveekogumeid ja </w:t>
      </w:r>
      <w:r w:rsidRPr="3B33A5E7" w:rsidR="00D15A42">
        <w:rPr>
          <w:rFonts w:eastAsia="Times New Roman" w:cs="Times New Roman"/>
        </w:rPr>
        <w:t>ökosüsteeme</w:t>
      </w:r>
      <w:r w:rsidRPr="3B33A5E7" w:rsidR="00E70CFF">
        <w:rPr>
          <w:rFonts w:eastAsia="Times New Roman" w:cs="Times New Roman"/>
        </w:rPr>
        <w:t xml:space="preserve">. </w:t>
      </w:r>
      <w:r w:rsidRPr="3B33A5E7" w:rsidR="009B58B4">
        <w:rPr>
          <w:rFonts w:eastAsia="Times New Roman" w:cs="Times New Roman"/>
        </w:rPr>
        <w:t xml:space="preserve">Seetõttu kaasatakse uuringust koormuste analüüsi </w:t>
      </w:r>
      <w:proofErr w:type="spellStart"/>
      <w:r w:rsidRPr="3B33A5E7" w:rsidR="009B58B4">
        <w:rPr>
          <w:rFonts w:eastAsia="Times New Roman" w:cs="Times New Roman"/>
        </w:rPr>
        <w:t>BFI_mean</w:t>
      </w:r>
      <w:proofErr w:type="spellEnd"/>
      <w:r w:rsidRPr="3B33A5E7" w:rsidR="009B58B4">
        <w:rPr>
          <w:rFonts w:eastAsia="Times New Roman" w:cs="Times New Roman"/>
        </w:rPr>
        <w:t xml:space="preserve"> ja </w:t>
      </w:r>
      <w:proofErr w:type="spellStart"/>
      <w:r w:rsidRPr="3B33A5E7" w:rsidR="009B58B4">
        <w:rPr>
          <w:rFonts w:eastAsia="Times New Roman" w:cs="Times New Roman"/>
        </w:rPr>
        <w:t>BFI_mean_skaleeritud</w:t>
      </w:r>
      <w:proofErr w:type="spellEnd"/>
      <w:r w:rsidRPr="3B33A5E7" w:rsidR="009B58B4">
        <w:rPr>
          <w:rFonts w:eastAsia="Times New Roman" w:cs="Times New Roman"/>
        </w:rPr>
        <w:t xml:space="preserve"> andmed, et koos inimtekkeliste hüdromorfoloogilise</w:t>
      </w:r>
      <w:r w:rsidRPr="3B33A5E7" w:rsidR="00E04B27">
        <w:rPr>
          <w:rFonts w:eastAsia="Times New Roman" w:cs="Times New Roman"/>
        </w:rPr>
        <w:t xml:space="preserve"> mõjude</w:t>
      </w:r>
      <w:r w:rsidRPr="3B33A5E7" w:rsidR="009B58B4">
        <w:rPr>
          <w:rFonts w:eastAsia="Times New Roman" w:cs="Times New Roman"/>
        </w:rPr>
        <w:t xml:space="preserve"> kaardistusega hinnata põhjavee mõju pinnaveekogumitele. </w:t>
      </w:r>
    </w:p>
    <w:p w:rsidRPr="00322109" w:rsidR="00217A59" w:rsidP="00157618" w:rsidRDefault="00217A59" w14:paraId="7A445424" w14:textId="77777777">
      <w:pPr>
        <w:rPr>
          <w:rFonts w:eastAsia="Times New Roman" w:cs="Times New Roman"/>
          <w:szCs w:val="24"/>
        </w:rPr>
      </w:pPr>
    </w:p>
    <w:p w:rsidR="275C8717" w:rsidP="0292317E" w:rsidRDefault="275C8717" w14:paraId="360A8B45" w14:textId="36D66B75">
      <w:pPr>
        <w:rPr>
          <w:rFonts w:eastAsia="Times New Roman" w:cs="Times New Roman"/>
          <w:b/>
          <w:bCs/>
        </w:rPr>
      </w:pPr>
      <w:r w:rsidRPr="0292317E">
        <w:rPr>
          <w:rFonts w:eastAsia="Times New Roman" w:cs="Times New Roman"/>
          <w:b/>
          <w:bCs/>
        </w:rPr>
        <w:t>Taustaandmed</w:t>
      </w:r>
    </w:p>
    <w:p w:rsidRPr="00C161FA" w:rsidR="00C161FA" w:rsidP="0292317E" w:rsidRDefault="009402A1" w14:paraId="73DA9750" w14:textId="073793A1">
      <w:pPr>
        <w:rPr>
          <w:rFonts w:eastAsia="Times New Roman" w:cs="Times New Roman"/>
          <w:color w:val="000000" w:themeColor="text1"/>
        </w:rPr>
      </w:pPr>
      <w:r w:rsidRPr="0292317E">
        <w:rPr>
          <w:rFonts w:eastAsia="Times New Roman" w:cs="Times New Roman"/>
        </w:rPr>
        <w:t xml:space="preserve">Taustaandmetena kasutatakse </w:t>
      </w:r>
      <w:r w:rsidRPr="0292317E" w:rsidR="005659C1">
        <w:rPr>
          <w:rFonts w:eastAsia="Times New Roman" w:cs="Times New Roman"/>
        </w:rPr>
        <w:t xml:space="preserve">Keskkonnaagentuuri </w:t>
      </w:r>
      <w:r w:rsidRPr="0292317E" w:rsidR="00F4203E">
        <w:rPr>
          <w:rFonts w:eastAsia="Times New Roman" w:cs="Times New Roman"/>
        </w:rPr>
        <w:t xml:space="preserve">2023 pinnaveekogumite seisundihinnangu ÖSE mittehea põhjusena toodud andmeid, samuti Keskkonnaagentuuri </w:t>
      </w:r>
      <w:r w:rsidRPr="0292317E" w:rsidR="005659C1">
        <w:rPr>
          <w:rFonts w:eastAsia="Times New Roman" w:cs="Times New Roman"/>
        </w:rPr>
        <w:t xml:space="preserve">2019 koostatud hüdromorfoloogilise seisundi andmestiku põhjal veekogumite </w:t>
      </w:r>
      <w:r w:rsidRPr="0292317E" w:rsidR="00164320">
        <w:rPr>
          <w:rFonts w:eastAsia="Times New Roman" w:cs="Times New Roman"/>
        </w:rPr>
        <w:t xml:space="preserve">hümo </w:t>
      </w:r>
      <w:r w:rsidRPr="0292317E" w:rsidR="005659C1">
        <w:rPr>
          <w:rFonts w:eastAsia="Times New Roman" w:cs="Times New Roman"/>
        </w:rPr>
        <w:t>koondhinnangut</w:t>
      </w:r>
      <w:r w:rsidRPr="0292317E" w:rsidR="00F4203E">
        <w:rPr>
          <w:rFonts w:eastAsia="Times New Roman" w:cs="Times New Roman"/>
        </w:rPr>
        <w:t>.</w:t>
      </w:r>
      <w:r w:rsidRPr="0292317E" w:rsidR="003D6332">
        <w:rPr>
          <w:rFonts w:eastAsia="Times New Roman" w:cs="Times New Roman"/>
        </w:rPr>
        <w:t xml:space="preserve"> </w:t>
      </w:r>
      <w:r w:rsidRPr="0292317E" w:rsidR="006820CF">
        <w:rPr>
          <w:rFonts w:eastAsia="Times New Roman" w:cs="Times New Roman"/>
        </w:rPr>
        <w:t>Metoodika põhjal välja tulnud oluliste koormuste tulemused valideeritakse pinnaveekogumite ÖSE seisundihinnangutega 2023. Selleks eristat</w:t>
      </w:r>
      <w:r w:rsidRPr="0292317E" w:rsidR="00164320">
        <w:rPr>
          <w:rFonts w:eastAsia="Times New Roman" w:cs="Times New Roman"/>
        </w:rPr>
        <w:t>akse</w:t>
      </w:r>
      <w:r w:rsidRPr="0292317E" w:rsidR="006820CF">
        <w:rPr>
          <w:rFonts w:eastAsia="Times New Roman" w:cs="Times New Roman"/>
        </w:rPr>
        <w:t xml:space="preserve"> 2023. aasta seisundihinnangute tabelis veekogumid, kus ÖSE mittehea põhjusena on toodud </w:t>
      </w:r>
      <w:r w:rsidRPr="0292317E" w:rsidR="006820CF">
        <w:rPr>
          <w:rFonts w:eastAsia="Times New Roman" w:cs="Times New Roman"/>
          <w:i/>
          <w:iCs/>
        </w:rPr>
        <w:t>hymo/hümo</w:t>
      </w:r>
      <w:r w:rsidRPr="0292317E" w:rsidR="006820CF">
        <w:rPr>
          <w:rFonts w:eastAsia="Times New Roman" w:cs="Times New Roman"/>
        </w:rPr>
        <w:t xml:space="preserve">, </w:t>
      </w:r>
      <w:r w:rsidRPr="0292317E" w:rsidR="005E058F">
        <w:rPr>
          <w:rFonts w:eastAsia="Times New Roman" w:cs="Times New Roman"/>
        </w:rPr>
        <w:t>kaevandamine</w:t>
      </w:r>
      <w:r w:rsidRPr="0292317E" w:rsidR="006820CF">
        <w:rPr>
          <w:rFonts w:eastAsia="Times New Roman" w:cs="Times New Roman"/>
        </w:rPr>
        <w:t xml:space="preserve">, maaparandus jne. </w:t>
      </w:r>
      <w:r w:rsidRPr="0292317E" w:rsidR="00C161FA">
        <w:rPr>
          <w:rFonts w:eastAsia="Times New Roman" w:cs="Times New Roman"/>
        </w:rPr>
        <w:t>Ebakõlade ilm</w:t>
      </w:r>
      <w:r w:rsidRPr="0292317E" w:rsidR="004D12CA">
        <w:rPr>
          <w:rFonts w:eastAsia="Times New Roman" w:cs="Times New Roman"/>
        </w:rPr>
        <w:t>nem</w:t>
      </w:r>
      <w:r w:rsidRPr="0292317E" w:rsidR="00C161FA">
        <w:rPr>
          <w:rFonts w:eastAsia="Times New Roman" w:cs="Times New Roman"/>
        </w:rPr>
        <w:t>isel muude andmetega vaadatakse kogumi andmetesse detailsemalt sisse.</w:t>
      </w:r>
      <w:r w:rsidRPr="0292317E" w:rsidR="00A26957">
        <w:rPr>
          <w:rFonts w:eastAsia="Times New Roman" w:cs="Times New Roman"/>
        </w:rPr>
        <w:t xml:space="preserve"> </w:t>
      </w:r>
      <w:r w:rsidRPr="0292317E" w:rsidR="00C161FA">
        <w:rPr>
          <w:rFonts w:eastAsia="Times New Roman" w:cs="Times New Roman"/>
        </w:rPr>
        <w:t xml:space="preserve">Andmed </w:t>
      </w:r>
      <w:r w:rsidRPr="0292317E" w:rsidR="00C161FA">
        <w:rPr>
          <w:rFonts w:eastAsia="Times New Roman" w:cs="Times New Roman"/>
          <w:color w:val="000000" w:themeColor="text1"/>
        </w:rPr>
        <w:t>koondatakse analüüsiks ühte tabelisse veekogumite KKR koodide järgi tabeltöötlusprogrammi MS Excel. Kaardianalüüsiks kasutatakse ArcGIS Pro programmi.</w:t>
      </w:r>
    </w:p>
    <w:p w:rsidR="0292317E" w:rsidP="0292317E" w:rsidRDefault="0292317E" w14:paraId="13357582" w14:textId="0A3B5F92">
      <w:pPr>
        <w:rPr>
          <w:rFonts w:eastAsia="Times New Roman" w:cs="Times New Roman"/>
          <w:color w:val="000000" w:themeColor="text1"/>
        </w:rPr>
      </w:pPr>
    </w:p>
    <w:p w:rsidR="0C1CA93A" w:rsidP="0292317E" w:rsidRDefault="0C1CA93A" w14:paraId="4D5E94C0" w14:textId="1AA30FC7">
      <w:pPr>
        <w:rPr>
          <w:rFonts w:eastAsia="Times New Roman" w:cs="Times New Roman"/>
          <w:b/>
          <w:bCs/>
          <w:color w:val="000000" w:themeColor="text1"/>
        </w:rPr>
      </w:pPr>
      <w:r w:rsidRPr="001D68EC">
        <w:rPr>
          <w:rFonts w:eastAsia="Times New Roman" w:cs="Times New Roman"/>
          <w:b/>
          <w:bCs/>
          <w:color w:val="000000" w:themeColor="text1"/>
        </w:rPr>
        <w:t>Kumulatiivsed mõjud</w:t>
      </w:r>
    </w:p>
    <w:p w:rsidR="006436B5" w:rsidP="00C161FA" w:rsidRDefault="006436B5" w14:paraId="1E574761" w14:textId="7DEC8184">
      <w:pPr>
        <w:rPr>
          <w:rFonts w:eastAsia="Times New Roman" w:cs="Times New Roman"/>
        </w:rPr>
      </w:pPr>
      <w:r w:rsidRPr="006436B5">
        <w:rPr>
          <w:rFonts w:eastAsia="Times New Roman" w:cs="Times New Roman"/>
        </w:rPr>
        <w:t xml:space="preserve">Hüdromorfoloogiliste häiringute ulatus mõjutab ökoloogiliste mõjude suurust: mida suurem on häiringuala, seda laialdasem on mõju veekogumile ja selle valglale ning nendega seotud elupaikadele. Kumulatiivse mõju hindamiseks võetakse arvesse mitte ainult üksikuid häiringuid, vaid ka kõikide häiringute koosmõju eri koormusklasside lõikes. Selleks analüüsitakse kõigi </w:t>
      </w:r>
      <w:r w:rsidR="004C61AE">
        <w:rPr>
          <w:rFonts w:eastAsia="Times New Roman" w:cs="Times New Roman"/>
        </w:rPr>
        <w:t>asjakohaste</w:t>
      </w:r>
      <w:r w:rsidRPr="006436B5">
        <w:rPr>
          <w:rFonts w:eastAsia="Times New Roman" w:cs="Times New Roman"/>
        </w:rPr>
        <w:t xml:space="preserve"> hüdromorfoloogiliste häiringute summeeritud mõju, et hinnata nende üldist mõju veekogumi ökoloogilisele seisundile.</w:t>
      </w:r>
    </w:p>
    <w:p w:rsidR="0292317E" w:rsidP="0292317E" w:rsidRDefault="0292317E" w14:paraId="40C2EA8E" w14:textId="6A2DD3B6">
      <w:pPr>
        <w:rPr>
          <w:rFonts w:eastAsia="Times New Roman" w:cs="Times New Roman"/>
        </w:rPr>
      </w:pPr>
    </w:p>
    <w:p w:rsidR="008D4299" w:rsidP="008D4299" w:rsidRDefault="00CF4B0A" w14:paraId="093707C3" w14:textId="77777777">
      <w:pPr>
        <w:pStyle w:val="Pealkiri3"/>
      </w:pPr>
      <w:r w:rsidRPr="00CF4B0A">
        <w:t>Määratlemata koormused ja täiendav analüüs</w:t>
      </w:r>
    </w:p>
    <w:p w:rsidRPr="008D4299" w:rsidR="00FE4EF1" w:rsidP="008D4299" w:rsidRDefault="00FE4EF1" w14:paraId="525F548E" w14:textId="3D232B0B">
      <w:pPr>
        <w:rPr>
          <w:rFonts w:eastAsiaTheme="majorEastAsia" w:cstheme="majorBidi"/>
          <w:szCs w:val="28"/>
        </w:rPr>
      </w:pPr>
      <w:r>
        <w:t>J</w:t>
      </w:r>
      <w:r w:rsidRPr="00FE4EF1">
        <w:t>uhul kui koormuse olulisuse määramisel esineb ebakindlust (näiteks puudulikud andmed või keeruline mõjutegurite hindamine), rakendatakse järgmisi samme:</w:t>
      </w:r>
    </w:p>
    <w:p w:rsidRPr="009B7487" w:rsidR="00FE4EF1" w:rsidP="00294F7D" w:rsidRDefault="00FE4EF1" w14:paraId="2E3BA607" w14:textId="74D87287">
      <w:pPr>
        <w:pStyle w:val="Loendilik"/>
        <w:numPr>
          <w:ilvl w:val="0"/>
          <w:numId w:val="15"/>
        </w:numPr>
        <w:spacing w:before="240" w:after="240"/>
        <w:rPr>
          <w:rFonts w:eastAsia="Times New Roman" w:cs="Times New Roman"/>
          <w:szCs w:val="24"/>
        </w:rPr>
      </w:pPr>
      <w:r w:rsidRPr="009B7487">
        <w:rPr>
          <w:rFonts w:eastAsia="Times New Roman" w:cs="Times New Roman"/>
          <w:szCs w:val="24"/>
        </w:rPr>
        <w:t xml:space="preserve">Täiendav analüüs: </w:t>
      </w:r>
      <w:r w:rsidR="00E1680F">
        <w:rPr>
          <w:rFonts w:eastAsia="Times New Roman" w:cs="Times New Roman"/>
          <w:szCs w:val="24"/>
        </w:rPr>
        <w:t>a</w:t>
      </w:r>
      <w:r w:rsidRPr="009B7487">
        <w:rPr>
          <w:rFonts w:eastAsia="Times New Roman" w:cs="Times New Roman"/>
          <w:szCs w:val="24"/>
        </w:rPr>
        <w:t>ndmete täpsustamine ning võrdlev hindamine, et selgitada välja veekogumi seisundi ja selle mõjutajate vahelised seosed.</w:t>
      </w:r>
    </w:p>
    <w:p w:rsidRPr="009B7487" w:rsidR="00FE4EF1" w:rsidP="00294F7D" w:rsidRDefault="00FE4EF1" w14:paraId="415D173C" w14:textId="6431F23B">
      <w:pPr>
        <w:pStyle w:val="Loendilik"/>
        <w:numPr>
          <w:ilvl w:val="0"/>
          <w:numId w:val="15"/>
        </w:numPr>
        <w:spacing w:before="240" w:after="240"/>
        <w:rPr>
          <w:rFonts w:eastAsia="Times New Roman" w:cs="Times New Roman"/>
          <w:szCs w:val="24"/>
        </w:rPr>
      </w:pPr>
      <w:r w:rsidRPr="009B7487">
        <w:rPr>
          <w:rFonts w:eastAsia="Times New Roman" w:cs="Times New Roman"/>
          <w:szCs w:val="24"/>
        </w:rPr>
        <w:t xml:space="preserve">Paindlik hindamismetoodika: </w:t>
      </w:r>
      <w:r w:rsidR="00E1680F">
        <w:rPr>
          <w:rFonts w:eastAsia="Times New Roman" w:cs="Times New Roman"/>
          <w:szCs w:val="24"/>
        </w:rPr>
        <w:t>e</w:t>
      </w:r>
      <w:r w:rsidRPr="009B7487">
        <w:rPr>
          <w:rFonts w:eastAsia="Times New Roman" w:cs="Times New Roman"/>
          <w:szCs w:val="24"/>
        </w:rPr>
        <w:t>bakindluse korral arvestatakse ekspertarvamusi ning kaasatakse täiendavaid hüdroloogilisi või hüdromorfoloogilisi hinnanguid</w:t>
      </w:r>
      <w:r w:rsidR="003E56A8">
        <w:rPr>
          <w:rFonts w:eastAsia="Times New Roman" w:cs="Times New Roman"/>
          <w:szCs w:val="24"/>
        </w:rPr>
        <w:t xml:space="preserve"> (nt koprapesade info)</w:t>
      </w:r>
      <w:r w:rsidRPr="009B7487">
        <w:rPr>
          <w:rFonts w:eastAsia="Times New Roman" w:cs="Times New Roman"/>
          <w:szCs w:val="24"/>
        </w:rPr>
        <w:t>, mis aitavad mõjusid paremini mõista ja klassifitseerida.</w:t>
      </w:r>
    </w:p>
    <w:p w:rsidR="00FE4EF1" w:rsidP="00294F7D" w:rsidRDefault="00FE4EF1" w14:paraId="6D47BBB7" w14:textId="7D6DAEF9">
      <w:pPr>
        <w:pStyle w:val="Loendilik"/>
        <w:numPr>
          <w:ilvl w:val="0"/>
          <w:numId w:val="15"/>
        </w:numPr>
        <w:spacing w:before="240" w:after="240"/>
        <w:rPr>
          <w:rFonts w:eastAsia="Times New Roman" w:cs="Times New Roman"/>
          <w:szCs w:val="24"/>
        </w:rPr>
      </w:pPr>
      <w:r w:rsidRPr="009B7487">
        <w:rPr>
          <w:rFonts w:eastAsia="Times New Roman" w:cs="Times New Roman"/>
          <w:szCs w:val="24"/>
        </w:rPr>
        <w:t xml:space="preserve">Ajutine määramatus: </w:t>
      </w:r>
      <w:r w:rsidR="00E1680F">
        <w:rPr>
          <w:rFonts w:eastAsia="Times New Roman" w:cs="Times New Roman"/>
          <w:szCs w:val="24"/>
        </w:rPr>
        <w:t>k</w:t>
      </w:r>
      <w:r w:rsidRPr="009B7487">
        <w:rPr>
          <w:rFonts w:eastAsia="Times New Roman" w:cs="Times New Roman"/>
          <w:szCs w:val="24"/>
        </w:rPr>
        <w:t>oormuse olulisus võib jääda määramata kuni täiendavate andmete või uuringute lisandumiseni, mis aitavad olukorda paremini hinnata ja otsuseid teha.</w:t>
      </w:r>
    </w:p>
    <w:p w:rsidRPr="003E56A8" w:rsidR="008D7E40" w:rsidP="00294F7D" w:rsidRDefault="003E56A8" w14:paraId="0CDC7FDB" w14:textId="5A00853C">
      <w:pPr>
        <w:pStyle w:val="Loendilik"/>
        <w:numPr>
          <w:ilvl w:val="0"/>
          <w:numId w:val="15"/>
        </w:numPr>
        <w:spacing w:before="240" w:after="240"/>
        <w:rPr>
          <w:rFonts w:eastAsia="Times New Roman" w:cs="Times New Roman"/>
          <w:szCs w:val="24"/>
        </w:rPr>
      </w:pPr>
      <w:r w:rsidRPr="008D7E40">
        <w:rPr>
          <w:rFonts w:eastAsia="Times New Roman" w:cs="Times New Roman"/>
          <w:szCs w:val="24"/>
        </w:rPr>
        <w:t>Kui veekogumi seisund ei ole hea ja koormused ei ole teada, liigitatakse koormus koormusklassi 8.</w:t>
      </w:r>
    </w:p>
    <w:p w:rsidR="008D7E40" w:rsidP="50A7C920" w:rsidRDefault="008D7E40" w14:paraId="484E53AC" w14:textId="77777777">
      <w:pPr>
        <w:spacing w:after="0" w:line="257" w:lineRule="auto"/>
        <w:rPr>
          <w:rFonts w:eastAsia="Times New Roman" w:cs="Times New Roman"/>
          <w:szCs w:val="24"/>
        </w:rPr>
      </w:pPr>
    </w:p>
    <w:p w:rsidRPr="00070D95" w:rsidR="0002181F" w:rsidP="00DB224C" w:rsidRDefault="0008019C" w14:paraId="64E2F130" w14:textId="5F51F62D">
      <w:pPr>
        <w:pStyle w:val="Pealkiri3"/>
      </w:pPr>
      <w:bookmarkStart w:name="_Hlk180160357" w:id="7"/>
      <w:r w:rsidRPr="003D3FC6">
        <w:t>Koormuse olulisuse määramine</w:t>
      </w:r>
    </w:p>
    <w:p w:rsidR="7588FBE2" w:rsidP="7588FBE2" w:rsidRDefault="002139BA" w14:paraId="65DA34C8" w14:textId="6809AC84">
      <w:pPr>
        <w:rPr>
          <w:rFonts w:eastAsia="Times New Roman" w:cs="Times New Roman"/>
          <w:color w:val="000000" w:themeColor="text1"/>
        </w:rPr>
      </w:pPr>
      <w:bookmarkStart w:name="_Hlk182912827" w:id="8"/>
      <w:bookmarkEnd w:id="7"/>
      <w:r w:rsidRPr="71E71D38">
        <w:rPr>
          <w:rFonts w:eastAsia="Times New Roman" w:cs="Times New Roman"/>
          <w:b/>
          <w:bCs/>
          <w:color w:val="000000" w:themeColor="text1"/>
        </w:rPr>
        <w:t>Vesikonnale –</w:t>
      </w:r>
      <w:r w:rsidRPr="71E71D38" w:rsidR="00DD2EEF">
        <w:rPr>
          <w:rFonts w:eastAsia="Times New Roman" w:cs="Times New Roman"/>
          <w:color w:val="000000" w:themeColor="text1"/>
        </w:rPr>
        <w:t xml:space="preserve"> </w:t>
      </w:r>
      <w:r w:rsidRPr="71E71D38" w:rsidR="004B1672">
        <w:rPr>
          <w:rFonts w:eastAsia="Times New Roman" w:cs="Times New Roman"/>
          <w:color w:val="000000" w:themeColor="text1"/>
        </w:rPr>
        <w:t xml:space="preserve">vesikonnale loetakse oluliseks 5 koormuse </w:t>
      </w:r>
      <w:r w:rsidRPr="71E71D38" w:rsidR="4485490C">
        <w:rPr>
          <w:rFonts w:eastAsia="Times New Roman" w:cs="Times New Roman"/>
          <w:color w:val="000000" w:themeColor="text1"/>
        </w:rPr>
        <w:t>liiki (</w:t>
      </w:r>
      <w:r w:rsidR="00FF6FB5">
        <w:rPr>
          <w:rFonts w:eastAsia="Times New Roman" w:cs="Times New Roman"/>
          <w:color w:val="000000" w:themeColor="text1"/>
        </w:rPr>
        <w:t xml:space="preserve">nt </w:t>
      </w:r>
      <w:r w:rsidRPr="71E71D38" w:rsidR="4485490C">
        <w:rPr>
          <w:rFonts w:eastAsia="Times New Roman" w:cs="Times New Roman"/>
          <w:color w:val="000000" w:themeColor="text1"/>
        </w:rPr>
        <w:t>maaparandus, paisud, põllumajandus jne)</w:t>
      </w:r>
      <w:r w:rsidRPr="71E71D38" w:rsidR="004B1672">
        <w:rPr>
          <w:rFonts w:eastAsia="Times New Roman" w:cs="Times New Roman"/>
          <w:color w:val="000000" w:themeColor="text1"/>
        </w:rPr>
        <w:t>, mis antud vesikonnas kõige enam kogumeid mõjutavad.</w:t>
      </w:r>
    </w:p>
    <w:p w:rsidRPr="008345CA" w:rsidR="003D12DE" w:rsidP="008345CA" w:rsidRDefault="0008019C" w14:paraId="56F7729B" w14:textId="79B07DFB">
      <w:pPr>
        <w:rPr>
          <w:rFonts w:eastAsia="Times New Roman" w:cs="Times New Roman"/>
          <w:color w:val="000000" w:themeColor="text1"/>
        </w:rPr>
      </w:pPr>
      <w:r w:rsidRPr="3B33A5E7">
        <w:rPr>
          <w:rFonts w:eastAsia="Times New Roman" w:cs="Times New Roman"/>
          <w:b/>
          <w:bCs/>
          <w:color w:val="000000" w:themeColor="text1"/>
        </w:rPr>
        <w:t>Veekogumile</w:t>
      </w:r>
      <w:r w:rsidRPr="3B33A5E7">
        <w:rPr>
          <w:rFonts w:eastAsia="Times New Roman" w:cs="Times New Roman"/>
          <w:color w:val="000000" w:themeColor="text1"/>
        </w:rPr>
        <w:t xml:space="preserve"> </w:t>
      </w:r>
      <w:r w:rsidR="00FF6FB5">
        <w:rPr>
          <w:rFonts w:eastAsia="Times New Roman" w:cs="Times New Roman"/>
          <w:color w:val="000000" w:themeColor="text1"/>
        </w:rPr>
        <w:t>–</w:t>
      </w:r>
      <w:r w:rsidRPr="3B33A5E7">
        <w:rPr>
          <w:rFonts w:eastAsia="Times New Roman" w:cs="Times New Roman"/>
          <w:color w:val="000000" w:themeColor="text1"/>
        </w:rPr>
        <w:t xml:space="preserve"> </w:t>
      </w:r>
      <w:r w:rsidR="00FF6FB5">
        <w:rPr>
          <w:rFonts w:eastAsia="Times New Roman" w:cs="Times New Roman"/>
          <w:color w:val="000000" w:themeColor="text1"/>
        </w:rPr>
        <w:t xml:space="preserve">olulised </w:t>
      </w:r>
      <w:r w:rsidRPr="3B33A5E7" w:rsidR="00BC0FAE">
        <w:rPr>
          <w:rFonts w:eastAsia="Times New Roman" w:cs="Times New Roman"/>
          <w:color w:val="000000" w:themeColor="text1"/>
        </w:rPr>
        <w:t>koormus</w:t>
      </w:r>
      <w:r w:rsidR="00FF6FB5">
        <w:rPr>
          <w:rFonts w:eastAsia="Times New Roman" w:cs="Times New Roman"/>
          <w:color w:val="000000" w:themeColor="text1"/>
        </w:rPr>
        <w:t>ed</w:t>
      </w:r>
      <w:r w:rsidRPr="3B33A5E7" w:rsidR="00BC0FAE">
        <w:rPr>
          <w:rFonts w:eastAsia="Times New Roman" w:cs="Times New Roman"/>
          <w:color w:val="000000" w:themeColor="text1"/>
        </w:rPr>
        <w:t xml:space="preserve"> koormusklasside kaupa </w:t>
      </w:r>
      <w:r w:rsidRPr="3B33A5E7" w:rsidR="003959C6">
        <w:rPr>
          <w:rFonts w:eastAsia="Times New Roman" w:cs="Times New Roman"/>
          <w:color w:val="000000" w:themeColor="text1"/>
        </w:rPr>
        <w:t xml:space="preserve">on toodud </w:t>
      </w:r>
      <w:r w:rsidR="00506D2A">
        <w:rPr>
          <w:rFonts w:eastAsia="Times New Roman" w:cs="Times New Roman"/>
          <w:color w:val="000000" w:themeColor="text1"/>
        </w:rPr>
        <w:t>l</w:t>
      </w:r>
      <w:r w:rsidRPr="3B33A5E7" w:rsidR="003D12DE">
        <w:rPr>
          <w:rFonts w:eastAsia="Times New Roman" w:cs="Times New Roman"/>
          <w:color w:val="000000" w:themeColor="text1"/>
        </w:rPr>
        <w:t xml:space="preserve">isas </w:t>
      </w:r>
      <w:r w:rsidR="00506D2A">
        <w:rPr>
          <w:rFonts w:eastAsia="Times New Roman" w:cs="Times New Roman"/>
          <w:color w:val="000000" w:themeColor="text1"/>
        </w:rPr>
        <w:t>2</w:t>
      </w:r>
      <w:r w:rsidRPr="3B33A5E7" w:rsidR="00BC0FAE">
        <w:rPr>
          <w:rFonts w:eastAsia="Times New Roman" w:cs="Times New Roman"/>
          <w:color w:val="000000" w:themeColor="text1"/>
        </w:rPr>
        <w:t>.</w:t>
      </w:r>
      <w:bookmarkEnd w:id="8"/>
    </w:p>
    <w:p w:rsidR="00FF6FB5" w:rsidP="50A7C920" w:rsidRDefault="00FF6FB5" w14:paraId="532C0CCA" w14:textId="77777777">
      <w:pPr>
        <w:spacing w:after="0" w:line="257" w:lineRule="auto"/>
        <w:rPr>
          <w:rFonts w:eastAsia="Times New Roman" w:cs="Times New Roman"/>
          <w:b/>
          <w:bCs/>
          <w:szCs w:val="24"/>
        </w:rPr>
      </w:pPr>
    </w:p>
    <w:p w:rsidRPr="008D4299" w:rsidR="00FF6FB5" w:rsidP="008D4299" w:rsidRDefault="00FF6FB5" w14:paraId="5CF51926" w14:textId="4D4FAE73">
      <w:pPr>
        <w:pStyle w:val="Pealkiri3"/>
      </w:pPr>
      <w:r>
        <w:t>Tulemused häiringute kaupa</w:t>
      </w:r>
    </w:p>
    <w:p w:rsidRPr="00BC54FC" w:rsidR="00FF6FB5" w:rsidP="41B0759C" w:rsidRDefault="00FF6FB5" w14:paraId="41D2BED7" w14:textId="77777777" w14:noSpellErr="1">
      <w:pPr>
        <w:pStyle w:val="Normaallaad"/>
        <w:ind w:left="0"/>
        <w:rPr>
          <w:b w:val="1"/>
          <w:bCs w:val="1"/>
        </w:rPr>
      </w:pPr>
      <w:r w:rsidRPr="41B0759C" w:rsidR="1005EE90">
        <w:rPr>
          <w:b w:val="1"/>
          <w:bCs w:val="1"/>
        </w:rPr>
        <w:t>Paisutamine</w:t>
      </w:r>
    </w:p>
    <w:p w:rsidRPr="000B46C0" w:rsidR="00FF6FB5" w:rsidP="41B0759C" w:rsidRDefault="00FF6FB5" w14:paraId="4CF0177F" w14:textId="77777777" w14:noSpellErr="1">
      <w:pPr>
        <w:pStyle w:val="Normaallaad"/>
        <w:ind w:left="0"/>
      </w:pPr>
      <w:r w:rsidR="1005EE90">
        <w:rPr/>
        <w:t xml:space="preserve">586 analüüsi hõlmatud paisust on 309 oluliseks koormuseks kogumitele, kokku 152 erinevat kogumit. </w:t>
      </w:r>
      <w:r w:rsidR="1005EE90">
        <w:rPr/>
        <w:t>59 paisu puhul puuduvad koormuse hindamiseks vajalikud andmed. Paisutusest mõjutamata vooluveekogumeid on 386.</w:t>
      </w:r>
      <w:r w:rsidR="1005EE90">
        <w:rPr/>
        <w:t xml:space="preserve"> </w:t>
      </w:r>
    </w:p>
    <w:p w:rsidR="00FF6FB5" w:rsidP="00FF6FB5" w:rsidRDefault="00FF6FB5" w14:paraId="31C2315D" w14:textId="77777777">
      <w:pPr>
        <w:pStyle w:val="Loendilik"/>
        <w:ind w:left="360"/>
        <w:rPr>
          <w:b/>
          <w:bCs/>
        </w:rPr>
      </w:pPr>
    </w:p>
    <w:p w:rsidR="00FF6FB5" w:rsidP="41B0759C" w:rsidRDefault="00FF6FB5" w14:paraId="01EC888B" w14:textId="77777777" w14:noSpellErr="1">
      <w:pPr>
        <w:pStyle w:val="Normaallaad"/>
        <w:ind w:left="0"/>
        <w:rPr>
          <w:b w:val="1"/>
          <w:bCs w:val="1"/>
        </w:rPr>
      </w:pPr>
      <w:r w:rsidRPr="41B0759C" w:rsidR="1005EE90">
        <w:rPr>
          <w:b w:val="1"/>
          <w:bCs w:val="1"/>
        </w:rPr>
        <w:t>Maaparandus</w:t>
      </w:r>
    </w:p>
    <w:p w:rsidR="00FF6FB5" w:rsidP="41B0759C" w:rsidRDefault="00FF6FB5" w14:paraId="6A3EE21C" w14:textId="77777777" w14:noSpellErr="1">
      <w:pPr>
        <w:pStyle w:val="Normaallaad"/>
        <w:ind w:left="0"/>
      </w:pPr>
      <w:r w:rsidR="1005EE90">
        <w:rPr/>
        <w:t xml:space="preserve">Maaparandusest tingitud häiringuid on hinnatud läbi voolusängi füüsilise ning veerežiimi muutuse. </w:t>
      </w:r>
    </w:p>
    <w:p w:rsidR="00FF6FB5" w:rsidP="41B0759C" w:rsidRDefault="00FF6FB5" w14:paraId="09752D0F" w14:textId="77777777" w14:noSpellErr="1">
      <w:pPr>
        <w:pStyle w:val="Normaallaad"/>
        <w:ind w:left="0"/>
      </w:pPr>
      <w:r w:rsidR="1005EE90">
        <w:rPr/>
        <w:t>Voolusängi muutustest riigieesvoolude ja eesvoolude paiknemisega kogumitel on oluliseks koormuseks (kattuvuse ulatus &gt;2</w:t>
      </w:r>
      <w:r w:rsidR="1005EE90">
        <w:rPr/>
        <w:t>0% veekogumi</w:t>
      </w:r>
      <w:r w:rsidR="1005EE90">
        <w:rPr/>
        <w:t xml:space="preserve"> pikkuse</w:t>
      </w:r>
      <w:r w:rsidR="1005EE90">
        <w:rPr/>
        <w:t>st</w:t>
      </w:r>
      <w:r w:rsidR="1005EE90">
        <w:rPr/>
        <w:t xml:space="preserve">) 412 vooluveekogumil. riigieesvoolude ja eesvoolude paiknemisest kogumitel on mõjuta (kattuvuse ulatus </w:t>
      </w:r>
      <w:r w:rsidR="1005EE90">
        <w:rPr/>
        <w:t>≤10% veekogumi</w:t>
      </w:r>
      <w:r w:rsidR="1005EE90">
        <w:rPr/>
        <w:t xml:space="preserve"> pikkuse</w:t>
      </w:r>
      <w:r w:rsidR="1005EE90">
        <w:rPr/>
        <w:t>st</w:t>
      </w:r>
      <w:r w:rsidR="1005EE90">
        <w:rPr/>
        <w:t>) kogumeid 182.</w:t>
      </w:r>
    </w:p>
    <w:p w:rsidR="00914ACF" w:rsidP="41B0759C" w:rsidRDefault="3D79CA01" w14:paraId="1D17C382" w14:textId="31EF617D" w14:noSpellErr="1">
      <w:pPr>
        <w:pStyle w:val="Normaallaad"/>
        <w:ind w:left="0"/>
      </w:pPr>
      <w:r w:rsidR="6C3142A4">
        <w:rPr/>
        <w:t>Veerežiimi muutused on oluliseks koormuseks (kattuvuse ulatus &gt;20% veekogumi valglast)  487 kogumile. Maakuivendusest mõjutamata (kattuvuse ulatus ≤10% veekogumi valglast) on 19 kogumit.</w:t>
      </w:r>
    </w:p>
    <w:p w:rsidR="0CA8522F" w:rsidP="41B0759C" w:rsidRDefault="0CA8522F" w14:paraId="7F98CF71" w14:textId="4877EF49">
      <w:pPr>
        <w:pStyle w:val="Normaallaad"/>
        <w:ind w:left="0"/>
      </w:pPr>
    </w:p>
    <w:p w:rsidRPr="00BC54FC" w:rsidR="00FF6FB5" w:rsidP="41B0759C" w:rsidRDefault="00FF6FB5" w14:paraId="7818C14D" w14:textId="5951402C" w14:noSpellErr="1">
      <w:pPr>
        <w:pStyle w:val="Normaallaad"/>
        <w:ind w:left="0"/>
        <w:rPr>
          <w:b w:val="1"/>
          <w:bCs w:val="1"/>
        </w:rPr>
      </w:pPr>
      <w:r w:rsidRPr="41B0759C" w:rsidR="1005EE90">
        <w:rPr>
          <w:b w:val="1"/>
          <w:bCs w:val="1"/>
        </w:rPr>
        <w:t>Laeva</w:t>
      </w:r>
      <w:r w:rsidRPr="41B0759C" w:rsidR="1005EE90">
        <w:rPr>
          <w:b w:val="1"/>
          <w:bCs w:val="1"/>
        </w:rPr>
        <w:t>tamine</w:t>
      </w:r>
    </w:p>
    <w:p w:rsidR="00FF6FB5" w:rsidP="41B0759C" w:rsidRDefault="00FF6FB5" w14:paraId="68BC8ED2" w14:textId="77777777">
      <w:pPr>
        <w:pStyle w:val="Normaallaad"/>
        <w:ind w:left="0"/>
      </w:pPr>
      <w:r w:rsidR="1005EE90">
        <w:rPr/>
        <w:t xml:space="preserve">Veeliiklusaladest on enim mõjutatud järgmised rannikuveekogumid: </w:t>
      </w:r>
      <w:r w:rsidR="1005EE90">
        <w:rPr/>
        <w:t>Narva-Kunda lahe rannikuvesi</w:t>
      </w:r>
      <w:r w:rsidR="1005EE90">
        <w:rPr/>
        <w:t xml:space="preserve"> (EE_1); </w:t>
      </w:r>
      <w:r w:rsidR="1005EE90">
        <w:rPr/>
        <w:t>Eru-Käsmu lahe rannikuvesi</w:t>
      </w:r>
      <w:r w:rsidR="1005EE90">
        <w:rPr/>
        <w:t xml:space="preserve"> (EE_2); </w:t>
      </w:r>
      <w:r w:rsidR="1005EE90">
        <w:rPr/>
        <w:t xml:space="preserve">Hara ja </w:t>
      </w:r>
      <w:r w:rsidR="1005EE90">
        <w:rPr/>
        <w:t>Kolga</w:t>
      </w:r>
      <w:r w:rsidR="1005EE90">
        <w:rPr/>
        <w:t xml:space="preserve"> lahe rannikuvesi</w:t>
      </w:r>
      <w:r w:rsidR="1005EE90">
        <w:rPr/>
        <w:t xml:space="preserve"> (EE_3) ja </w:t>
      </w:r>
      <w:r w:rsidR="1005EE90">
        <w:rPr/>
        <w:t>Muuga-Tallinna-Kakumäe lahe rannikuvesi</w:t>
      </w:r>
      <w:r w:rsidR="1005EE90">
        <w:rPr/>
        <w:t xml:space="preserve"> (EE_5), kus veeliiklusalad kujutavad endast olulist koormust. Kaitsealadega kattuvad veeliiklusalad olid üle olulise koormuse lävendi kogumites </w:t>
      </w:r>
      <w:r w:rsidR="1005EE90">
        <w:rPr/>
        <w:t>Narva-Kunda lahe rannikuvesi</w:t>
      </w:r>
      <w:r w:rsidR="1005EE90">
        <w:rPr/>
        <w:t xml:space="preserve"> (EE_1); </w:t>
      </w:r>
      <w:r w:rsidR="1005EE90">
        <w:rPr/>
        <w:t>Pakri lahe rannikuvesi</w:t>
      </w:r>
      <w:r w:rsidR="1005EE90">
        <w:rPr/>
        <w:t xml:space="preserve"> (</w:t>
      </w:r>
      <w:r w:rsidR="1005EE90">
        <w:rPr/>
        <w:t>EE_6</w:t>
      </w:r>
      <w:r w:rsidR="1005EE90">
        <w:rPr/>
        <w:t xml:space="preserve">); </w:t>
      </w:r>
      <w:r w:rsidR="1005EE90">
        <w:rPr/>
        <w:t>Soela väina rannikuvesi</w:t>
      </w:r>
      <w:r w:rsidR="1005EE90">
        <w:rPr/>
        <w:t xml:space="preserve"> (</w:t>
      </w:r>
      <w:r w:rsidR="1005EE90">
        <w:rPr/>
        <w:t>EE_10</w:t>
      </w:r>
      <w:r w:rsidR="1005EE90">
        <w:rPr/>
        <w:t xml:space="preserve">) ja </w:t>
      </w:r>
      <w:r w:rsidR="1005EE90">
        <w:rPr/>
        <w:t>Liivi lahe loodeosa rannikuvesi</w:t>
      </w:r>
      <w:r w:rsidR="1005EE90">
        <w:rPr/>
        <w:t xml:space="preserve"> (</w:t>
      </w:r>
      <w:r w:rsidR="1005EE90">
        <w:rPr/>
        <w:t>EE_17</w:t>
      </w:r>
      <w:r w:rsidR="1005EE90">
        <w:rPr/>
        <w:t>).</w:t>
      </w:r>
    </w:p>
    <w:p w:rsidR="00FF6FB5" w:rsidP="41B0759C" w:rsidRDefault="00FF6FB5" w14:paraId="7594597B" w14:textId="377A1FC8">
      <w:pPr>
        <w:pStyle w:val="Normaallaad"/>
        <w:ind w:left="0"/>
      </w:pPr>
      <w:r w:rsidR="1005EE90">
        <w:rPr/>
        <w:t>Ankrualade pindalaline kattuvus on nii kaitstavate alade kui ka veekogumite suhtes alla olulise koormuse lävendi.</w:t>
      </w:r>
    </w:p>
    <w:p w:rsidR="00FF6FB5" w:rsidP="41B0759C" w:rsidRDefault="00FF6FB5" w14:paraId="5A231AFE" w14:textId="16D1EEB2">
      <w:pPr>
        <w:pStyle w:val="Normaallaad"/>
        <w:ind w:left="0"/>
      </w:pPr>
      <w:r w:rsidR="1005EE90">
        <w:rPr/>
        <w:t>Sadamaaladest on kõige enam mõjutatud Pakri lahe rannikuvesi, Muuga-Tallinna-Kakumäe lahe rannikuvesi ja Narva-Kunda lahe rannikuvesi. Nendes veekogumites hinnati sadamaalade osakaalu kaldajoone pikkuse suhtes. Muuga-Tallinna-Kakumäe veekogumis (EE_5) moodustavad sadamaalad 25,5% kaldajoone kogupikkusest, mistõttu klassifitseerub koormus oluliseks. Kõikides sadamaalade poolt mõjutatud kogumites oli kattuvused kaitstavate aladega väikesed, jäädes alla 2%. Küll aga on 4 rannikuveekogumis (EE_2, EE_8, EE_17 ja EE_18) mõjutatud laiade lahtede elupaigatüüp (1160), mis on hinnatud mittesoodsasse seisundisse. Seetõttu on nendel kogumitel sadamaalad loetud oluliseks koormuseks.</w:t>
      </w:r>
    </w:p>
    <w:p w:rsidR="00FF6FB5" w:rsidP="41B0759C" w:rsidRDefault="00FF6FB5" w14:paraId="222FE926" w14:textId="2FFFB718">
      <w:pPr>
        <w:pStyle w:val="Normaallaad"/>
        <w:ind w:left="0"/>
      </w:pPr>
      <w:r w:rsidR="1005EE90">
        <w:rPr/>
        <w:t>Sadamate, lossimisalade, paadisildade ja paadikanalite andmed esitatakse kirjeldava infona. ETAKi andmetel on Lääne-Eesti vesikonnas 289 ja Ida-Eesti vesikonnas 286 paadisilda, Koiva vesikonda jääb 18 rajatist. Paadikanaleid on kõige enam rajatud Ida-Eesti vesikonnas, eelkõige Peipsi järvel (151), Võrtsjärvel (58), Emajõel (49) ja Pihkva-Lämmijärvel (47). Võrdluseks, Lääne-Eesti vesikonnas on paadikanaleid kokku 54.</w:t>
      </w:r>
    </w:p>
    <w:p w:rsidR="00FF6FB5" w:rsidP="41B0759C" w:rsidRDefault="00FF6FB5" w14:paraId="3A3354A6" w14:textId="1768A563">
      <w:pPr>
        <w:pStyle w:val="Normaallaad"/>
        <w:ind w:left="0"/>
      </w:pPr>
      <w:r w:rsidR="1005EE90">
        <w:rPr/>
        <w:t>Ida-Eesti vesikonnas on 398 ja Lääne-Eesti vesikonnas 753 lossimiskohta, mis jagunevad nelja kategooriasse: lossimiskoht, sadam, väikesadam ja muu kalakäitlemise koht. Kõige arvukamalt esinevad lossimiskohad ja väikesadamad. Kaardianalüüsi põhjal jäeti välja kaks lossimiskohta, mis ei olnud seotud ühegi rannikuveekogumiga.</w:t>
      </w:r>
    </w:p>
    <w:p w:rsidR="00FF6FB5" w:rsidP="41B0759C" w:rsidRDefault="3D79CA01" w14:paraId="382B66AE" w14:textId="72725090" w14:noSpellErr="1">
      <w:pPr>
        <w:pStyle w:val="Normaallaad"/>
        <w:ind w:left="0"/>
      </w:pPr>
      <w:r w:rsidR="6C3142A4">
        <w:rPr/>
        <w:t>Sadamaregistri andmetel on Ida-Eesti vesikonnas 60 ja Lääne-Eesti vesikonnas 172 sadamat. Koiva vesikonnas paadikanalid, lossimiskohad ja sadamad puuduvad.</w:t>
      </w:r>
    </w:p>
    <w:p w:rsidR="0CA8522F" w:rsidP="0CA8522F" w:rsidRDefault="0CA8522F" w14:paraId="7D2FC738" w14:textId="29D3D950">
      <w:pPr>
        <w:pStyle w:val="Loendilik"/>
        <w:ind w:left="360"/>
      </w:pPr>
    </w:p>
    <w:p w:rsidRPr="008578DA" w:rsidR="00FF6FB5" w:rsidP="41B0759C" w:rsidRDefault="00FF6FB5" w14:paraId="740EE804" w14:textId="77777777" w14:noSpellErr="1">
      <w:pPr>
        <w:pStyle w:val="Normaallaad"/>
        <w:ind w:left="0"/>
        <w:rPr>
          <w:b w:val="1"/>
          <w:bCs w:val="1"/>
        </w:rPr>
      </w:pPr>
      <w:r w:rsidRPr="41B0759C" w:rsidR="1005EE90">
        <w:rPr>
          <w:b w:val="1"/>
          <w:bCs w:val="1"/>
        </w:rPr>
        <w:t>Hüdroenergia</w:t>
      </w:r>
    </w:p>
    <w:p w:rsidR="00FF6FB5" w:rsidP="41B0759C" w:rsidRDefault="00FF6FB5" w14:paraId="7AE7D43D" w14:textId="77777777">
      <w:pPr>
        <w:pStyle w:val="Normaallaad"/>
        <w:ind w:left="0"/>
      </w:pPr>
      <w:r w:rsidR="1005EE90">
        <w:rPr/>
        <w:t xml:space="preserve">Kõikidest vaadeldud kogumitest on aastatel 2016-2023 kahel kogumil 1 kuu jooksul jäänud vooluhulgad alla ökoloogiliste miinimumide: Tarvastu ja Loobu </w:t>
      </w:r>
      <w:r w:rsidR="1005EE90">
        <w:rPr/>
        <w:t>Udriku</w:t>
      </w:r>
      <w:r w:rsidR="1005EE90">
        <w:rPr/>
        <w:t xml:space="preserve"> ojast suudmeni.</w:t>
      </w:r>
    </w:p>
    <w:p w:rsidR="00FF6FB5" w:rsidP="41B0759C" w:rsidRDefault="00FF6FB5" w14:paraId="2AC632DB" w14:textId="77777777">
      <w:pPr>
        <w:pStyle w:val="Normaallaad"/>
        <w:ind w:left="0"/>
      </w:pPr>
      <w:r w:rsidR="1005EE90">
        <w:rPr/>
        <w:t xml:space="preserve">Keskkonnaagentuuril on 2 </w:t>
      </w:r>
      <w:r w:rsidR="1005EE90">
        <w:rPr/>
        <w:t>hüdromeetriajaama</w:t>
      </w:r>
      <w:r w:rsidR="1005EE90">
        <w:rPr/>
        <w:t xml:space="preserve"> (Räpina HJ (SJA4456000) Võhandu_7 kogumil ja </w:t>
      </w:r>
      <w:r w:rsidR="1005EE90">
        <w:rPr/>
        <w:t>Roostoja</w:t>
      </w:r>
      <w:r w:rsidR="1005EE90">
        <w:rPr/>
        <w:t xml:space="preserve"> HJ (SJA2558000) Rannapungerja_3 kogumil), mis jäävad hüdroelektrijaamast vahetult allavoolu, mõlema seirejaama juures automaatmõõtjad. </w:t>
      </w:r>
    </w:p>
    <w:p w:rsidR="00FF6FB5" w:rsidP="41B0759C" w:rsidRDefault="00FF6FB5" w14:paraId="1099B76E" w14:textId="77777777" w14:noSpellErr="1">
      <w:pPr>
        <w:pStyle w:val="Normaallaad"/>
        <w:ind w:left="0"/>
      </w:pPr>
      <w:r w:rsidR="1005EE90">
        <w:rPr/>
        <w:t>Aastal 2023 on kogumil Rannapungerja Tudulinna paisust suudmeni (1058700_3) päevased miinimum vooluhulgad jäänud alla ökoloogilise miinimumvooluhulga (0,532 m³/s) 35 päeval juunist oktoobrini. Sealjuures on päevaste maksimumide ja miinimumide vahe olnud neil päevil üle 10% ning kuukeskmiste sademete hulk juulist kuni oktoobrini üle normi. Kuna Rannapungerja_1 kogumisse juhitakse Estonia kaevanduse vett veelaskme HVL0440160 kaudu, siis tuleb arvestada ka lisanduva veega. KAUR hümo seisund 2019 andmetel moodustab enam kui poole Rannapungerja kogumite vooluhulgast Estonia kaevandusest ärajuhitav põhjavesi. Veekasutuse aastaaruandluse põhjal jõudis Rannapungerja_1 kogumisse kaevandusvett 2023. aastal 6 225 066,00 m3.</w:t>
      </w:r>
    </w:p>
    <w:p w:rsidR="00FF6FB5" w:rsidP="41B0759C" w:rsidRDefault="3D79CA01" w14:paraId="5BBAC58F" w14:textId="2ABCC5A5" w14:noSpellErr="1">
      <w:pPr>
        <w:pStyle w:val="Normaallaad"/>
        <w:ind w:left="0"/>
      </w:pPr>
      <w:r w:rsidR="6C3142A4">
        <w:rPr/>
        <w:t>Veekogumi Võhandu Räpina paisust suudmeni (1003000_7) aastal 2023 päevased miinimumvooluhulgad jäänud alla ökoloogilise miinimumvooluhulga (3,177 m³/s) 87 päeval juunist oktoobrini. Sealjuures on päevaste maksimumide ja miinimumide vahe olnud neil päevil olnud enam kui 10%. Sademete hulk normist on olnud augustis ja oktoobris üle normi. Veekasutuse aastaaruandluse põhjal jõuab kogumisse Mikitamäe  veelaskme heitvesi, 2023 aastal mahuga 6128 m3.</w:t>
      </w:r>
    </w:p>
    <w:p w:rsidR="0CA8522F" w:rsidP="0CA8522F" w:rsidRDefault="0CA8522F" w14:paraId="0481227E" w14:textId="12FF52DE">
      <w:pPr>
        <w:pStyle w:val="Loendilik"/>
        <w:ind w:left="360"/>
      </w:pPr>
    </w:p>
    <w:p w:rsidRPr="00BC54FC" w:rsidR="00FF6FB5" w:rsidP="41B0759C" w:rsidRDefault="00FF6FB5" w14:paraId="2739ED3F" w14:textId="77777777" w14:noSpellErr="1">
      <w:pPr>
        <w:pStyle w:val="Normaallaad"/>
        <w:ind w:left="0"/>
        <w:rPr>
          <w:b w:val="1"/>
          <w:bCs w:val="1"/>
        </w:rPr>
      </w:pPr>
      <w:r w:rsidRPr="41B0759C" w:rsidR="1005EE90">
        <w:rPr>
          <w:b w:val="1"/>
          <w:bCs w:val="1"/>
        </w:rPr>
        <w:t>Sette eemaldamine, süvendamine, kaadamine ja tahke ainega täitmine</w:t>
      </w:r>
    </w:p>
    <w:p w:rsidR="00FF6FB5" w:rsidP="41B0759C" w:rsidRDefault="3D79CA01" w14:paraId="2119D1A1" w14:textId="675F0BE1" w14:noSpellErr="1">
      <w:pPr>
        <w:pStyle w:val="Normaallaad"/>
        <w:ind w:left="0"/>
      </w:pPr>
      <w:r w:rsidR="6C3142A4">
        <w:rPr/>
        <w:t>Keskkonnakaitselubade tegevustest tingitud häired jäid kõikidel kogumitel alla olulise koormuse lävendi (&gt;20% kogumi või selle puhverdatud pindalast) ning loeti väheoluliseks koormuseks</w:t>
      </w:r>
      <w:r w:rsidR="56A35879">
        <w:rPr/>
        <w:t>.</w:t>
      </w:r>
    </w:p>
    <w:p w:rsidR="00FF6FB5" w:rsidP="00FF6FB5" w:rsidRDefault="00FF6FB5" w14:paraId="768BCF0C" w14:textId="77777777">
      <w:pPr>
        <w:pStyle w:val="Loendilik"/>
        <w:ind w:left="360"/>
        <w:rPr>
          <w:b/>
          <w:bCs/>
        </w:rPr>
      </w:pPr>
    </w:p>
    <w:p w:rsidRPr="00BC54FC" w:rsidR="00FF6FB5" w:rsidP="41B0759C" w:rsidRDefault="00FF6FB5" w14:paraId="6C92FD16" w14:textId="77777777" w14:noSpellErr="1">
      <w:pPr>
        <w:pStyle w:val="Normaallaad"/>
        <w:ind w:left="0"/>
        <w:rPr>
          <w:b w:val="1"/>
          <w:bCs w:val="1"/>
        </w:rPr>
      </w:pPr>
      <w:r w:rsidRPr="41B0759C" w:rsidR="1005EE90">
        <w:rPr>
          <w:b w:val="1"/>
          <w:bCs w:val="1"/>
        </w:rPr>
        <w:t>Teetammid ja kaldakindlustusrajatised </w:t>
      </w:r>
    </w:p>
    <w:p w:rsidR="00FF6FB5" w:rsidP="41B0759C" w:rsidRDefault="3D79CA01" w14:paraId="201E1660" w14:textId="640C7182" w14:noSpellErr="1">
      <w:pPr>
        <w:pStyle w:val="Normaallaad"/>
        <w:ind w:left="0"/>
      </w:pPr>
      <w:r w:rsidR="6C3142A4">
        <w:rPr/>
        <w:t>Üleujutuse kaitserajatised ühelegi kogumile olulist mõju ei avalda ning oluliseks koormuseks ei loeta. Teetammid merealal on oluliseks koormuseks kahel rannikuveekogumil Väikse väina tammi mõjul.</w:t>
      </w:r>
    </w:p>
    <w:p w:rsidR="0CA8522F" w:rsidP="0CA8522F" w:rsidRDefault="0CA8522F" w14:paraId="5229954B" w14:textId="72DB75F5">
      <w:pPr>
        <w:pStyle w:val="Loendilik"/>
        <w:ind w:left="360"/>
      </w:pPr>
    </w:p>
    <w:p w:rsidRPr="008578DA" w:rsidR="00FF6FB5" w:rsidP="41B0759C" w:rsidRDefault="00FF6FB5" w14:paraId="3D4D2A61" w14:textId="77777777" w14:noSpellErr="1">
      <w:pPr>
        <w:pStyle w:val="Normaallaad"/>
        <w:ind w:left="0"/>
        <w:rPr>
          <w:b w:val="1"/>
          <w:bCs w:val="1"/>
        </w:rPr>
      </w:pPr>
      <w:r w:rsidRPr="41B0759C" w:rsidR="1005EE90">
        <w:rPr>
          <w:b w:val="1"/>
          <w:bCs w:val="1"/>
        </w:rPr>
        <w:t>Joogiveehaare</w:t>
      </w:r>
    </w:p>
    <w:p w:rsidR="00FF6FB5" w:rsidP="41B0759C" w:rsidRDefault="3D79CA01" w14:paraId="08670CFA" w14:textId="376ED4AF">
      <w:pPr>
        <w:pStyle w:val="Normaallaad"/>
        <w:ind w:left="0"/>
      </w:pPr>
      <w:r w:rsidR="6C3142A4">
        <w:rPr/>
        <w:t xml:space="preserve">Tallinna pinnaveehaarde vooluveekogumite vooluhulgad on aastatel 2019-2023 jäänud 3 korral alla ökoloogilise miinimumvooluhulga. Kuna Vaskjala-Ülemiste kanal on tehisveekogum ning rajatud Tallinna linna veevarustuse parandamiseks, siis ei arvestata selle kogumi vooluhulga jäämist alla ökoloogilise miinimumvooluhulga oluliseks koormuseks. Ülejäänud kahe vooluveekogumi (Pirita Vaskjalalt suudmeni ja Pärnu </w:t>
      </w:r>
      <w:r w:rsidR="6C3142A4">
        <w:rPr/>
        <w:t>Tarbja</w:t>
      </w:r>
      <w:r w:rsidR="6C3142A4">
        <w:rPr/>
        <w:t xml:space="preserve"> paisust Käru jõeni) puhul on kuukeskmised vooluhulgad jäänud ökoloogiliste miinimumvooluhulkade piirimaile. Vaadeldud kuul on sademete hulk jäänud alla normi ning veehaare oluliseks koormuseks ei loeta. Järvede puhul on kogutud veetasemete andmed, pinnaveehaarde koormus järvedele oluliseks ei loeta.</w:t>
      </w:r>
    </w:p>
    <w:p w:rsidR="0CA8522F" w:rsidP="0CA8522F" w:rsidRDefault="0CA8522F" w14:paraId="2657AB45" w14:textId="301234D9">
      <w:pPr>
        <w:pStyle w:val="Loendilik"/>
        <w:ind w:left="360"/>
      </w:pPr>
    </w:p>
    <w:p w:rsidR="00FF6FB5" w:rsidP="41B0759C" w:rsidRDefault="00FF6FB5" w14:paraId="746978CE" w14:textId="77777777" w14:noSpellErr="1">
      <w:pPr>
        <w:pStyle w:val="Normaallaad"/>
        <w:ind w:left="0"/>
        <w:rPr>
          <w:b w:val="1"/>
          <w:bCs w:val="1"/>
        </w:rPr>
      </w:pPr>
      <w:r w:rsidRPr="41B0759C" w:rsidR="1005EE90">
        <w:rPr>
          <w:b w:val="1"/>
          <w:bCs w:val="1"/>
        </w:rPr>
        <w:t>Kaevandustegevus </w:t>
      </w:r>
    </w:p>
    <w:p w:rsidR="00FF6FB5" w:rsidP="41B0759C" w:rsidRDefault="00FF6FB5" w14:paraId="0D4C7A90" w14:textId="77777777" w14:noSpellErr="1">
      <w:pPr>
        <w:pStyle w:val="Normaallaad"/>
        <w:ind w:left="0"/>
      </w:pPr>
      <w:r w:rsidR="1005EE90">
        <w:rPr/>
        <w:t>Kõikidel veevaestel ja ajutistel veekogumitel, mis on kuivad</w:t>
      </w:r>
      <w:r w:rsidR="1005EE90">
        <w:rPr/>
        <w:t>, või mille veehulk on vähenenud</w:t>
      </w:r>
      <w:r w:rsidR="1005EE90">
        <w:rPr/>
        <w:t xml:space="preserve"> kaevandamise mõjul, loet</w:t>
      </w:r>
      <w:r w:rsidR="1005EE90">
        <w:rPr/>
        <w:t>i</w:t>
      </w:r>
      <w:r w:rsidR="1005EE90">
        <w:rPr/>
        <w:t xml:space="preserve"> kaevandamine oluliseks koormuseks</w:t>
      </w:r>
      <w:r w:rsidR="1005EE90">
        <w:rPr/>
        <w:t>, koormus loeti oluliseks 11-l veekogumil</w:t>
      </w:r>
      <w:r w:rsidR="1005EE90">
        <w:rPr/>
        <w:t>.</w:t>
      </w:r>
      <w:r w:rsidR="1005EE90">
        <w:rPr/>
        <w:t xml:space="preserve"> </w:t>
      </w:r>
    </w:p>
    <w:p w:rsidR="00FF6FB5" w:rsidP="41B0759C" w:rsidRDefault="3D79CA01" w14:paraId="7C299653" w14:textId="5071213B" w14:noSpellErr="1">
      <w:pPr>
        <w:pStyle w:val="Normaallaad"/>
        <w:ind w:left="0"/>
      </w:pPr>
      <w:r w:rsidR="6C3142A4">
        <w:rPr/>
        <w:t>Vee ja veekogumite ümberjuhtimine kaevandustegevuste tõttu ning kaevandamisega tekkinud kogumitel lähtuti koormuse olulisuse hindamisel 2023 aasta ÖSE seisundist ning koormus loeti oluliseks 9-l kogumil</w:t>
      </w:r>
      <w:r w:rsidR="59797173">
        <w:rPr/>
        <w:t>.</w:t>
      </w:r>
    </w:p>
    <w:p w:rsidR="0CA8522F" w:rsidP="0CA8522F" w:rsidRDefault="0CA8522F" w14:paraId="0A2E7902" w14:textId="72B0185C">
      <w:pPr>
        <w:pStyle w:val="Loendilik"/>
        <w:ind w:left="360"/>
      </w:pPr>
    </w:p>
    <w:p w:rsidRPr="00BC54FC" w:rsidR="00FF6FB5" w:rsidP="41B0759C" w:rsidRDefault="00FF6FB5" w14:paraId="6278EC1B" w14:textId="77777777" w14:noSpellErr="1">
      <w:pPr>
        <w:pStyle w:val="Normaallaad"/>
        <w:ind w:left="0"/>
        <w:rPr>
          <w:b w:val="1"/>
          <w:bCs w:val="1"/>
        </w:rPr>
      </w:pPr>
      <w:r w:rsidRPr="41B0759C" w:rsidR="1005EE90">
        <w:rPr>
          <w:b w:val="1"/>
          <w:bCs w:val="1"/>
        </w:rPr>
        <w:t>Loodusdirektiivi elupaigatüübid ja kaitsealused liigid</w:t>
      </w:r>
    </w:p>
    <w:p w:rsidR="00FF6FB5" w:rsidP="41B0759C" w:rsidRDefault="00FF6FB5" w14:paraId="5406AEAF" w14:textId="77777777" w14:noSpellErr="1">
      <w:pPr>
        <w:pStyle w:val="Normaallaad"/>
        <w:ind w:left="0"/>
      </w:pPr>
      <w:r w:rsidR="1005EE90">
        <w:rPr/>
        <w:t>A</w:t>
      </w:r>
      <w:r w:rsidR="1005EE90">
        <w:rPr/>
        <w:t>nalüüs</w:t>
      </w:r>
      <w:r w:rsidR="1005EE90">
        <w:rPr/>
        <w:t>iti</w:t>
      </w:r>
      <w:r w:rsidR="1005EE90">
        <w:rPr/>
        <w:t xml:space="preserve"> mittesoodsas seisundis olevaid elupaigatüüpe ning neile määratletud võimalikke ohutegureid, et kaardistada riskialad ja siduda need koormuste hindamise ning leevendusmeetmete planeerimisega</w:t>
      </w:r>
      <w:r w:rsidR="1005EE90">
        <w:rPr/>
        <w:t>.</w:t>
      </w:r>
      <w:r w:rsidR="1005EE90">
        <w:rPr/>
        <w:t xml:space="preserve"> </w:t>
      </w:r>
      <w:r w:rsidR="1005EE90">
        <w:rPr/>
        <w:t xml:space="preserve">Tartu Ülikooli Eesti Mereinstituudi raporti "Kahjuliku mõju ulatus elupaigatüübi seisundile – MSRD kohane seisundihinnang" kohaselt on </w:t>
      </w:r>
      <w:r w:rsidR="1005EE90">
        <w:rPr/>
        <w:t>k</w:t>
      </w:r>
      <w:r w:rsidR="1005EE90">
        <w:rPr/>
        <w:t>õigi nelja parameetri (levila, pindala, struktuur ja funktsioonid, tulevikuväljavaated) koondhinnanguna LoD elupaigatüüpide liivamadalad (1110) ja laugmadalikud (1140) looduskaitseline (LK) seisund soodne, laiade lahtede (1160) ja karide (1170) LK seisund ebasoodne</w:t>
      </w:r>
      <w:r w:rsidR="1005EE90">
        <w:rPr/>
        <w:t>-</w:t>
      </w:r>
      <w:r w:rsidR="1005EE90">
        <w:rPr/>
        <w:t>ebapiisav ning jõgede lehtersuudmete (1130) LK seisund ebasoodne-halb</w:t>
      </w:r>
      <w:r w:rsidR="1005EE90">
        <w:rPr/>
        <w:t xml:space="preserve">. Maismaa veeliste ja veest sõltuvate elupaigatüüpide </w:t>
      </w:r>
      <w:r w:rsidR="1005EE90">
        <w:rPr/>
        <w:t>uued hinnangud 2019-2024 kohta valmivad juuniks 2025</w:t>
      </w:r>
      <w:r w:rsidR="1005EE90">
        <w:rPr/>
        <w:t>. Et kasutada hinnangute andmisel võimalikult värskeid andmeid, siis analüüsitakse m</w:t>
      </w:r>
      <w:r w:rsidR="1005EE90">
        <w:rPr/>
        <w:t>aismaa veelis</w:t>
      </w:r>
      <w:r w:rsidR="1005EE90">
        <w:rPr/>
        <w:t>i</w:t>
      </w:r>
      <w:r w:rsidR="1005EE90">
        <w:rPr/>
        <w:t xml:space="preserve"> ja veest sõltuva</w:t>
      </w:r>
      <w:r w:rsidR="1005EE90">
        <w:rPr/>
        <w:t>id</w:t>
      </w:r>
      <w:r w:rsidR="1005EE90">
        <w:rPr/>
        <w:t xml:space="preserve"> elupaigatüüp</w:t>
      </w:r>
      <w:r w:rsidR="1005EE90">
        <w:rPr/>
        <w:t>e</w:t>
      </w:r>
      <w:r w:rsidR="1005EE90">
        <w:rPr/>
        <w:t xml:space="preserve"> </w:t>
      </w:r>
      <w:r w:rsidR="1005EE90">
        <w:rPr/>
        <w:t>suvel 2025, kui need andmed muutuvad kättesaadavaks</w:t>
      </w:r>
      <w:r w:rsidR="1005EE90">
        <w:rPr/>
        <w:t>.</w:t>
      </w:r>
    </w:p>
    <w:p w:rsidR="0292317E" w:rsidP="0292317E" w:rsidRDefault="0292317E" w14:paraId="0AD648AD" w14:textId="1914E823">
      <w:pPr>
        <w:spacing w:after="0" w:line="257" w:lineRule="auto"/>
        <w:rPr>
          <w:rFonts w:eastAsia="Times New Roman" w:cs="Times New Roman"/>
          <w:b/>
          <w:bCs/>
        </w:rPr>
      </w:pPr>
    </w:p>
    <w:p w:rsidRPr="003D3FC6" w:rsidR="003D3FC6" w:rsidP="0292317E" w:rsidRDefault="003D3FC6" w14:paraId="67403262" w14:textId="4F49A2CD">
      <w:pPr>
        <w:pStyle w:val="Pealkiri3"/>
        <w:rPr>
          <w:rFonts w:eastAsia="Times New Roman" w:cs="Times New Roman"/>
          <w:bCs/>
        </w:rPr>
      </w:pPr>
      <w:r>
        <w:t>Kogutud ja töödeldud andmed sisendandmetena</w:t>
      </w:r>
    </w:p>
    <w:p w:rsidR="003D3FC6" w:rsidP="50A7C920" w:rsidRDefault="003D3FC6" w14:paraId="4ECFC19A" w14:textId="77777777">
      <w:pPr>
        <w:spacing w:after="0" w:line="257" w:lineRule="auto"/>
        <w:rPr>
          <w:rFonts w:eastAsia="Times New Roman" w:cs="Times New Roman"/>
          <w:szCs w:val="24"/>
        </w:rPr>
      </w:pPr>
      <w:r>
        <w:rPr>
          <w:rFonts w:eastAsia="Times New Roman" w:cs="Times New Roman"/>
          <w:szCs w:val="24"/>
        </w:rPr>
        <w:t>Kogutud andmed on sisendiks:</w:t>
      </w:r>
    </w:p>
    <w:p w:rsidR="003D3FC6" w:rsidP="00294F7D" w:rsidRDefault="003D3FC6" w14:paraId="43219612" w14:textId="5EEC695E">
      <w:pPr>
        <w:pStyle w:val="Loendilik"/>
        <w:numPr>
          <w:ilvl w:val="0"/>
          <w:numId w:val="2"/>
        </w:numPr>
        <w:spacing w:after="0" w:line="257" w:lineRule="auto"/>
        <w:rPr>
          <w:rFonts w:eastAsia="Times New Roman" w:cs="Times New Roman"/>
          <w:szCs w:val="24"/>
        </w:rPr>
      </w:pPr>
      <w:r w:rsidRPr="003D3FC6">
        <w:rPr>
          <w:rFonts w:eastAsia="Times New Roman" w:cs="Times New Roman"/>
          <w:szCs w:val="24"/>
        </w:rPr>
        <w:t>Olulistele koormustele meetmete planeerimiseks</w:t>
      </w:r>
    </w:p>
    <w:p w:rsidR="00B0595E" w:rsidP="00294F7D" w:rsidRDefault="00B0595E" w14:paraId="2C5B5FBF" w14:textId="5A9E804D">
      <w:pPr>
        <w:pStyle w:val="Loendilik"/>
        <w:numPr>
          <w:ilvl w:val="0"/>
          <w:numId w:val="2"/>
        </w:numPr>
        <w:spacing w:after="0" w:line="257" w:lineRule="auto"/>
        <w:rPr>
          <w:rFonts w:eastAsia="Times New Roman" w:cs="Times New Roman"/>
          <w:szCs w:val="24"/>
        </w:rPr>
      </w:pPr>
      <w:r>
        <w:rPr>
          <w:rFonts w:eastAsia="Times New Roman" w:cs="Times New Roman"/>
          <w:szCs w:val="24"/>
        </w:rPr>
        <w:t>Uurimusseire ja uuringute kavandamiseks</w:t>
      </w:r>
    </w:p>
    <w:p w:rsidR="006360B1" w:rsidP="00294F7D" w:rsidRDefault="003D3FC6" w14:paraId="2374E87B" w14:textId="73FE7A56">
      <w:pPr>
        <w:pStyle w:val="Loendilik"/>
        <w:numPr>
          <w:ilvl w:val="0"/>
          <w:numId w:val="2"/>
        </w:numPr>
        <w:spacing w:after="0" w:line="257" w:lineRule="auto"/>
        <w:rPr>
          <w:rFonts w:eastAsia="Times New Roman" w:cs="Times New Roman"/>
        </w:rPr>
      </w:pPr>
      <w:r w:rsidRPr="018BB0F6">
        <w:rPr>
          <w:rFonts w:eastAsia="Times New Roman" w:cs="Times New Roman"/>
        </w:rPr>
        <w:t>Andmete täiendamiseks ja korrastamiseks EELISes</w:t>
      </w:r>
    </w:p>
    <w:p w:rsidR="00444048" w:rsidP="00294F7D" w:rsidRDefault="002A1FFB" w14:paraId="7CCD1F81" w14:textId="00E99A45">
      <w:pPr>
        <w:pStyle w:val="Loendilik"/>
        <w:numPr>
          <w:ilvl w:val="0"/>
          <w:numId w:val="2"/>
        </w:numPr>
        <w:spacing w:after="0" w:line="257" w:lineRule="auto"/>
        <w:rPr>
          <w:rFonts w:eastAsia="Times New Roman" w:cs="Times New Roman"/>
        </w:rPr>
      </w:pPr>
      <w:r w:rsidRPr="018BB0F6">
        <w:rPr>
          <w:rFonts w:eastAsia="Times New Roman" w:cs="Times New Roman"/>
        </w:rPr>
        <w:t>Tugevasti muudetud veekogumite (</w:t>
      </w:r>
      <w:r w:rsidRPr="018BB0F6" w:rsidR="00444048">
        <w:rPr>
          <w:rFonts w:eastAsia="Times New Roman" w:cs="Times New Roman"/>
        </w:rPr>
        <w:t>TMVde</w:t>
      </w:r>
      <w:r w:rsidRPr="018BB0F6">
        <w:rPr>
          <w:rFonts w:eastAsia="Times New Roman" w:cs="Times New Roman"/>
        </w:rPr>
        <w:t>)</w:t>
      </w:r>
      <w:r w:rsidRPr="018BB0F6" w:rsidR="00444048">
        <w:rPr>
          <w:rFonts w:eastAsia="Times New Roman" w:cs="Times New Roman"/>
        </w:rPr>
        <w:t xml:space="preserve"> määramis</w:t>
      </w:r>
      <w:r w:rsidRPr="018BB0F6" w:rsidR="73AE53F7">
        <w:rPr>
          <w:rFonts w:eastAsia="Times New Roman" w:cs="Times New Roman"/>
        </w:rPr>
        <w:t>teks</w:t>
      </w:r>
    </w:p>
    <w:p w:rsidRPr="00F27BEC" w:rsidR="00F27BEC" w:rsidP="00F27BEC" w:rsidRDefault="00F27BEC" w14:paraId="15DAD4B8" w14:textId="77777777">
      <w:pPr>
        <w:spacing w:after="0" w:line="257" w:lineRule="auto"/>
        <w:ind w:left="360"/>
        <w:rPr>
          <w:rFonts w:eastAsia="Times New Roman" w:cs="Times New Roman"/>
          <w:szCs w:val="24"/>
        </w:rPr>
      </w:pPr>
    </w:p>
    <w:p w:rsidRPr="00A7538B" w:rsidR="007E72E3" w:rsidP="00DB224C" w:rsidRDefault="007E72E3" w14:paraId="407744E3" w14:textId="77777777">
      <w:pPr>
        <w:pStyle w:val="Pealkiri3"/>
      </w:pPr>
      <w:r w:rsidRPr="00A7538B">
        <w:t>Võrdlus eelmise perioodi koormuse hinnanguga</w:t>
      </w:r>
    </w:p>
    <w:p w:rsidR="00DD0FB3" w:rsidP="00DD0FB3" w:rsidRDefault="007A56A3" w14:paraId="18DC2936" w14:textId="322E850B">
      <w:pPr>
        <w:rPr>
          <w:rFonts w:eastAsia="Times New Roman" w:cs="Times New Roman"/>
          <w:szCs w:val="24"/>
        </w:rPr>
      </w:pPr>
      <w:r w:rsidRPr="0042564E">
        <w:rPr>
          <w:rFonts w:eastAsia="Times New Roman" w:cs="Times New Roman"/>
          <w:b/>
          <w:bCs/>
          <w:szCs w:val="24"/>
        </w:rPr>
        <w:t>3. perioodil</w:t>
      </w:r>
      <w:r w:rsidRPr="0042564E">
        <w:rPr>
          <w:rFonts w:eastAsia="Times New Roman" w:cs="Times New Roman"/>
          <w:szCs w:val="24"/>
        </w:rPr>
        <w:t xml:space="preserve"> </w:t>
      </w:r>
      <w:r>
        <w:rPr>
          <w:rFonts w:eastAsia="Times New Roman" w:cs="Times New Roman"/>
          <w:szCs w:val="24"/>
        </w:rPr>
        <w:t xml:space="preserve">- Andmed: </w:t>
      </w:r>
      <w:r w:rsidR="00DD0FB3">
        <w:rPr>
          <w:rFonts w:eastAsia="Times New Roman" w:cs="Times New Roman"/>
          <w:szCs w:val="24"/>
        </w:rPr>
        <w:t>Riigieesvoolud (</w:t>
      </w:r>
      <w:r w:rsidRPr="00C919B6">
        <w:rPr>
          <w:rFonts w:eastAsia="Times New Roman" w:cs="Times New Roman"/>
          <w:szCs w:val="24"/>
        </w:rPr>
        <w:t>Põllumajandusamet</w:t>
      </w:r>
      <w:r w:rsidR="00DD0FB3">
        <w:rPr>
          <w:rFonts w:eastAsia="Times New Roman" w:cs="Times New Roman"/>
          <w:szCs w:val="24"/>
        </w:rPr>
        <w:t>)</w:t>
      </w:r>
      <w:r w:rsidRPr="00C919B6">
        <w:rPr>
          <w:rFonts w:eastAsia="Times New Roman" w:cs="Times New Roman"/>
          <w:szCs w:val="24"/>
        </w:rPr>
        <w:t xml:space="preserve"> - riigi poolt korrashoitavad ühiseesvoolud (05.2018)</w:t>
      </w:r>
      <w:r w:rsidR="00DD0FB3">
        <w:rPr>
          <w:rFonts w:eastAsia="Times New Roman" w:cs="Times New Roman"/>
          <w:szCs w:val="24"/>
        </w:rPr>
        <w:t>; Paisud (Keskkonnaagentuur, EELIS), 2018; S</w:t>
      </w:r>
      <w:r w:rsidRPr="00DD0FB3" w:rsidR="00DD0FB3">
        <w:rPr>
          <w:rFonts w:eastAsia="Times New Roman" w:cs="Times New Roman"/>
          <w:szCs w:val="24"/>
        </w:rPr>
        <w:t>adamad (Veeteede amet</w:t>
      </w:r>
      <w:r w:rsidR="00DD0FB3">
        <w:rPr>
          <w:rFonts w:eastAsia="Times New Roman" w:cs="Times New Roman"/>
          <w:szCs w:val="24"/>
        </w:rPr>
        <w:t>,</w:t>
      </w:r>
      <w:r w:rsidRPr="00DD0FB3" w:rsidR="00DD0FB3">
        <w:rPr>
          <w:rFonts w:eastAsia="Times New Roman" w:cs="Times New Roman"/>
          <w:szCs w:val="24"/>
        </w:rPr>
        <w:t xml:space="preserve"> sadamate asukohain</w:t>
      </w:r>
      <w:r w:rsidR="00DD0FB3">
        <w:rPr>
          <w:rFonts w:eastAsia="Times New Roman" w:cs="Times New Roman"/>
          <w:szCs w:val="24"/>
        </w:rPr>
        <w:t xml:space="preserve">fo), </w:t>
      </w:r>
      <w:r w:rsidRPr="00DD0FB3" w:rsidR="00DD0FB3">
        <w:rPr>
          <w:rFonts w:eastAsia="Times New Roman" w:cs="Times New Roman"/>
          <w:szCs w:val="24"/>
        </w:rPr>
        <w:t xml:space="preserve"> 2019</w:t>
      </w:r>
    </w:p>
    <w:p w:rsidRPr="000004F8" w:rsidR="000004F8" w:rsidP="000004F8" w:rsidRDefault="000004F8" w14:paraId="58616F78" w14:textId="1A5A4ACF">
      <w:pPr>
        <w:rPr>
          <w:rFonts w:eastAsia="Times New Roman" w:cs="Times New Roman"/>
          <w:szCs w:val="24"/>
        </w:rPr>
      </w:pPr>
      <w:r w:rsidRPr="00230622">
        <w:rPr>
          <w:rFonts w:eastAsia="Times New Roman" w:cs="Times New Roman"/>
          <w:b/>
          <w:bCs/>
          <w:szCs w:val="24"/>
        </w:rPr>
        <w:t>Paisud</w:t>
      </w:r>
      <w:r>
        <w:rPr>
          <w:rFonts w:eastAsia="Times New Roman" w:cs="Times New Roman"/>
          <w:szCs w:val="24"/>
        </w:rPr>
        <w:t xml:space="preserve"> jaotatid viite koormusklassi: otstarbeta paisud, rekreatiivsed, tööstuslikud, joogiveehaarde ning paisud hüdroenergia tootmiseks, kusjuures </w:t>
      </w:r>
      <w:proofErr w:type="spellStart"/>
      <w:r>
        <w:rPr>
          <w:rFonts w:eastAsia="Times New Roman" w:cs="Times New Roman"/>
          <w:szCs w:val="24"/>
        </w:rPr>
        <w:t>HeJ</w:t>
      </w:r>
      <w:proofErr w:type="spellEnd"/>
      <w:r>
        <w:rPr>
          <w:rFonts w:eastAsia="Times New Roman" w:cs="Times New Roman"/>
          <w:szCs w:val="24"/>
        </w:rPr>
        <w:t xml:space="preserve"> paisude juures eristati </w:t>
      </w:r>
      <w:r w:rsidR="00DD0FB3">
        <w:rPr>
          <w:rFonts w:eastAsia="Times New Roman" w:cs="Times New Roman"/>
          <w:szCs w:val="24"/>
        </w:rPr>
        <w:t xml:space="preserve">lõhejõgedel </w:t>
      </w:r>
      <w:r>
        <w:rPr>
          <w:rFonts w:eastAsia="Times New Roman" w:cs="Times New Roman"/>
          <w:szCs w:val="24"/>
        </w:rPr>
        <w:t xml:space="preserve">asuvaid paisusid. </w:t>
      </w:r>
      <w:r w:rsidRPr="000004F8">
        <w:rPr>
          <w:rFonts w:eastAsia="Times New Roman" w:cs="Times New Roman"/>
          <w:szCs w:val="24"/>
        </w:rPr>
        <w:t>389 paisu hinnati oluliseks koormuseks</w:t>
      </w:r>
      <w:r>
        <w:rPr>
          <w:rFonts w:eastAsia="Times New Roman" w:cs="Times New Roman"/>
          <w:szCs w:val="24"/>
        </w:rPr>
        <w:t xml:space="preserve">. </w:t>
      </w:r>
      <w:r w:rsidRPr="000004F8">
        <w:rPr>
          <w:rFonts w:eastAsia="Times New Roman" w:cs="Times New Roman"/>
          <w:szCs w:val="24"/>
        </w:rPr>
        <w:t>Oluliste paisude hulka ei liigitatud:</w:t>
      </w:r>
    </w:p>
    <w:p w:rsidRPr="000004F8" w:rsidR="000004F8" w:rsidP="00023A21" w:rsidRDefault="000004F8" w14:paraId="2CFE32ED" w14:textId="455E3E06">
      <w:pPr>
        <w:pStyle w:val="Loendilik"/>
        <w:numPr>
          <w:ilvl w:val="0"/>
          <w:numId w:val="21"/>
        </w:numPr>
        <w:rPr>
          <w:rFonts w:eastAsia="Times New Roman" w:cs="Times New Roman"/>
          <w:szCs w:val="24"/>
        </w:rPr>
      </w:pPr>
      <w:r w:rsidRPr="000004F8">
        <w:rPr>
          <w:rFonts w:eastAsia="Times New Roman" w:cs="Times New Roman"/>
          <w:szCs w:val="24"/>
        </w:rPr>
        <w:t>Hävinud/lammutatud paisud;</w:t>
      </w:r>
    </w:p>
    <w:p w:rsidRPr="000004F8" w:rsidR="000004F8" w:rsidP="00023A21" w:rsidRDefault="000004F8" w14:paraId="2EF469E4" w14:textId="7ADE44BD">
      <w:pPr>
        <w:pStyle w:val="Loendilik"/>
        <w:numPr>
          <w:ilvl w:val="0"/>
          <w:numId w:val="21"/>
        </w:numPr>
        <w:rPr>
          <w:rFonts w:eastAsia="Times New Roman" w:cs="Times New Roman"/>
          <w:szCs w:val="24"/>
        </w:rPr>
      </w:pPr>
      <w:r w:rsidRPr="000004F8">
        <w:rPr>
          <w:rFonts w:eastAsia="Times New Roman" w:cs="Times New Roman"/>
          <w:szCs w:val="24"/>
        </w:rPr>
        <w:t>Paisud, millel on EELISes märge, et paisutus on likvideeritud;</w:t>
      </w:r>
    </w:p>
    <w:p w:rsidRPr="000004F8" w:rsidR="000004F8" w:rsidP="00023A21" w:rsidRDefault="000004F8" w14:paraId="718F27B7" w14:textId="51898C4B">
      <w:pPr>
        <w:pStyle w:val="Loendilik"/>
        <w:numPr>
          <w:ilvl w:val="0"/>
          <w:numId w:val="21"/>
        </w:numPr>
        <w:rPr>
          <w:rFonts w:eastAsia="Times New Roman" w:cs="Times New Roman"/>
          <w:szCs w:val="24"/>
        </w:rPr>
      </w:pPr>
      <w:r w:rsidRPr="000004F8">
        <w:rPr>
          <w:rFonts w:eastAsia="Times New Roman" w:cs="Times New Roman"/>
          <w:szCs w:val="24"/>
        </w:rPr>
        <w:t>Inventariseeritud paisud, mille koondhinnang on 4 või 5;</w:t>
      </w:r>
    </w:p>
    <w:p w:rsidRPr="000004F8" w:rsidR="000004F8" w:rsidP="00023A21" w:rsidRDefault="000004F8" w14:paraId="1BF39A28" w14:textId="3EE643FA">
      <w:pPr>
        <w:pStyle w:val="Loendilik"/>
        <w:numPr>
          <w:ilvl w:val="0"/>
          <w:numId w:val="21"/>
        </w:numPr>
        <w:rPr>
          <w:rFonts w:eastAsia="Times New Roman" w:cs="Times New Roman"/>
          <w:szCs w:val="24"/>
        </w:rPr>
      </w:pPr>
      <w:r w:rsidRPr="000004F8">
        <w:rPr>
          <w:rFonts w:eastAsia="Times New Roman" w:cs="Times New Roman"/>
          <w:szCs w:val="24"/>
        </w:rPr>
        <w:t>Paisud, mis ei asu kogumil;</w:t>
      </w:r>
    </w:p>
    <w:p w:rsidRPr="000004F8" w:rsidR="00DD0FB3" w:rsidP="00023A21" w:rsidRDefault="000004F8" w14:paraId="332C5873" w14:textId="2CE8F670">
      <w:pPr>
        <w:pStyle w:val="Loendilik"/>
        <w:numPr>
          <w:ilvl w:val="0"/>
          <w:numId w:val="21"/>
        </w:numPr>
        <w:rPr>
          <w:rFonts w:eastAsia="Times New Roman" w:cs="Times New Roman"/>
          <w:szCs w:val="24"/>
        </w:rPr>
      </w:pPr>
      <w:r w:rsidRPr="000004F8">
        <w:rPr>
          <w:rFonts w:eastAsia="Times New Roman" w:cs="Times New Roman"/>
          <w:szCs w:val="24"/>
        </w:rPr>
        <w:t>Paisud, mis asuvad veekogul, millel pole nime.</w:t>
      </w:r>
    </w:p>
    <w:p w:rsidR="007B3A9E" w:rsidP="007A56A3" w:rsidRDefault="000004F8" w14:paraId="648A357F" w14:textId="4663E873">
      <w:pPr>
        <w:rPr>
          <w:rFonts w:eastAsia="Times New Roman" w:cs="Times New Roman"/>
          <w:szCs w:val="24"/>
        </w:rPr>
      </w:pPr>
      <w:r w:rsidRPr="00230622">
        <w:rPr>
          <w:rFonts w:eastAsia="Times New Roman" w:cs="Times New Roman"/>
          <w:b/>
          <w:bCs/>
          <w:szCs w:val="24"/>
        </w:rPr>
        <w:t>Riigieesvoolud</w:t>
      </w:r>
      <w:r>
        <w:rPr>
          <w:rFonts w:eastAsia="Times New Roman" w:cs="Times New Roman"/>
          <w:szCs w:val="24"/>
        </w:rPr>
        <w:t xml:space="preserve"> - k</w:t>
      </w:r>
      <w:r w:rsidRPr="009805F0" w:rsidR="007A56A3">
        <w:rPr>
          <w:rFonts w:eastAsia="Times New Roman" w:cs="Times New Roman"/>
          <w:szCs w:val="24"/>
        </w:rPr>
        <w:t>aardianalüüsi</w:t>
      </w:r>
      <w:r w:rsidR="007A56A3">
        <w:rPr>
          <w:rFonts w:eastAsia="Times New Roman" w:cs="Times New Roman"/>
          <w:szCs w:val="24"/>
        </w:rPr>
        <w:t xml:space="preserve"> </w:t>
      </w:r>
      <w:r w:rsidRPr="009805F0" w:rsidR="007A56A3">
        <w:rPr>
          <w:rFonts w:eastAsia="Times New Roman" w:cs="Times New Roman"/>
          <w:szCs w:val="24"/>
        </w:rPr>
        <w:t xml:space="preserve">abil leiti maaparanduse </w:t>
      </w:r>
      <w:r w:rsidR="007A56A3">
        <w:rPr>
          <w:rFonts w:eastAsia="Times New Roman" w:cs="Times New Roman"/>
          <w:szCs w:val="24"/>
        </w:rPr>
        <w:t>riigi</w:t>
      </w:r>
      <w:r w:rsidRPr="009805F0" w:rsidR="007A56A3">
        <w:rPr>
          <w:rFonts w:eastAsia="Times New Roman" w:cs="Times New Roman"/>
          <w:szCs w:val="24"/>
        </w:rPr>
        <w:t>eesvoolude kattuvus</w:t>
      </w:r>
      <w:r w:rsidR="007A56A3">
        <w:rPr>
          <w:rFonts w:eastAsia="Times New Roman" w:cs="Times New Roman"/>
          <w:szCs w:val="24"/>
        </w:rPr>
        <w:t xml:space="preserve"> </w:t>
      </w:r>
      <w:r w:rsidRPr="009805F0" w:rsidR="007A56A3">
        <w:rPr>
          <w:rFonts w:eastAsia="Times New Roman" w:cs="Times New Roman"/>
          <w:szCs w:val="24"/>
        </w:rPr>
        <w:t>vooluveekogumitega</w:t>
      </w:r>
      <w:r w:rsidR="007A56A3">
        <w:rPr>
          <w:rFonts w:eastAsia="Times New Roman" w:cs="Times New Roman"/>
          <w:szCs w:val="24"/>
        </w:rPr>
        <w:t xml:space="preserve"> (riigi</w:t>
      </w:r>
      <w:r w:rsidRPr="00801A51" w:rsidR="007A56A3">
        <w:rPr>
          <w:rFonts w:eastAsia="Times New Roman" w:cs="Times New Roman"/>
          <w:szCs w:val="24"/>
        </w:rPr>
        <w:t>eesvoolu suhe kogumi pikkusesse, %</w:t>
      </w:r>
      <w:r w:rsidR="007A56A3">
        <w:rPr>
          <w:rFonts w:eastAsia="Times New Roman" w:cs="Times New Roman"/>
          <w:szCs w:val="24"/>
        </w:rPr>
        <w:t>). Kokku leiti tulemus 583 veekogumile, millede kattuvus oli 0-100%. Koormus liigitati k</w:t>
      </w:r>
      <w:r w:rsidR="006F62C2">
        <w:rPr>
          <w:rFonts w:eastAsia="Times New Roman" w:cs="Times New Roman"/>
          <w:szCs w:val="24"/>
        </w:rPr>
        <w:t>oormusk</w:t>
      </w:r>
      <w:r w:rsidR="007A56A3">
        <w:rPr>
          <w:rFonts w:eastAsia="Times New Roman" w:cs="Times New Roman"/>
          <w:szCs w:val="24"/>
        </w:rPr>
        <w:t xml:space="preserve">lassi 5.3. Oluliseks koormuseks määrati kõik, mille suhe kogumi pikkusesse oli enam kui 1%, seega 490 </w:t>
      </w:r>
      <w:r w:rsidR="00ED3519">
        <w:rPr>
          <w:rFonts w:eastAsia="Times New Roman" w:cs="Times New Roman"/>
          <w:szCs w:val="24"/>
        </w:rPr>
        <w:t>riigieesvoolu objekti</w:t>
      </w:r>
      <w:r w:rsidR="007A56A3">
        <w:rPr>
          <w:rFonts w:eastAsia="Times New Roman" w:cs="Times New Roman"/>
          <w:szCs w:val="24"/>
        </w:rPr>
        <w:t xml:space="preserve">. </w:t>
      </w:r>
      <w:r w:rsidR="006F62C2">
        <w:rPr>
          <w:rFonts w:eastAsia="Times New Roman" w:cs="Times New Roman"/>
          <w:szCs w:val="24"/>
        </w:rPr>
        <w:t xml:space="preserve">Meetmed planeeriti </w:t>
      </w:r>
      <w:r w:rsidR="00EF63FD">
        <w:rPr>
          <w:rFonts w:eastAsia="Times New Roman" w:cs="Times New Roman"/>
          <w:szCs w:val="24"/>
        </w:rPr>
        <w:t>19</w:t>
      </w:r>
      <w:r w:rsidR="006F62C2">
        <w:rPr>
          <w:rFonts w:eastAsia="Times New Roman" w:cs="Times New Roman"/>
          <w:szCs w:val="24"/>
        </w:rPr>
        <w:t>le kogumile</w:t>
      </w:r>
      <w:r w:rsidR="00EF63FD">
        <w:rPr>
          <w:rFonts w:eastAsia="Times New Roman" w:cs="Times New Roman"/>
          <w:szCs w:val="24"/>
        </w:rPr>
        <w:t xml:space="preserve"> (meede </w:t>
      </w:r>
      <w:r w:rsidRPr="00EF63FD" w:rsidR="00EF63FD">
        <w:rPr>
          <w:rFonts w:eastAsia="Times New Roman" w:cs="Times New Roman"/>
          <w:szCs w:val="24"/>
        </w:rPr>
        <w:t>HMK01_3_1</w:t>
      </w:r>
      <w:r w:rsidR="00EF63FD">
        <w:rPr>
          <w:rFonts w:eastAsia="Times New Roman" w:cs="Times New Roman"/>
          <w:szCs w:val="24"/>
        </w:rPr>
        <w:t>)</w:t>
      </w:r>
      <w:r w:rsidR="006F62C2">
        <w:rPr>
          <w:rFonts w:eastAsia="Times New Roman" w:cs="Times New Roman"/>
          <w:szCs w:val="24"/>
        </w:rPr>
        <w:t>.</w:t>
      </w:r>
    </w:p>
    <w:p w:rsidR="00796D3B" w:rsidP="007A56A3" w:rsidRDefault="00796D3B" w14:paraId="58F920FD" w14:textId="77777777">
      <w:pPr>
        <w:rPr>
          <w:rFonts w:eastAsia="Times New Roman" w:cs="Times New Roman"/>
          <w:szCs w:val="24"/>
        </w:rPr>
      </w:pPr>
    </w:p>
    <w:p w:rsidR="00796D3B" w:rsidP="00796D3B" w:rsidRDefault="00796D3B" w14:paraId="2F9DF937" w14:textId="20CA0047">
      <w:pPr>
        <w:pStyle w:val="Pealkiri3"/>
      </w:pPr>
      <w:r>
        <w:t>Inimtegevusest mõjutamata kogumid</w:t>
      </w:r>
    </w:p>
    <w:p w:rsidR="00815D54" w:rsidP="00294F7D" w:rsidRDefault="00815D54" w14:paraId="1F554C70" w14:textId="419B1050">
      <w:pPr>
        <w:pStyle w:val="Loendilik"/>
        <w:numPr>
          <w:ilvl w:val="0"/>
          <w:numId w:val="8"/>
        </w:numPr>
        <w:rPr>
          <w:rFonts w:eastAsia="Times New Roman" w:cs="Times New Roman"/>
        </w:rPr>
      </w:pPr>
      <w:r>
        <w:rPr>
          <w:rFonts w:eastAsia="Times New Roman" w:cs="Times New Roman"/>
        </w:rPr>
        <w:t>Paisutusest mõjutamata loetakse need kogumid, millel puudub pais</w:t>
      </w:r>
      <w:r w:rsidR="00B432C4">
        <w:rPr>
          <w:rFonts w:eastAsia="Times New Roman" w:cs="Times New Roman"/>
        </w:rPr>
        <w:t>.</w:t>
      </w:r>
    </w:p>
    <w:p w:rsidR="00815D54" w:rsidP="77133BEA" w:rsidRDefault="00815D54" w14:paraId="52833BF1" w14:textId="1EF978C0">
      <w:pPr>
        <w:pStyle w:val="Loendilik"/>
        <w:numPr>
          <w:ilvl w:val="0"/>
          <w:numId w:val="8"/>
        </w:numPr>
        <w:rPr>
          <w:rFonts w:eastAsia="Times New Roman" w:cs="Times New Roman"/>
          <w:szCs w:val="24"/>
        </w:rPr>
      </w:pPr>
      <w:r w:rsidRPr="77133BEA">
        <w:rPr>
          <w:rFonts w:eastAsia="Times New Roman" w:cs="Times New Roman"/>
        </w:rPr>
        <w:t xml:space="preserve">Maaparandusest mõjutamata kogumiteks loetakse need kogumid, kus eesvooludega kattuvus on  </w:t>
      </w:r>
      <w:r w:rsidRPr="77133BEA" w:rsidR="45EDD954">
        <w:rPr>
          <w:rFonts w:eastAsia="Times New Roman" w:cs="Times New Roman"/>
          <w:szCs w:val="24"/>
        </w:rPr>
        <w:t>≤</w:t>
      </w:r>
      <w:r w:rsidRPr="77133BEA" w:rsidR="00203650">
        <w:rPr>
          <w:rFonts w:eastAsia="Times New Roman" w:cs="Times New Roman"/>
        </w:rPr>
        <w:t>10</w:t>
      </w:r>
      <w:r w:rsidRPr="77133BEA">
        <w:rPr>
          <w:rFonts w:eastAsia="Times New Roman" w:cs="Times New Roman"/>
        </w:rPr>
        <w:t>% vooluveekogumi sängist ja maaparandusvõrguga kattuvus on ≤10% veekogumi valglast.</w:t>
      </w:r>
    </w:p>
    <w:p w:rsidR="007E72E3" w:rsidP="007E72E3" w:rsidRDefault="007E72E3" w14:paraId="3A9AA1E4" w14:textId="6EBA10FD">
      <w:pPr>
        <w:rPr>
          <w:rFonts w:eastAsia="Times New Roman" w:cs="Times New Roman"/>
          <w:szCs w:val="24"/>
        </w:rPr>
      </w:pPr>
    </w:p>
    <w:p w:rsidRPr="00B046EB" w:rsidR="00DB224C" w:rsidP="00A7112A" w:rsidRDefault="00DB224C" w14:paraId="4593A5B7" w14:textId="1943F74F">
      <w:pPr>
        <w:pStyle w:val="Pealkiri2"/>
      </w:pPr>
      <w:r>
        <w:t>Ettepanekud</w:t>
      </w:r>
    </w:p>
    <w:p w:rsidR="006E267E" w:rsidP="00294F7D" w:rsidRDefault="00C263AD" w14:paraId="242B1CE7" w14:textId="2855770D">
      <w:pPr>
        <w:pStyle w:val="Loendilik"/>
        <w:numPr>
          <w:ilvl w:val="0"/>
          <w:numId w:val="5"/>
        </w:numPr>
        <w:spacing w:after="0" w:line="257" w:lineRule="auto"/>
        <w:rPr>
          <w:rFonts w:eastAsia="Times New Roman" w:cs="Times New Roman"/>
        </w:rPr>
      </w:pPr>
      <w:r>
        <w:rPr>
          <w:rFonts w:eastAsia="Times New Roman" w:cs="Times New Roman"/>
        </w:rPr>
        <w:t xml:space="preserve">Läbi viia tehislike rändetakistuste inventuur seni inventeerimata </w:t>
      </w:r>
      <w:r w:rsidR="008E6054">
        <w:rPr>
          <w:rFonts w:eastAsia="Times New Roman" w:cs="Times New Roman"/>
        </w:rPr>
        <w:t>(ning kordusinventeerimist vajavate</w:t>
      </w:r>
      <w:r w:rsidR="00DA57F4">
        <w:rPr>
          <w:rFonts w:eastAsia="Times New Roman" w:cs="Times New Roman"/>
        </w:rPr>
        <w:t xml:space="preserve">) rändetakistuste </w:t>
      </w:r>
      <w:r>
        <w:rPr>
          <w:rFonts w:eastAsia="Times New Roman" w:cs="Times New Roman"/>
        </w:rPr>
        <w:t>osas, võttes aluseks EELISe paisude andmestik</w:t>
      </w:r>
      <w:r w:rsidR="004137A3">
        <w:rPr>
          <w:rFonts w:eastAsia="Times New Roman" w:cs="Times New Roman"/>
        </w:rPr>
        <w:t>u</w:t>
      </w:r>
      <w:r w:rsidR="0098106F">
        <w:rPr>
          <w:rFonts w:eastAsia="Times New Roman" w:cs="Times New Roman"/>
        </w:rPr>
        <w:t>. Inventeerimise töö viiakse läbi sama metoodikaga, mis aasta</w:t>
      </w:r>
      <w:r w:rsidR="004A0D2F">
        <w:rPr>
          <w:rFonts w:eastAsia="Times New Roman" w:cs="Times New Roman"/>
        </w:rPr>
        <w:t>l 2012</w:t>
      </w:r>
      <w:r w:rsidR="00775015">
        <w:rPr>
          <w:rFonts w:eastAsia="Times New Roman" w:cs="Times New Roman"/>
        </w:rPr>
        <w:t xml:space="preserve">. </w:t>
      </w:r>
      <w:r w:rsidR="004A0D2F">
        <w:rPr>
          <w:rFonts w:eastAsia="Times New Roman" w:cs="Times New Roman"/>
        </w:rPr>
        <w:t>T</w:t>
      </w:r>
      <w:r w:rsidR="00DA57F4">
        <w:rPr>
          <w:rFonts w:eastAsia="Times New Roman" w:cs="Times New Roman"/>
        </w:rPr>
        <w:t xml:space="preserve">öö valmimise tähtaeg </w:t>
      </w:r>
      <w:r w:rsidR="004A0D2F">
        <w:rPr>
          <w:rFonts w:eastAsia="Times New Roman" w:cs="Times New Roman"/>
        </w:rPr>
        <w:t xml:space="preserve">on </w:t>
      </w:r>
      <w:r w:rsidR="00DA57F4">
        <w:rPr>
          <w:rFonts w:eastAsia="Times New Roman" w:cs="Times New Roman"/>
        </w:rPr>
        <w:t>2029</w:t>
      </w:r>
      <w:r w:rsidR="00CB1517">
        <w:rPr>
          <w:rFonts w:eastAsia="Times New Roman" w:cs="Times New Roman"/>
        </w:rPr>
        <w:t xml:space="preserve"> lõpp</w:t>
      </w:r>
      <w:r w:rsidR="00076B8B">
        <w:rPr>
          <w:rFonts w:eastAsia="Times New Roman" w:cs="Times New Roman"/>
        </w:rPr>
        <w:t>.</w:t>
      </w:r>
      <w:r w:rsidR="00DA57F4">
        <w:rPr>
          <w:rFonts w:eastAsia="Times New Roman" w:cs="Times New Roman"/>
        </w:rPr>
        <w:t xml:space="preserve"> </w:t>
      </w:r>
    </w:p>
    <w:p w:rsidR="005641E5" w:rsidP="00294F7D" w:rsidRDefault="003A2E1A" w14:paraId="47DF59BF" w14:textId="2CA09A8A">
      <w:pPr>
        <w:pStyle w:val="Loendilik"/>
        <w:numPr>
          <w:ilvl w:val="0"/>
          <w:numId w:val="5"/>
        </w:numPr>
        <w:spacing w:after="0" w:line="257" w:lineRule="auto"/>
        <w:rPr>
          <w:rFonts w:eastAsia="Times New Roman" w:cs="Times New Roman"/>
        </w:rPr>
      </w:pPr>
      <w:r>
        <w:rPr>
          <w:rFonts w:eastAsia="Times New Roman"/>
          <w:color w:val="000000"/>
          <w:sz w:val="23"/>
          <w:szCs w:val="23"/>
          <w:lang w:eastAsia="et-EE"/>
        </w:rPr>
        <w:t>P</w:t>
      </w:r>
      <w:r w:rsidR="005641E5">
        <w:rPr>
          <w:rFonts w:eastAsia="Times New Roman"/>
          <w:color w:val="000000"/>
          <w:sz w:val="23"/>
          <w:szCs w:val="23"/>
          <w:lang w:eastAsia="et-EE"/>
        </w:rPr>
        <w:t>otentsiaalsete kudealade kaardistamine</w:t>
      </w:r>
      <w:r w:rsidR="00826269">
        <w:rPr>
          <w:rFonts w:eastAsia="Times New Roman"/>
          <w:color w:val="000000"/>
          <w:sz w:val="23"/>
          <w:szCs w:val="23"/>
          <w:lang w:eastAsia="et-EE"/>
        </w:rPr>
        <w:t xml:space="preserve">. </w:t>
      </w:r>
      <w:r w:rsidRPr="00A5031E" w:rsidR="00826269">
        <w:rPr>
          <w:rFonts w:eastAsia="Times New Roman"/>
          <w:color w:val="000000"/>
          <w:sz w:val="23"/>
          <w:szCs w:val="23"/>
          <w:lang w:eastAsia="et-EE"/>
        </w:rPr>
        <w:t>Enamuse lõhejõgede paisude puhul näiteks ongi parimad kudealad ja elupaigad paisjärve all, kuid uuringud kaardistavad kudealasi ja elupaiku ulatuses, mis täna on olemas</w:t>
      </w:r>
      <w:r w:rsidR="00B466C9">
        <w:rPr>
          <w:rFonts w:eastAsia="Times New Roman"/>
          <w:color w:val="000000"/>
          <w:sz w:val="23"/>
          <w:szCs w:val="23"/>
          <w:lang w:eastAsia="et-EE"/>
        </w:rPr>
        <w:t>.</w:t>
      </w:r>
    </w:p>
    <w:p w:rsidR="00DB224C" w:rsidP="00294F7D" w:rsidRDefault="00F03BDE" w14:paraId="52402474" w14:textId="054941F7">
      <w:pPr>
        <w:pStyle w:val="Loendilik"/>
        <w:numPr>
          <w:ilvl w:val="0"/>
          <w:numId w:val="5"/>
        </w:numPr>
        <w:spacing w:after="0" w:line="257" w:lineRule="auto"/>
        <w:rPr>
          <w:rFonts w:eastAsia="Times New Roman" w:cs="Times New Roman"/>
        </w:rPr>
      </w:pPr>
      <w:r>
        <w:rPr>
          <w:rFonts w:eastAsia="Times New Roman" w:cs="Times New Roman"/>
        </w:rPr>
        <w:t xml:space="preserve">Keskkonnakaitselubadel </w:t>
      </w:r>
      <w:r w:rsidRPr="00CF0F26">
        <w:rPr>
          <w:rFonts w:eastAsia="Times New Roman" w:cs="Times New Roman"/>
          <w:szCs w:val="24"/>
        </w:rPr>
        <w:t>puudu</w:t>
      </w:r>
      <w:r w:rsidR="000C6171">
        <w:rPr>
          <w:rFonts w:eastAsia="Times New Roman" w:cs="Times New Roman"/>
          <w:szCs w:val="24"/>
        </w:rPr>
        <w:t>b</w:t>
      </w:r>
      <w:r w:rsidRPr="00CF0F26">
        <w:rPr>
          <w:rFonts w:eastAsia="Times New Roman" w:cs="Times New Roman"/>
          <w:szCs w:val="24"/>
        </w:rPr>
        <w:t xml:space="preserve"> </w:t>
      </w:r>
      <w:r w:rsidRPr="00FE7B87">
        <w:rPr>
          <w:rFonts w:eastAsia="Times New Roman" w:cs="Times New Roman"/>
          <w:szCs w:val="24"/>
        </w:rPr>
        <w:t>georefereeritud (polügoonid) info</w:t>
      </w:r>
      <w:r>
        <w:rPr>
          <w:rFonts w:eastAsia="Times New Roman" w:cs="Times New Roman"/>
          <w:szCs w:val="24"/>
        </w:rPr>
        <w:t xml:space="preserve"> väljavõtmise võimalus KOTKASest. </w:t>
      </w:r>
      <w:r w:rsidRPr="0D763BCA" w:rsidR="00DB224C">
        <w:rPr>
          <w:rFonts w:eastAsia="Times New Roman" w:cs="Times New Roman"/>
        </w:rPr>
        <w:t>V</w:t>
      </w:r>
      <w:r w:rsidRPr="0D763BCA" w:rsidR="004906AA">
        <w:rPr>
          <w:rFonts w:eastAsia="Times New Roman" w:cs="Times New Roman"/>
        </w:rPr>
        <w:t>ajalik on v</w:t>
      </w:r>
      <w:r w:rsidRPr="0D763BCA" w:rsidR="00DB224C">
        <w:rPr>
          <w:rFonts w:eastAsia="Times New Roman" w:cs="Times New Roman"/>
        </w:rPr>
        <w:t>eekogumite kaldajoont ja sängi muutvate tegevuste (</w:t>
      </w:r>
      <w:r w:rsidRPr="0D763BCA" w:rsidR="007F27D1">
        <w:rPr>
          <w:rFonts w:eastAsia="Times New Roman" w:cs="Times New Roman"/>
        </w:rPr>
        <w:t>keskkonnakaitseload</w:t>
      </w:r>
      <w:r w:rsidRPr="0D763BCA" w:rsidR="00DB224C">
        <w:rPr>
          <w:rFonts w:eastAsia="Times New Roman" w:cs="Times New Roman"/>
        </w:rPr>
        <w:t xml:space="preserve"> ja reg</w:t>
      </w:r>
      <w:r w:rsidRPr="0D763BCA" w:rsidR="007F27D1">
        <w:rPr>
          <w:rFonts w:eastAsia="Times New Roman" w:cs="Times New Roman"/>
        </w:rPr>
        <w:t>istreeringud</w:t>
      </w:r>
      <w:r w:rsidRPr="0D763BCA" w:rsidR="00DB224C">
        <w:rPr>
          <w:rFonts w:eastAsia="Times New Roman" w:cs="Times New Roman"/>
        </w:rPr>
        <w:t>) andmete väljavõtmise võimalus KOTKASest (SHP failina)</w:t>
      </w:r>
      <w:r>
        <w:rPr>
          <w:rFonts w:eastAsia="Times New Roman" w:cs="Times New Roman"/>
        </w:rPr>
        <w:t xml:space="preserve">. Käsitsi </w:t>
      </w:r>
      <w:proofErr w:type="spellStart"/>
      <w:r>
        <w:rPr>
          <w:rFonts w:eastAsia="Times New Roman" w:cs="Times New Roman"/>
        </w:rPr>
        <w:t>digiteerimise</w:t>
      </w:r>
      <w:proofErr w:type="spellEnd"/>
      <w:r>
        <w:rPr>
          <w:rFonts w:eastAsia="Times New Roman" w:cs="Times New Roman"/>
        </w:rPr>
        <w:t xml:space="preserve"> töömaht on suur ning sellega jäävad andmed analüüsi kaasamata</w:t>
      </w:r>
      <w:r w:rsidRPr="0D763BCA" w:rsidR="00DB224C">
        <w:rPr>
          <w:rFonts w:eastAsia="Times New Roman" w:cs="Times New Roman"/>
        </w:rPr>
        <w:t>.</w:t>
      </w:r>
    </w:p>
    <w:p w:rsidR="00DB224C" w:rsidP="00294F7D" w:rsidRDefault="00DB224C" w14:paraId="01C3500F" w14:textId="075B8B6A">
      <w:pPr>
        <w:pStyle w:val="Loendilik"/>
        <w:numPr>
          <w:ilvl w:val="0"/>
          <w:numId w:val="5"/>
        </w:numPr>
        <w:spacing w:after="0" w:line="257" w:lineRule="auto"/>
        <w:rPr>
          <w:rFonts w:eastAsia="Times New Roman" w:cs="Times New Roman"/>
        </w:rPr>
      </w:pPr>
      <w:r w:rsidRPr="018BB0F6">
        <w:rPr>
          <w:rFonts w:eastAsia="Times New Roman" w:cs="Times New Roman"/>
        </w:rPr>
        <w:t>H</w:t>
      </w:r>
      <w:r w:rsidRPr="018BB0F6" w:rsidR="361F2A8F">
        <w:rPr>
          <w:rFonts w:eastAsia="Times New Roman" w:cs="Times New Roman"/>
        </w:rPr>
        <w:t>ü</w:t>
      </w:r>
      <w:r w:rsidR="006E267E">
        <w:rPr>
          <w:rFonts w:eastAsia="Times New Roman" w:cs="Times New Roman"/>
        </w:rPr>
        <w:t>dromorfoloogilise</w:t>
      </w:r>
      <w:r w:rsidRPr="018BB0F6">
        <w:rPr>
          <w:rFonts w:eastAsia="Times New Roman" w:cs="Times New Roman"/>
        </w:rPr>
        <w:t xml:space="preserve"> seisundihinnang</w:t>
      </w:r>
      <w:r w:rsidRPr="018BB0F6" w:rsidR="007F27D1">
        <w:rPr>
          <w:rFonts w:eastAsia="Times New Roman" w:cs="Times New Roman"/>
        </w:rPr>
        <w:t xml:space="preserve">u ajakohastamine (sh leppida </w:t>
      </w:r>
      <w:r w:rsidRPr="018BB0F6" w:rsidR="0042564E">
        <w:rPr>
          <w:rFonts w:eastAsia="Times New Roman" w:cs="Times New Roman"/>
        </w:rPr>
        <w:t xml:space="preserve">töörühmas </w:t>
      </w:r>
      <w:r w:rsidRPr="018BB0F6" w:rsidR="007F27D1">
        <w:rPr>
          <w:rFonts w:eastAsia="Times New Roman" w:cs="Times New Roman"/>
        </w:rPr>
        <w:t xml:space="preserve">kokku metoodika, mille alusel </w:t>
      </w:r>
      <w:r w:rsidRPr="018BB0F6" w:rsidR="002B2210">
        <w:rPr>
          <w:rFonts w:eastAsia="Times New Roman" w:cs="Times New Roman"/>
        </w:rPr>
        <w:t xml:space="preserve">uus </w:t>
      </w:r>
      <w:r w:rsidRPr="018BB0F6" w:rsidR="007F27D1">
        <w:rPr>
          <w:rFonts w:eastAsia="Times New Roman" w:cs="Times New Roman"/>
        </w:rPr>
        <w:t>seisundihinnang koostada)</w:t>
      </w:r>
      <w:r w:rsidR="003F5525">
        <w:rPr>
          <w:rFonts w:eastAsia="Times New Roman" w:cs="Times New Roman"/>
        </w:rPr>
        <w:t>. Sh lisada töö tulemiks v</w:t>
      </w:r>
      <w:r w:rsidRPr="003F5525" w:rsidR="003F5525">
        <w:rPr>
          <w:rFonts w:eastAsia="Times New Roman" w:cs="Times New Roman"/>
        </w:rPr>
        <w:t>ooluveekogu</w:t>
      </w:r>
      <w:r w:rsidR="003F5525">
        <w:rPr>
          <w:rFonts w:eastAsia="Times New Roman" w:cs="Times New Roman"/>
        </w:rPr>
        <w:t>mi</w:t>
      </w:r>
      <w:r w:rsidRPr="003F5525" w:rsidR="003F5525">
        <w:rPr>
          <w:rFonts w:eastAsia="Times New Roman" w:cs="Times New Roman"/>
        </w:rPr>
        <w:t xml:space="preserve"> (hüdromorfoloogilise) seisundi üks näidik või "valemi" osa võiks hindamisel olla veekaitsevööndi sidusus (nt veekogumi kaldajoone kogupikkusest kaldapuistu / loodusliku või vähehooldatud rohumaa) osakaal) ja veekaitsevööndi tõhusus/kvaliteet (kaldapuistu vanus). See aitaks ennustada muu hulgas </w:t>
      </w:r>
      <w:proofErr w:type="spellStart"/>
      <w:r w:rsidRPr="003F5525" w:rsidR="003F5525">
        <w:rPr>
          <w:rFonts w:eastAsia="Times New Roman" w:cs="Times New Roman"/>
        </w:rPr>
        <w:t>vettekukkunud</w:t>
      </w:r>
      <w:proofErr w:type="spellEnd"/>
      <w:r w:rsidRPr="003F5525" w:rsidR="003F5525">
        <w:rPr>
          <w:rFonts w:eastAsia="Times New Roman" w:cs="Times New Roman"/>
        </w:rPr>
        <w:t xml:space="preserve"> puutüvede või keskmise suurusega puitmaterjali hulka sängis. Kaardianalüüsiks saaks kasutada: Maa-ameti kõlvikute ja taimestiku kõrgusmudeli (kaldapuistu kõrgus seostub vanusega) andmeid, RMK andmeid, Metsaportaali/</w:t>
      </w:r>
      <w:proofErr w:type="spellStart"/>
      <w:r w:rsidRPr="003F5525" w:rsidR="003F5525">
        <w:rPr>
          <w:rFonts w:eastAsia="Times New Roman" w:cs="Times New Roman"/>
        </w:rPr>
        <w:t>KAUR-i</w:t>
      </w:r>
      <w:proofErr w:type="spellEnd"/>
      <w:r w:rsidRPr="003F5525" w:rsidR="003F5525">
        <w:rPr>
          <w:rFonts w:eastAsia="Times New Roman" w:cs="Times New Roman"/>
        </w:rPr>
        <w:t xml:space="preserve"> andmeid metsaeraldiste vanuse jaoks. </w:t>
      </w:r>
      <w:r w:rsidR="008D58D7">
        <w:rPr>
          <w:rFonts w:eastAsia="Times New Roman" w:cs="Times New Roman"/>
        </w:rPr>
        <w:t xml:space="preserve"> </w:t>
      </w:r>
      <w:r w:rsidR="003F5525">
        <w:rPr>
          <w:rFonts w:eastAsia="Times New Roman" w:cs="Times New Roman"/>
        </w:rPr>
        <w:t>T</w:t>
      </w:r>
      <w:r w:rsidR="008D58D7">
        <w:rPr>
          <w:rFonts w:eastAsia="Times New Roman" w:cs="Times New Roman"/>
        </w:rPr>
        <w:t>öö valmimise tähtaeg 2029 lõpp.</w:t>
      </w:r>
      <w:r w:rsidR="003F5525">
        <w:rPr>
          <w:rFonts w:eastAsia="Times New Roman" w:cs="Times New Roman"/>
        </w:rPr>
        <w:t xml:space="preserve"> </w:t>
      </w:r>
    </w:p>
    <w:p w:rsidR="0024006F" w:rsidP="00294F7D" w:rsidRDefault="0024006F" w14:paraId="609471AC" w14:textId="32DCEEDE">
      <w:pPr>
        <w:pStyle w:val="Loendilik"/>
        <w:numPr>
          <w:ilvl w:val="0"/>
          <w:numId w:val="5"/>
        </w:numPr>
        <w:spacing w:after="0" w:line="257" w:lineRule="auto"/>
        <w:rPr>
          <w:rFonts w:eastAsia="Times New Roman" w:cs="Times New Roman"/>
        </w:rPr>
      </w:pPr>
      <w:r>
        <w:rPr>
          <w:rFonts w:eastAsia="Times New Roman" w:cs="Times New Roman"/>
        </w:rPr>
        <w:t>R</w:t>
      </w:r>
      <w:r w:rsidRPr="0024006F">
        <w:rPr>
          <w:rFonts w:eastAsia="Times New Roman" w:cs="Times New Roman"/>
        </w:rPr>
        <w:t>annikuvee hüdromorfoloogilise seisundi hindamise metoodika ja rannikuveekogumite seisundi hinnang</w:t>
      </w:r>
      <w:r>
        <w:rPr>
          <w:rFonts w:eastAsia="Times New Roman" w:cs="Times New Roman"/>
        </w:rPr>
        <w:t xml:space="preserve"> 2018 põhjal viia läbi uus rannikuveekogumite hümo seisundi hindamine</w:t>
      </w:r>
      <w:r w:rsidR="008D58D7">
        <w:rPr>
          <w:rFonts w:eastAsia="Times New Roman" w:cs="Times New Roman"/>
        </w:rPr>
        <w:t>, töö valmimise tähtaeg 2029 lõpp.</w:t>
      </w:r>
    </w:p>
    <w:p w:rsidR="006E267E" w:rsidP="00294F7D" w:rsidRDefault="006E267E" w14:paraId="76364F6C" w14:textId="11523A5C">
      <w:pPr>
        <w:pStyle w:val="Loendilik"/>
        <w:numPr>
          <w:ilvl w:val="0"/>
          <w:numId w:val="5"/>
        </w:numPr>
        <w:spacing w:after="0" w:line="257" w:lineRule="auto"/>
        <w:rPr>
          <w:rFonts w:eastAsia="Times New Roman" w:cs="Times New Roman"/>
        </w:rPr>
      </w:pPr>
      <w:r w:rsidRPr="493AF83D">
        <w:rPr>
          <w:rFonts w:eastAsia="Times New Roman" w:cs="Times New Roman"/>
        </w:rPr>
        <w:t xml:space="preserve">Maves OÜ on tegemas Regionaal- ja Põllumajandusministeeriumi tellimusel tööd </w:t>
      </w:r>
      <w:r w:rsidRPr="493AF83D" w:rsidR="7850778E">
        <w:rPr>
          <w:rFonts w:eastAsia="Times New Roman" w:cs="Times New Roman"/>
        </w:rPr>
        <w:t>“R</w:t>
      </w:r>
      <w:r w:rsidRPr="493AF83D" w:rsidR="7850778E">
        <w:rPr>
          <w:rFonts w:eastAsia="Times New Roman" w:cs="Times New Roman"/>
          <w:szCs w:val="24"/>
        </w:rPr>
        <w:t xml:space="preserve">iigi poolt korras hoitavate </w:t>
      </w:r>
      <w:proofErr w:type="spellStart"/>
      <w:r w:rsidRPr="493AF83D" w:rsidR="7850778E">
        <w:rPr>
          <w:rFonts w:eastAsia="Times New Roman" w:cs="Times New Roman"/>
          <w:szCs w:val="24"/>
        </w:rPr>
        <w:t>ühiseesvooludel</w:t>
      </w:r>
      <w:proofErr w:type="spellEnd"/>
      <w:r w:rsidRPr="493AF83D" w:rsidR="7850778E">
        <w:rPr>
          <w:rFonts w:eastAsia="Times New Roman" w:cs="Times New Roman"/>
          <w:szCs w:val="24"/>
        </w:rPr>
        <w:t xml:space="preserve"> maaparandushoiutööde mõju ja ulatuse väljaselgitamiseks”</w:t>
      </w:r>
      <w:r w:rsidRPr="493AF83D">
        <w:rPr>
          <w:rFonts w:eastAsia="Times New Roman" w:cs="Times New Roman"/>
        </w:rPr>
        <w:t xml:space="preserve">, mille tulemusel hinnatakse ka veekogumite taastumisaega uuendamistööde järgselt. </w:t>
      </w:r>
      <w:r w:rsidRPr="493AF83D" w:rsidR="7184BE8F">
        <w:rPr>
          <w:rFonts w:eastAsia="Times New Roman" w:cs="Times New Roman"/>
        </w:rPr>
        <w:t>Uuring</w:t>
      </w:r>
      <w:r w:rsidRPr="493AF83D" w:rsidR="4A8D1ACF">
        <w:rPr>
          <w:rFonts w:eastAsia="Times New Roman" w:cs="Times New Roman"/>
        </w:rPr>
        <w:t xml:space="preserve">u lõpptulemused esitatakse </w:t>
      </w:r>
      <w:r w:rsidRPr="493AF83D" w:rsidR="7184BE8F">
        <w:rPr>
          <w:rFonts w:eastAsia="Times New Roman" w:cs="Times New Roman"/>
        </w:rPr>
        <w:t xml:space="preserve">40. </w:t>
      </w:r>
      <w:r w:rsidRPr="493AF83D" w:rsidR="7184BE8F">
        <w:t xml:space="preserve">nädalal aastal 2029. </w:t>
      </w:r>
      <w:r w:rsidRPr="493AF83D">
        <w:rPr>
          <w:rFonts w:eastAsia="Times New Roman" w:cs="Times New Roman"/>
        </w:rPr>
        <w:t>Kasutada uuringu tulemusi järgmisel koormuste analüüsil.</w:t>
      </w:r>
    </w:p>
    <w:p w:rsidR="006E267E" w:rsidP="00294F7D" w:rsidRDefault="006E267E" w14:paraId="4E4AE27F" w14:textId="1EB9C0FE">
      <w:pPr>
        <w:pStyle w:val="Loendilik"/>
        <w:numPr>
          <w:ilvl w:val="0"/>
          <w:numId w:val="5"/>
        </w:numPr>
        <w:spacing w:after="0" w:line="257" w:lineRule="auto"/>
        <w:rPr>
          <w:rFonts w:eastAsia="Times New Roman" w:cs="Times New Roman"/>
          <w:szCs w:val="24"/>
        </w:rPr>
      </w:pPr>
      <w:r w:rsidRPr="00AF54F6">
        <w:rPr>
          <w:rFonts w:eastAsia="Times New Roman" w:cs="Times New Roman"/>
          <w:szCs w:val="24"/>
        </w:rPr>
        <w:t xml:space="preserve">Poldrite </w:t>
      </w:r>
      <w:r>
        <w:rPr>
          <w:rFonts w:eastAsia="Times New Roman" w:cs="Times New Roman"/>
          <w:szCs w:val="24"/>
        </w:rPr>
        <w:t>andmete kasutamine koormuste analüüsil (</w:t>
      </w:r>
      <w:r w:rsidRPr="00AF54F6">
        <w:rPr>
          <w:rFonts w:eastAsia="Times New Roman" w:cs="Times New Roman"/>
          <w:szCs w:val="24"/>
        </w:rPr>
        <w:t>koormusklass 4.3.1</w:t>
      </w:r>
      <w:r>
        <w:rPr>
          <w:rFonts w:eastAsia="Times New Roman" w:cs="Times New Roman"/>
          <w:szCs w:val="24"/>
        </w:rPr>
        <w:t>). Luua kõikide poldrite kaardikiht ja koguda info nende seisukorra kohta – kui palju on toimivaid ja kui palju on hooldamata poldreid.</w:t>
      </w:r>
      <w:r w:rsidRPr="00AF54F6">
        <w:rPr>
          <w:rFonts w:eastAsia="Times New Roman" w:cs="Times New Roman"/>
          <w:szCs w:val="24"/>
        </w:rPr>
        <w:t xml:space="preserve"> </w:t>
      </w:r>
      <w:r>
        <w:rPr>
          <w:rFonts w:eastAsia="Times New Roman" w:cs="Times New Roman"/>
          <w:szCs w:val="24"/>
        </w:rPr>
        <w:t>Oluline on välja selgitada, k</w:t>
      </w:r>
      <w:r w:rsidRPr="00AF54F6">
        <w:rPr>
          <w:rFonts w:eastAsia="Times New Roman" w:cs="Times New Roman"/>
          <w:szCs w:val="24"/>
        </w:rPr>
        <w:t xml:space="preserve">ui kaua </w:t>
      </w:r>
      <w:r>
        <w:rPr>
          <w:rFonts w:eastAsia="Times New Roman" w:cs="Times New Roman"/>
          <w:szCs w:val="24"/>
        </w:rPr>
        <w:t xml:space="preserve">poldrid </w:t>
      </w:r>
      <w:r w:rsidRPr="00AF54F6">
        <w:rPr>
          <w:rFonts w:eastAsia="Times New Roman" w:cs="Times New Roman"/>
          <w:szCs w:val="24"/>
        </w:rPr>
        <w:t>mõjutavad veekogumeid ilma</w:t>
      </w:r>
      <w:r>
        <w:rPr>
          <w:rFonts w:eastAsia="Times New Roman" w:cs="Times New Roman"/>
          <w:szCs w:val="24"/>
        </w:rPr>
        <w:t>,</w:t>
      </w:r>
      <w:r w:rsidRPr="00AF54F6">
        <w:rPr>
          <w:rFonts w:eastAsia="Times New Roman" w:cs="Times New Roman"/>
          <w:szCs w:val="24"/>
        </w:rPr>
        <w:t xml:space="preserve"> et </w:t>
      </w:r>
      <w:r>
        <w:rPr>
          <w:rFonts w:eastAsia="Times New Roman" w:cs="Times New Roman"/>
          <w:szCs w:val="24"/>
        </w:rPr>
        <w:t>neid</w:t>
      </w:r>
      <w:r w:rsidRPr="00AF54F6">
        <w:rPr>
          <w:rFonts w:eastAsia="Times New Roman" w:cs="Times New Roman"/>
          <w:szCs w:val="24"/>
        </w:rPr>
        <w:t xml:space="preserve"> hoolda</w:t>
      </w:r>
      <w:r>
        <w:rPr>
          <w:rFonts w:eastAsia="Times New Roman" w:cs="Times New Roman"/>
          <w:szCs w:val="24"/>
        </w:rPr>
        <w:t>taks</w:t>
      </w:r>
      <w:r w:rsidRPr="00AF54F6">
        <w:rPr>
          <w:rFonts w:eastAsia="Times New Roman" w:cs="Times New Roman"/>
          <w:szCs w:val="24"/>
        </w:rPr>
        <w:t xml:space="preserve">? </w:t>
      </w:r>
      <w:r>
        <w:rPr>
          <w:rFonts w:eastAsia="Times New Roman" w:cs="Times New Roman"/>
          <w:szCs w:val="24"/>
        </w:rPr>
        <w:t xml:space="preserve">Arvestada tuleb eraldi neid poldreid, millele on seatud LK eesmärgid (nt </w:t>
      </w:r>
      <w:r w:rsidRPr="00AF54F6">
        <w:rPr>
          <w:rFonts w:eastAsia="Times New Roman" w:cs="Times New Roman"/>
          <w:szCs w:val="24"/>
        </w:rPr>
        <w:t xml:space="preserve">Audru </w:t>
      </w:r>
      <w:r>
        <w:rPr>
          <w:rFonts w:eastAsia="Times New Roman" w:cs="Times New Roman"/>
          <w:szCs w:val="24"/>
        </w:rPr>
        <w:t xml:space="preserve">polder, mida hooldatakse </w:t>
      </w:r>
      <w:r w:rsidRPr="00AF54F6">
        <w:rPr>
          <w:rFonts w:eastAsia="Times New Roman" w:cs="Times New Roman"/>
          <w:szCs w:val="24"/>
        </w:rPr>
        <w:t>loodusliku elupaiga säilitamise eesmärgil</w:t>
      </w:r>
      <w:r>
        <w:rPr>
          <w:rFonts w:eastAsia="Times New Roman" w:cs="Times New Roman"/>
          <w:szCs w:val="24"/>
        </w:rPr>
        <w:t xml:space="preserve"> (MKA)</w:t>
      </w:r>
      <w:r w:rsidRPr="00AF54F6">
        <w:rPr>
          <w:rFonts w:eastAsia="Times New Roman" w:cs="Times New Roman"/>
          <w:szCs w:val="24"/>
        </w:rPr>
        <w:t>.</w:t>
      </w:r>
    </w:p>
    <w:p w:rsidRPr="006E267E" w:rsidR="0080114A" w:rsidP="00294F7D" w:rsidRDefault="0080114A" w14:paraId="268DD892" w14:textId="3CF149AA">
      <w:pPr>
        <w:pStyle w:val="Loendilik"/>
        <w:numPr>
          <w:ilvl w:val="0"/>
          <w:numId w:val="5"/>
        </w:numPr>
        <w:spacing w:after="0" w:line="257" w:lineRule="auto"/>
        <w:rPr>
          <w:rFonts w:eastAsia="Times New Roman" w:cs="Times New Roman"/>
          <w:szCs w:val="24"/>
        </w:rPr>
      </w:pPr>
      <w:r>
        <w:rPr>
          <w:rFonts w:eastAsia="Times New Roman" w:cs="Times New Roman"/>
          <w:szCs w:val="24"/>
        </w:rPr>
        <w:t>EELISe andmestiku korrastamine</w:t>
      </w:r>
      <w:r w:rsidR="00444AFB">
        <w:rPr>
          <w:rFonts w:eastAsia="Times New Roman" w:cs="Times New Roman"/>
          <w:szCs w:val="24"/>
        </w:rPr>
        <w:t xml:space="preserve"> ja lisaväljade/seoste loomine vastavalt arendusvajaduste kaardistusele</w:t>
      </w:r>
      <w:r w:rsidR="00230622">
        <w:rPr>
          <w:rFonts w:eastAsia="Times New Roman" w:cs="Times New Roman"/>
          <w:szCs w:val="24"/>
        </w:rPr>
        <w:t xml:space="preserve"> (</w:t>
      </w:r>
      <w:r w:rsidRPr="00230622" w:rsidR="00230622">
        <w:rPr>
          <w:rFonts w:eastAsia="Times New Roman" w:cs="Times New Roman"/>
          <w:color w:val="FF0000"/>
          <w:szCs w:val="24"/>
        </w:rPr>
        <w:t>koostamisel</w:t>
      </w:r>
      <w:r w:rsidR="00230622">
        <w:rPr>
          <w:rFonts w:eastAsia="Times New Roman" w:cs="Times New Roman"/>
          <w:szCs w:val="24"/>
        </w:rPr>
        <w:t>)</w:t>
      </w:r>
      <w:r w:rsidR="00444AFB">
        <w:rPr>
          <w:rFonts w:eastAsia="Times New Roman" w:cs="Times New Roman"/>
          <w:szCs w:val="24"/>
        </w:rPr>
        <w:t>.</w:t>
      </w:r>
    </w:p>
    <w:p w:rsidR="007E72E3" w:rsidP="00100766" w:rsidRDefault="007E72E3" w14:paraId="6B69448A" w14:textId="77777777">
      <w:pPr>
        <w:spacing w:after="0" w:line="257" w:lineRule="auto"/>
        <w:rPr>
          <w:rFonts w:eastAsia="Times New Roman" w:cs="Times New Roman"/>
          <w:szCs w:val="24"/>
        </w:rPr>
      </w:pPr>
    </w:p>
    <w:p w:rsidR="008D4299" w:rsidRDefault="008D4299" w14:paraId="48ADF61C" w14:textId="77777777">
      <w:pPr>
        <w:spacing w:line="259" w:lineRule="auto"/>
        <w:jc w:val="left"/>
        <w:rPr>
          <w:rFonts w:eastAsiaTheme="majorEastAsia" w:cstheme="majorBidi"/>
          <w:color w:val="0070C0"/>
          <w:sz w:val="28"/>
          <w:szCs w:val="32"/>
        </w:rPr>
      </w:pPr>
      <w:r>
        <w:br w:type="page"/>
      </w:r>
    </w:p>
    <w:p w:rsidRPr="00301B48" w:rsidR="00ED6104" w:rsidP="00A7112A" w:rsidRDefault="00ED6104" w14:paraId="70A1571D" w14:textId="04E462C6">
      <w:pPr>
        <w:pStyle w:val="Pealkiri2"/>
      </w:pPr>
      <w:r>
        <w:t>Kasutatud tööd</w:t>
      </w:r>
    </w:p>
    <w:p w:rsidR="00EE50DD" w:rsidP="00294F7D" w:rsidRDefault="00EE50DD" w14:paraId="699DFE46" w14:textId="77777777">
      <w:pPr>
        <w:pStyle w:val="Loendilik"/>
        <w:numPr>
          <w:ilvl w:val="0"/>
          <w:numId w:val="3"/>
        </w:numPr>
        <w:rPr>
          <w:rFonts w:eastAsia="Times New Roman" w:cs="Times New Roman"/>
          <w:szCs w:val="24"/>
        </w:rPr>
      </w:pPr>
      <w:r w:rsidRPr="00517A99">
        <w:rPr>
          <w:rFonts w:eastAsia="Times New Roman" w:cs="Times New Roman"/>
          <w:szCs w:val="24"/>
        </w:rPr>
        <w:t>Kalapääsude efektiivsuse hindamine, 2014</w:t>
      </w:r>
    </w:p>
    <w:p w:rsidR="00EE50DD" w:rsidP="00294F7D" w:rsidRDefault="00EE50DD" w14:paraId="6D30A6A2" w14:textId="77777777">
      <w:pPr>
        <w:pStyle w:val="Loendilik"/>
        <w:numPr>
          <w:ilvl w:val="0"/>
          <w:numId w:val="3"/>
        </w:numPr>
        <w:rPr>
          <w:rFonts w:eastAsia="Times New Roman" w:cs="Times New Roman"/>
          <w:szCs w:val="24"/>
        </w:rPr>
      </w:pPr>
      <w:r w:rsidRPr="00C5397C">
        <w:rPr>
          <w:rFonts w:eastAsia="Times New Roman" w:cs="Times New Roman"/>
          <w:szCs w:val="24"/>
        </w:rPr>
        <w:t>Pärnu jõ</w:t>
      </w:r>
      <w:r>
        <w:rPr>
          <w:rFonts w:eastAsia="Times New Roman" w:cs="Times New Roman"/>
          <w:szCs w:val="24"/>
        </w:rPr>
        <w:t>e</w:t>
      </w:r>
      <w:r w:rsidRPr="00C5397C">
        <w:rPr>
          <w:rFonts w:eastAsia="Times New Roman" w:cs="Times New Roman"/>
          <w:szCs w:val="24"/>
        </w:rPr>
        <w:t xml:space="preserve"> paremkalda lisajõed</w:t>
      </w:r>
      <w:r>
        <w:rPr>
          <w:rFonts w:eastAsia="Times New Roman" w:cs="Times New Roman"/>
          <w:szCs w:val="24"/>
        </w:rPr>
        <w:t>, 2021</w:t>
      </w:r>
    </w:p>
    <w:p w:rsidRPr="00517A99" w:rsidR="00EE50DD" w:rsidP="00294F7D" w:rsidRDefault="00EE50DD" w14:paraId="7E758192" w14:textId="77777777">
      <w:pPr>
        <w:pStyle w:val="Loendilik"/>
        <w:numPr>
          <w:ilvl w:val="0"/>
          <w:numId w:val="3"/>
        </w:numPr>
        <w:rPr>
          <w:rFonts w:eastAsia="Times New Roman" w:cs="Times New Roman"/>
          <w:szCs w:val="24"/>
        </w:rPr>
      </w:pPr>
      <w:r w:rsidRPr="0069572E">
        <w:rPr>
          <w:rFonts w:eastAsia="Times New Roman" w:cs="Times New Roman"/>
          <w:szCs w:val="24"/>
        </w:rPr>
        <w:t>Viru alamvesikonnas asuvate rändetakistuste aruanne (C.11), CleanEst</w:t>
      </w:r>
      <w:r>
        <w:rPr>
          <w:rFonts w:eastAsia="Times New Roman" w:cs="Times New Roman"/>
          <w:szCs w:val="24"/>
        </w:rPr>
        <w:t>,</w:t>
      </w:r>
      <w:r w:rsidRPr="0069572E">
        <w:rPr>
          <w:rFonts w:eastAsia="Times New Roman" w:cs="Times New Roman"/>
          <w:szCs w:val="24"/>
        </w:rPr>
        <w:t xml:space="preserve"> 2021</w:t>
      </w:r>
    </w:p>
    <w:p w:rsidRPr="0010138F" w:rsidR="00EE50DD" w:rsidP="00294F7D" w:rsidRDefault="00EE50DD" w14:paraId="7CF8AD74" w14:textId="77777777">
      <w:pPr>
        <w:pStyle w:val="Loendilik"/>
        <w:numPr>
          <w:ilvl w:val="0"/>
          <w:numId w:val="3"/>
        </w:numPr>
        <w:rPr>
          <w:rFonts w:eastAsia="Times New Roman" w:cs="Times New Roman"/>
          <w:szCs w:val="24"/>
        </w:rPr>
      </w:pPr>
      <w:r w:rsidRPr="0010138F">
        <w:rPr>
          <w:rFonts w:eastAsia="Times New Roman" w:cs="Times New Roman"/>
          <w:szCs w:val="24"/>
        </w:rPr>
        <w:t>Kalastiku kaitsemeetmete vajadus hüdroelektrijaamaga paisude juures, 2022</w:t>
      </w:r>
    </w:p>
    <w:p w:rsidRPr="000C0387" w:rsidR="00EE50DD" w:rsidP="00294F7D" w:rsidRDefault="00EE50DD" w14:paraId="6B233F3D" w14:textId="77777777">
      <w:pPr>
        <w:pStyle w:val="Loendilik"/>
        <w:numPr>
          <w:ilvl w:val="0"/>
          <w:numId w:val="3"/>
        </w:numPr>
        <w:rPr>
          <w:rFonts w:eastAsia="Times New Roman" w:cs="Times New Roman"/>
          <w:szCs w:val="24"/>
        </w:rPr>
      </w:pPr>
      <w:r w:rsidRPr="00517A99">
        <w:rPr>
          <w:rFonts w:eastAsia="Times New Roman" w:cs="Times New Roman"/>
          <w:szCs w:val="24"/>
        </w:rPr>
        <w:t>Pärnu jõestiku elupaikade taastamise tulemuslikkuse hindamine, 2022</w:t>
      </w:r>
      <w:r w:rsidRPr="000C0387">
        <w:rPr>
          <w:rFonts w:eastAsia="Times New Roman" w:cs="Times New Roman"/>
          <w:szCs w:val="24"/>
        </w:rPr>
        <w:t xml:space="preserve"> </w:t>
      </w:r>
    </w:p>
    <w:p w:rsidRPr="00517A99" w:rsidR="00EE50DD" w:rsidP="00294F7D" w:rsidRDefault="00EE50DD" w14:paraId="423DE9FE" w14:textId="77777777">
      <w:pPr>
        <w:pStyle w:val="Loendilik"/>
        <w:numPr>
          <w:ilvl w:val="0"/>
          <w:numId w:val="3"/>
        </w:numPr>
        <w:rPr>
          <w:rFonts w:eastAsia="Times New Roman" w:cs="Times New Roman"/>
          <w:szCs w:val="24"/>
        </w:rPr>
      </w:pPr>
      <w:r w:rsidRPr="00517A99">
        <w:rPr>
          <w:rFonts w:eastAsia="Times New Roman" w:cs="Times New Roman"/>
          <w:szCs w:val="24"/>
        </w:rPr>
        <w:t>Rajatud kalapääsude efektiivsuse hindamine, 2022</w:t>
      </w:r>
    </w:p>
    <w:p w:rsidR="00EE50DD" w:rsidP="00294F7D" w:rsidRDefault="00EE50DD" w14:paraId="4FCFD015" w14:textId="4503C66E">
      <w:pPr>
        <w:pStyle w:val="Loendilik"/>
        <w:numPr>
          <w:ilvl w:val="0"/>
          <w:numId w:val="3"/>
        </w:numPr>
        <w:rPr>
          <w:rFonts w:eastAsia="Times New Roman" w:cs="Times New Roman"/>
          <w:szCs w:val="24"/>
        </w:rPr>
      </w:pPr>
      <w:r w:rsidRPr="00517A99">
        <w:rPr>
          <w:rFonts w:eastAsia="Times New Roman" w:cs="Times New Roman"/>
          <w:szCs w:val="24"/>
        </w:rPr>
        <w:t>Võsu jõe ja selle kalastiku seisundi ning survetegurite uuring, 2023</w:t>
      </w:r>
    </w:p>
    <w:p w:rsidRPr="00277E4D" w:rsidR="00EE50DD" w:rsidP="00294F7D" w:rsidRDefault="00277E4D" w14:paraId="3E1D44D2" w14:textId="05A822E2">
      <w:pPr>
        <w:pStyle w:val="Loendilik"/>
        <w:numPr>
          <w:ilvl w:val="0"/>
          <w:numId w:val="3"/>
        </w:numPr>
        <w:rPr>
          <w:rFonts w:eastAsia="Times New Roman" w:cs="Times New Roman"/>
          <w:szCs w:val="24"/>
        </w:rPr>
      </w:pPr>
      <w:r w:rsidRPr="00277E4D">
        <w:rPr>
          <w:rFonts w:eastAsia="Times New Roman" w:cs="Times New Roman"/>
          <w:szCs w:val="24"/>
        </w:rPr>
        <w:t xml:space="preserve">Vohavat neeruhaigust põhjustava parasiidi </w:t>
      </w:r>
      <w:proofErr w:type="spellStart"/>
      <w:r w:rsidRPr="00277E4D">
        <w:rPr>
          <w:rFonts w:eastAsia="Times New Roman" w:cs="Times New Roman"/>
          <w:szCs w:val="24"/>
        </w:rPr>
        <w:t>Tetracapsuloides</w:t>
      </w:r>
      <w:proofErr w:type="spellEnd"/>
      <w:r>
        <w:rPr>
          <w:rFonts w:eastAsia="Times New Roman" w:cs="Times New Roman"/>
          <w:szCs w:val="24"/>
        </w:rPr>
        <w:t xml:space="preserve"> </w:t>
      </w:r>
      <w:proofErr w:type="spellStart"/>
      <w:r w:rsidRPr="00277E4D">
        <w:rPr>
          <w:rFonts w:eastAsia="Times New Roman" w:cs="Times New Roman"/>
          <w:szCs w:val="24"/>
        </w:rPr>
        <w:t>bryosalmonae</w:t>
      </w:r>
      <w:proofErr w:type="spellEnd"/>
      <w:r w:rsidRPr="00277E4D">
        <w:rPr>
          <w:rFonts w:eastAsia="Times New Roman" w:cs="Times New Roman"/>
          <w:szCs w:val="24"/>
        </w:rPr>
        <w:t xml:space="preserve"> leviku ja mõju uuring Eesti lõhilastel</w:t>
      </w:r>
      <w:r>
        <w:rPr>
          <w:rFonts w:eastAsia="Times New Roman" w:cs="Times New Roman"/>
          <w:szCs w:val="24"/>
        </w:rPr>
        <w:t>, 2023</w:t>
      </w:r>
    </w:p>
    <w:p w:rsidR="00583BB0" w:rsidP="00294F7D" w:rsidRDefault="00ED6104" w14:paraId="31D37C8A" w14:textId="63A3CB3E">
      <w:pPr>
        <w:pStyle w:val="Loendilik"/>
        <w:numPr>
          <w:ilvl w:val="0"/>
          <w:numId w:val="3"/>
        </w:numPr>
        <w:spacing w:after="0" w:line="257" w:lineRule="auto"/>
        <w:rPr>
          <w:rFonts w:eastAsia="Times New Roman" w:cs="Times New Roman"/>
          <w:szCs w:val="24"/>
        </w:rPr>
      </w:pPr>
      <w:r w:rsidRPr="00ED6104">
        <w:rPr>
          <w:rFonts w:eastAsia="Times New Roman" w:cs="Times New Roman"/>
          <w:szCs w:val="24"/>
        </w:rPr>
        <w:t>Oluliste looduslike ning inimtegevuse tulemusena rikutud (tugevasti muudetud või tehislike) vooluveekogude hüdromorfoloogilise seisundi uurimine ning hüdromorfoloogilise seisundi hindamise metoodika väljatöötamine, 2014</w:t>
      </w:r>
    </w:p>
    <w:p w:rsidR="003C289A" w:rsidP="00294F7D" w:rsidRDefault="003C289A" w14:paraId="08005092" w14:textId="68035A15">
      <w:pPr>
        <w:pStyle w:val="Loendilik"/>
        <w:numPr>
          <w:ilvl w:val="0"/>
          <w:numId w:val="3"/>
        </w:numPr>
        <w:spacing w:after="0" w:line="257" w:lineRule="auto"/>
        <w:rPr>
          <w:rFonts w:eastAsia="Times New Roman" w:cs="Times New Roman"/>
          <w:szCs w:val="24"/>
        </w:rPr>
      </w:pPr>
      <w:r w:rsidRPr="003C289A">
        <w:rPr>
          <w:rFonts w:eastAsia="Times New Roman" w:cs="Times New Roman"/>
          <w:szCs w:val="24"/>
        </w:rPr>
        <w:t>Vooluveekogumite ökosüsteemiteenuste vahehindamine Viru alamvesikonnas projekti CleanEST raames (C.2)</w:t>
      </w:r>
      <w:r>
        <w:rPr>
          <w:rFonts w:eastAsia="Times New Roman" w:cs="Times New Roman"/>
          <w:szCs w:val="24"/>
        </w:rPr>
        <w:t>, 2024</w:t>
      </w:r>
    </w:p>
    <w:p w:rsidR="008720C1" w:rsidP="00294F7D" w:rsidRDefault="008720C1" w14:paraId="55DECF57" w14:textId="7E539836">
      <w:pPr>
        <w:pStyle w:val="Loendilik"/>
        <w:numPr>
          <w:ilvl w:val="0"/>
          <w:numId w:val="3"/>
        </w:numPr>
        <w:spacing w:after="0" w:line="257" w:lineRule="auto"/>
        <w:rPr>
          <w:rFonts w:eastAsia="Times New Roman" w:cs="Times New Roman"/>
          <w:szCs w:val="24"/>
        </w:rPr>
      </w:pPr>
      <w:r w:rsidRPr="008720C1">
        <w:rPr>
          <w:rFonts w:eastAsia="Times New Roman" w:cs="Times New Roman"/>
          <w:szCs w:val="24"/>
        </w:rPr>
        <w:t>Rannikuvee hüdromorfoloogilise seisundi hindamise metoodika ja rannikuveekogumite seisundi hinnang</w:t>
      </w:r>
      <w:r>
        <w:rPr>
          <w:rFonts w:eastAsia="Times New Roman" w:cs="Times New Roman"/>
          <w:szCs w:val="24"/>
        </w:rPr>
        <w:t>, 2018</w:t>
      </w:r>
    </w:p>
    <w:p w:rsidR="008720C1" w:rsidP="00294F7D" w:rsidRDefault="008720C1" w14:paraId="6AE6685C" w14:textId="1E4EEC54">
      <w:pPr>
        <w:pStyle w:val="Loendilik"/>
        <w:numPr>
          <w:ilvl w:val="0"/>
          <w:numId w:val="3"/>
        </w:numPr>
        <w:spacing w:after="0" w:line="257" w:lineRule="auto"/>
        <w:rPr>
          <w:rFonts w:eastAsia="Times New Roman" w:cs="Times New Roman"/>
          <w:szCs w:val="24"/>
        </w:rPr>
      </w:pPr>
      <w:r w:rsidRPr="008720C1">
        <w:rPr>
          <w:rFonts w:eastAsia="Times New Roman" w:cs="Times New Roman"/>
          <w:szCs w:val="24"/>
        </w:rPr>
        <w:t>Pinnavee ökoloogilise seisundi hindamine hüdromorfoloogiliste kvaliteedielementide alusel</w:t>
      </w:r>
      <w:r>
        <w:rPr>
          <w:rFonts w:eastAsia="Times New Roman" w:cs="Times New Roman"/>
          <w:szCs w:val="24"/>
        </w:rPr>
        <w:t>, 2018</w:t>
      </w:r>
    </w:p>
    <w:p w:rsidR="00B046EB" w:rsidP="00294F7D" w:rsidRDefault="006B5AC2" w14:paraId="4430833D" w14:textId="7553E409">
      <w:pPr>
        <w:pStyle w:val="Loendilik"/>
        <w:numPr>
          <w:ilvl w:val="0"/>
          <w:numId w:val="3"/>
        </w:numPr>
        <w:spacing w:after="0" w:line="257" w:lineRule="auto"/>
        <w:rPr>
          <w:rFonts w:eastAsia="Times New Roman" w:cs="Times New Roman"/>
          <w:szCs w:val="24"/>
        </w:rPr>
      </w:pPr>
      <w:hyperlink w:history="1" r:id="rId12">
        <w:r w:rsidRPr="00346DB5">
          <w:rPr>
            <w:rStyle w:val="Hperlink"/>
            <w:rFonts w:eastAsia="Times New Roman" w:cs="Times New Roman"/>
            <w:szCs w:val="24"/>
          </w:rPr>
          <w:t>https://pta.agri.ee/sites/default/files/documents/2020-12/18_Kuivendussusteemide__hoiu_pohimotted_fotodega.pdf</w:t>
        </w:r>
      </w:hyperlink>
    </w:p>
    <w:p w:rsidR="007D2C1A" w:rsidP="00294F7D" w:rsidRDefault="007D2C1A" w14:paraId="0FCB19F3" w14:textId="48CD6B3B">
      <w:pPr>
        <w:pStyle w:val="Loendilik"/>
        <w:numPr>
          <w:ilvl w:val="0"/>
          <w:numId w:val="3"/>
        </w:numPr>
        <w:spacing w:after="0" w:line="257" w:lineRule="auto"/>
        <w:rPr>
          <w:rFonts w:eastAsia="Times New Roman" w:cs="Times New Roman"/>
          <w:szCs w:val="24"/>
        </w:rPr>
      </w:pPr>
      <w:r w:rsidRPr="007D2C1A">
        <w:rPr>
          <w:rFonts w:eastAsia="Times New Roman" w:cs="Times New Roman"/>
          <w:szCs w:val="24"/>
        </w:rPr>
        <w:t>Vooluveekogude kalastikuliselt väheolulisuse (KaVo) hindamise metoodika välja töötamine</w:t>
      </w:r>
      <w:r>
        <w:rPr>
          <w:rFonts w:eastAsia="Times New Roman" w:cs="Times New Roman"/>
          <w:szCs w:val="24"/>
        </w:rPr>
        <w:t>, 2024</w:t>
      </w:r>
    </w:p>
    <w:p w:rsidR="009B127E" w:rsidP="00294F7D" w:rsidRDefault="009B127E" w14:paraId="2A49264B" w14:textId="54CD1D25">
      <w:pPr>
        <w:pStyle w:val="Loendilik"/>
        <w:numPr>
          <w:ilvl w:val="0"/>
          <w:numId w:val="3"/>
        </w:numPr>
        <w:spacing w:after="0" w:line="257" w:lineRule="auto"/>
        <w:rPr>
          <w:rFonts w:eastAsia="Times New Roman" w:cs="Times New Roman"/>
          <w:szCs w:val="24"/>
        </w:rPr>
      </w:pPr>
      <w:r w:rsidRPr="009B127E">
        <w:rPr>
          <w:rFonts w:eastAsia="Times New Roman" w:cs="Times New Roman"/>
          <w:szCs w:val="24"/>
        </w:rPr>
        <w:t>Kopra elupaikade analüüs</w:t>
      </w:r>
      <w:r>
        <w:rPr>
          <w:rFonts w:eastAsia="Times New Roman" w:cs="Times New Roman"/>
          <w:szCs w:val="24"/>
        </w:rPr>
        <w:t>, 2023</w:t>
      </w:r>
    </w:p>
    <w:p w:rsidR="00B2550F" w:rsidP="00294F7D" w:rsidRDefault="00B2550F" w14:paraId="5F91B561" w14:textId="5BE3EAFB">
      <w:pPr>
        <w:pStyle w:val="Loendilik"/>
        <w:numPr>
          <w:ilvl w:val="0"/>
          <w:numId w:val="3"/>
        </w:numPr>
        <w:spacing w:after="0" w:line="257" w:lineRule="auto"/>
        <w:rPr>
          <w:rFonts w:eastAsia="Times New Roman" w:cs="Times New Roman"/>
          <w:szCs w:val="24"/>
        </w:rPr>
      </w:pPr>
      <w:r w:rsidRPr="00B2550F">
        <w:rPr>
          <w:rFonts w:eastAsia="Times New Roman" w:cs="Times New Roman"/>
          <w:szCs w:val="24"/>
        </w:rPr>
        <w:t>Hea ökoloogilise potentsiaali määramine tugevasti muudetud ja tehislikes veekogumites TVL nr 4-1/21/87</w:t>
      </w:r>
      <w:r>
        <w:rPr>
          <w:rFonts w:eastAsia="Times New Roman" w:cs="Times New Roman"/>
          <w:szCs w:val="24"/>
        </w:rPr>
        <w:t xml:space="preserve"> </w:t>
      </w:r>
      <w:r w:rsidRPr="00B2550F">
        <w:rPr>
          <w:rFonts w:eastAsia="Times New Roman" w:cs="Times New Roman"/>
          <w:szCs w:val="24"/>
        </w:rPr>
        <w:t>aruanne</w:t>
      </w:r>
      <w:r>
        <w:rPr>
          <w:rFonts w:eastAsia="Times New Roman" w:cs="Times New Roman"/>
          <w:szCs w:val="24"/>
        </w:rPr>
        <w:t>, 2023</w:t>
      </w:r>
    </w:p>
    <w:p w:rsidR="00C21265" w:rsidP="00294F7D" w:rsidRDefault="00C21265" w14:paraId="4B41B877" w14:textId="51BA9785">
      <w:pPr>
        <w:pStyle w:val="Loendilik"/>
        <w:numPr>
          <w:ilvl w:val="0"/>
          <w:numId w:val="3"/>
        </w:numPr>
        <w:spacing w:after="0" w:line="257" w:lineRule="auto"/>
        <w:rPr>
          <w:rFonts w:eastAsia="Times New Roman" w:cs="Times New Roman"/>
          <w:szCs w:val="24"/>
        </w:rPr>
      </w:pPr>
      <w:r w:rsidRPr="00C21265">
        <w:rPr>
          <w:rFonts w:eastAsia="Times New Roman" w:cs="Times New Roman"/>
          <w:szCs w:val="24"/>
        </w:rPr>
        <w:t>Hüdromorfoloogiline seire tugevasti muudetud ja tehisveekogumites</w:t>
      </w:r>
      <w:r>
        <w:rPr>
          <w:rFonts w:eastAsia="Times New Roman" w:cs="Times New Roman"/>
          <w:szCs w:val="24"/>
        </w:rPr>
        <w:t xml:space="preserve"> </w:t>
      </w:r>
      <w:r w:rsidRPr="00C21265">
        <w:rPr>
          <w:rFonts w:eastAsia="Times New Roman" w:cs="Times New Roman"/>
          <w:szCs w:val="24"/>
        </w:rPr>
        <w:t>aruanne</w:t>
      </w:r>
      <w:r>
        <w:rPr>
          <w:rFonts w:eastAsia="Times New Roman" w:cs="Times New Roman"/>
          <w:szCs w:val="24"/>
        </w:rPr>
        <w:t>, 2022</w:t>
      </w:r>
    </w:p>
    <w:p w:rsidR="00803334" w:rsidP="00294F7D" w:rsidRDefault="00803334" w14:paraId="49788BB0" w14:textId="42FDD2B3">
      <w:pPr>
        <w:pStyle w:val="Loendilik"/>
        <w:numPr>
          <w:ilvl w:val="0"/>
          <w:numId w:val="3"/>
        </w:numPr>
        <w:spacing w:after="0" w:line="257" w:lineRule="auto"/>
        <w:rPr>
          <w:rFonts w:eastAsia="Times New Roman" w:cs="Times New Roman"/>
          <w:szCs w:val="24"/>
        </w:rPr>
      </w:pPr>
      <w:r w:rsidRPr="00803334">
        <w:rPr>
          <w:rFonts w:eastAsia="Times New Roman" w:cs="Times New Roman"/>
          <w:szCs w:val="24"/>
        </w:rPr>
        <w:t>E</w:t>
      </w:r>
      <w:r w:rsidR="007928B5">
        <w:rPr>
          <w:rFonts w:eastAsia="Times New Roman" w:cs="Times New Roman"/>
          <w:szCs w:val="24"/>
        </w:rPr>
        <w:t xml:space="preserve">uroopa </w:t>
      </w:r>
      <w:r w:rsidRPr="00803334">
        <w:rPr>
          <w:rFonts w:eastAsia="Times New Roman" w:cs="Times New Roman"/>
          <w:szCs w:val="24"/>
        </w:rPr>
        <w:t>L</w:t>
      </w:r>
      <w:r w:rsidR="007928B5">
        <w:rPr>
          <w:rFonts w:eastAsia="Times New Roman" w:cs="Times New Roman"/>
          <w:szCs w:val="24"/>
        </w:rPr>
        <w:t>iidu</w:t>
      </w:r>
      <w:r w:rsidRPr="00803334">
        <w:rPr>
          <w:rFonts w:eastAsia="Times New Roman" w:cs="Times New Roman"/>
          <w:szCs w:val="24"/>
        </w:rPr>
        <w:t xml:space="preserve"> Looduse taastamise määrus</w:t>
      </w:r>
      <w:r w:rsidR="00DF7E3A">
        <w:rPr>
          <w:rFonts w:eastAsia="Times New Roman" w:cs="Times New Roman"/>
          <w:szCs w:val="24"/>
        </w:rPr>
        <w:t xml:space="preserve">, </w:t>
      </w:r>
      <w:hyperlink w:history="1" r:id="rId13">
        <w:r w:rsidRPr="00E01054" w:rsidR="00DF7E3A">
          <w:rPr>
            <w:rStyle w:val="Hperlink"/>
            <w:rFonts w:eastAsia="Times New Roman" w:cs="Times New Roman"/>
            <w:szCs w:val="24"/>
          </w:rPr>
          <w:t>https://eur-lex.europa.eu/legal-content/ET/TXT/PDF/?uri=OJ:L_202401991&amp;qid=1723786599665</w:t>
        </w:r>
      </w:hyperlink>
    </w:p>
    <w:p w:rsidRPr="00C50EA9" w:rsidR="00C50EA9" w:rsidP="00294F7D" w:rsidRDefault="00C50EA9" w14:paraId="3B0F2617" w14:textId="2E937EE1">
      <w:pPr>
        <w:pStyle w:val="Loendilik"/>
        <w:numPr>
          <w:ilvl w:val="0"/>
          <w:numId w:val="3"/>
        </w:numPr>
        <w:spacing w:after="0" w:line="257" w:lineRule="auto"/>
        <w:rPr>
          <w:rFonts w:eastAsia="Times New Roman" w:cs="Times New Roman"/>
          <w:szCs w:val="24"/>
        </w:rPr>
      </w:pPr>
      <w:r>
        <w:rPr>
          <w:lang w:eastAsia="et-EE"/>
        </w:rPr>
        <w:t>Eesti mereala keskkonnaseisund, koondaruanne, 2024</w:t>
      </w:r>
    </w:p>
    <w:p w:rsidR="00C50EA9" w:rsidP="00294F7D" w:rsidRDefault="00C50EA9" w14:paraId="7B24B495" w14:textId="68D3B319">
      <w:pPr>
        <w:pStyle w:val="Loendilik"/>
        <w:numPr>
          <w:ilvl w:val="0"/>
          <w:numId w:val="3"/>
        </w:numPr>
        <w:spacing w:after="0" w:line="257" w:lineRule="auto"/>
        <w:rPr>
          <w:rFonts w:eastAsia="Times New Roman" w:cs="Times New Roman"/>
          <w:szCs w:val="24"/>
        </w:rPr>
      </w:pPr>
      <w:r w:rsidRPr="006B5AC2">
        <w:rPr>
          <w:rFonts w:eastAsia="Times New Roman" w:cs="Times New Roman"/>
          <w:szCs w:val="24"/>
        </w:rPr>
        <w:t>EL merestrateegia raamdirektiivi (2008/56/EÜ) kohane merekeskkonna seisundihinnang: tunnus D6 (merepõhja terviklikkus) ja D7 (merepõhja hüdrograafilised tingimused)</w:t>
      </w:r>
      <w:r>
        <w:rPr>
          <w:rFonts w:eastAsia="Times New Roman" w:cs="Times New Roman"/>
          <w:szCs w:val="24"/>
        </w:rPr>
        <w:t>, 2023</w:t>
      </w:r>
    </w:p>
    <w:p w:rsidR="00A45832" w:rsidP="00294F7D" w:rsidRDefault="00EB6E44" w14:paraId="394423B2" w14:textId="5AC7CE41">
      <w:pPr>
        <w:pStyle w:val="Loendilik"/>
        <w:numPr>
          <w:ilvl w:val="0"/>
          <w:numId w:val="3"/>
        </w:numPr>
        <w:spacing w:after="0" w:line="257" w:lineRule="auto"/>
        <w:rPr>
          <w:rFonts w:eastAsia="Times New Roman" w:cs="Times New Roman"/>
          <w:szCs w:val="24"/>
        </w:rPr>
      </w:pPr>
      <w:hyperlink w:history="1" r:id="rId14">
        <w:r w:rsidRPr="00EB6E44">
          <w:rPr>
            <w:rStyle w:val="Hperlink"/>
            <w:rFonts w:eastAsia="Times New Roman" w:cs="Times New Roman"/>
            <w:szCs w:val="24"/>
          </w:rPr>
          <w:t>Loodusdirektiivi elupaigatüübi rannikulõukad (1150*) looduskaitseline seisund</w:t>
        </w:r>
      </w:hyperlink>
      <w:r>
        <w:rPr>
          <w:rFonts w:eastAsia="Times New Roman" w:cs="Times New Roman"/>
          <w:szCs w:val="24"/>
        </w:rPr>
        <w:t>, 2023</w:t>
      </w:r>
    </w:p>
    <w:p w:rsidRPr="000B6FA8" w:rsidR="008D18ED" w:rsidP="00294F7D" w:rsidRDefault="008D18ED" w14:paraId="55EDDB5F" w14:textId="11C7B955">
      <w:pPr>
        <w:pStyle w:val="Loendilik"/>
        <w:numPr>
          <w:ilvl w:val="0"/>
          <w:numId w:val="3"/>
        </w:numPr>
        <w:spacing w:after="0" w:line="257" w:lineRule="auto"/>
        <w:rPr>
          <w:rFonts w:eastAsia="Times New Roman" w:cs="Times New Roman"/>
          <w:szCs w:val="24"/>
        </w:rPr>
      </w:pPr>
      <w:r w:rsidRPr="158105B3">
        <w:rPr>
          <w:rFonts w:eastAsia="Times New Roman" w:cs="Times New Roman"/>
        </w:rPr>
        <w:t>Pärnu jõestiku jõgedes lõheliste inventuuride läbiviimine ning taastootmispotentsiaali ja potentsiaalsete kudealade kvaliteedi hinnangute koostamine ning parandusmeetmete väljatöötamine, 2020</w:t>
      </w:r>
    </w:p>
    <w:p w:rsidR="16FE1093" w:rsidP="00294F7D" w:rsidRDefault="16FE1093" w14:paraId="240722A8" w14:textId="339BD3D2">
      <w:pPr>
        <w:pStyle w:val="Loendilik"/>
        <w:numPr>
          <w:ilvl w:val="0"/>
          <w:numId w:val="3"/>
        </w:numPr>
        <w:spacing w:after="0" w:line="257" w:lineRule="auto"/>
        <w:rPr>
          <w:rFonts w:eastAsia="Times New Roman" w:cs="Times New Roman"/>
        </w:rPr>
      </w:pPr>
      <w:r w:rsidRPr="158105B3">
        <w:rPr>
          <w:rFonts w:eastAsia="Times New Roman" w:cs="Times New Roman"/>
        </w:rPr>
        <w:t>Üleujutuskaitse tehislike rajatiste kaardistamine ja toimivuse hindamine, 2024</w:t>
      </w:r>
    </w:p>
    <w:p w:rsidR="009A2543" w:rsidP="00294F7D" w:rsidRDefault="009A2543" w14:paraId="11E4945B" w14:textId="1EC1BF01">
      <w:pPr>
        <w:pStyle w:val="Loendilik"/>
        <w:numPr>
          <w:ilvl w:val="0"/>
          <w:numId w:val="3"/>
        </w:numPr>
        <w:spacing w:after="0" w:line="257" w:lineRule="auto"/>
        <w:rPr>
          <w:rFonts w:eastAsia="Times New Roman" w:cs="Times New Roman"/>
        </w:rPr>
      </w:pPr>
      <w:r w:rsidRPr="009A2543">
        <w:rPr>
          <w:rFonts w:eastAsia="Times New Roman" w:cs="Times New Roman"/>
        </w:rPr>
        <w:t>Uuring põhjaveest sõltuvate pinnaveekogumite ja maismaaökosüsteemide seoste kindlakstegemiseks ning ühiste kontseptuaalsete mudelite ja seirekava väljatöötamiseks</w:t>
      </w:r>
      <w:r>
        <w:rPr>
          <w:rFonts w:eastAsia="Times New Roman" w:cs="Times New Roman"/>
        </w:rPr>
        <w:t xml:space="preserve"> vahearuanne, </w:t>
      </w:r>
      <w:r w:rsidRPr="00762805" w:rsidR="00762805">
        <w:rPr>
          <w:rFonts w:eastAsia="Times New Roman" w:cs="Times New Roman"/>
        </w:rPr>
        <w:t>Tallinna Ülikooli Ökoloogia keskus</w:t>
      </w:r>
      <w:r w:rsidR="00762805">
        <w:rPr>
          <w:rFonts w:eastAsia="Times New Roman" w:cs="Times New Roman"/>
        </w:rPr>
        <w:t>, 2024</w:t>
      </w:r>
    </w:p>
    <w:p w:rsidR="00084033" w:rsidP="00294F7D" w:rsidRDefault="00084033" w14:paraId="5CC41E01" w14:textId="3FE55161">
      <w:pPr>
        <w:pStyle w:val="Loendilik"/>
        <w:numPr>
          <w:ilvl w:val="0"/>
          <w:numId w:val="3"/>
        </w:numPr>
        <w:spacing w:after="0" w:line="257" w:lineRule="auto"/>
        <w:rPr>
          <w:rFonts w:eastAsia="Times New Roman" w:cs="Times New Roman"/>
        </w:rPr>
      </w:pPr>
      <w:r w:rsidRPr="00084033">
        <w:rPr>
          <w:rFonts w:eastAsia="Times New Roman" w:cs="Times New Roman"/>
        </w:rPr>
        <w:t>Tallinna linna pinnaveesüsteemi joogiveehaardesse kuuluvate seisuveekogude veemahtude kaardistamine teadmispõhiseks veemajandamiseks ja joogivee kvaliteedi tagamiseks, TLÜ 2022</w:t>
      </w:r>
    </w:p>
    <w:p w:rsidRPr="008A2520" w:rsidR="00E01471" w:rsidP="00294F7D" w:rsidRDefault="008A2520" w14:paraId="16E4ECAE" w14:textId="242510F5">
      <w:pPr>
        <w:pStyle w:val="Loendilik"/>
        <w:numPr>
          <w:ilvl w:val="0"/>
          <w:numId w:val="3"/>
        </w:numPr>
        <w:spacing w:after="0" w:line="257" w:lineRule="auto"/>
        <w:rPr>
          <w:rFonts w:eastAsia="Times New Roman" w:cs="Times New Roman"/>
        </w:rPr>
      </w:pPr>
      <w:r w:rsidRPr="007B7C9D">
        <w:rPr>
          <w:rFonts w:eastAsia="Times New Roman" w:cs="Times New Roman"/>
        </w:rPr>
        <w:t>Hüdroloogiline aastaraamat, EMHI 1998</w:t>
      </w:r>
    </w:p>
    <w:p w:rsidRPr="008A2520" w:rsidR="007B7C9D" w:rsidP="00294F7D" w:rsidRDefault="008A2520" w14:paraId="64795747" w14:textId="18AEDD1B">
      <w:pPr>
        <w:pStyle w:val="Loendilik"/>
        <w:numPr>
          <w:ilvl w:val="0"/>
          <w:numId w:val="3"/>
        </w:numPr>
        <w:spacing w:after="0" w:line="257" w:lineRule="auto"/>
        <w:rPr>
          <w:rFonts w:eastAsia="Times New Roman" w:cs="Times New Roman"/>
        </w:rPr>
      </w:pPr>
      <w:r w:rsidRPr="008A2520">
        <w:rPr>
          <w:rFonts w:eastAsia="Times New Roman" w:cs="Times New Roman"/>
        </w:rPr>
        <w:t>Eesti meteoroloogia</w:t>
      </w:r>
      <w:r>
        <w:rPr>
          <w:rFonts w:eastAsia="Times New Roman" w:cs="Times New Roman"/>
        </w:rPr>
        <w:t xml:space="preserve"> </w:t>
      </w:r>
      <w:r w:rsidRPr="008A2520">
        <w:rPr>
          <w:rFonts w:eastAsia="Times New Roman" w:cs="Times New Roman"/>
        </w:rPr>
        <w:t>aastaraamat 20</w:t>
      </w:r>
      <w:r>
        <w:rPr>
          <w:rFonts w:eastAsia="Times New Roman" w:cs="Times New Roman"/>
        </w:rPr>
        <w:t>18, Keskkonnaagentuur</w:t>
      </w:r>
    </w:p>
    <w:p w:rsidRPr="008A2520" w:rsidR="007B7C9D" w:rsidP="00294F7D" w:rsidRDefault="008A2520" w14:paraId="482AE865" w14:textId="4CACAB61">
      <w:pPr>
        <w:pStyle w:val="Loendilik"/>
        <w:numPr>
          <w:ilvl w:val="0"/>
          <w:numId w:val="3"/>
        </w:numPr>
        <w:spacing w:after="0" w:line="257" w:lineRule="auto"/>
        <w:rPr>
          <w:rFonts w:eastAsia="Times New Roman" w:cs="Times New Roman"/>
        </w:rPr>
      </w:pPr>
      <w:r w:rsidRPr="3B33A5E7">
        <w:rPr>
          <w:rFonts w:eastAsia="Times New Roman" w:cs="Times New Roman"/>
        </w:rPr>
        <w:t>Eesti meteoroloogia aastaraamat 2023, Keskkonnaagentuur</w:t>
      </w:r>
    </w:p>
    <w:p w:rsidR="3A9BBCFB" w:rsidP="00294F7D" w:rsidRDefault="3A9BBCFB" w14:paraId="6FFA1FA1" w14:textId="35C24D9F">
      <w:pPr>
        <w:pStyle w:val="Loendilik"/>
        <w:numPr>
          <w:ilvl w:val="0"/>
          <w:numId w:val="3"/>
        </w:numPr>
        <w:spacing w:after="0" w:line="257" w:lineRule="auto"/>
        <w:rPr>
          <w:rFonts w:eastAsia="Times New Roman" w:cs="Times New Roman"/>
        </w:rPr>
      </w:pPr>
      <w:hyperlink r:id="rId15">
        <w:r w:rsidRPr="3B33A5E7">
          <w:rPr>
            <w:rStyle w:val="Hperlink"/>
            <w:rFonts w:eastAsia="Times New Roman" w:cs="Times New Roman"/>
          </w:rPr>
          <w:t>https://nature-art17.eionet.europa.eu/article17/habitat/report/?period=5&amp;group=Freshwater+habitats&amp;country=EE&amp;region=</w:t>
        </w:r>
      </w:hyperlink>
      <w:r w:rsidRPr="3B33A5E7">
        <w:rPr>
          <w:rFonts w:eastAsia="Times New Roman" w:cs="Times New Roman"/>
        </w:rPr>
        <w:t xml:space="preserve"> </w:t>
      </w:r>
    </w:p>
    <w:p w:rsidR="00A6740F" w:rsidP="00294F7D" w:rsidRDefault="00A6740F" w14:paraId="5C5FACF7" w14:textId="71221B2F">
      <w:pPr>
        <w:pStyle w:val="Loendilik"/>
        <w:numPr>
          <w:ilvl w:val="0"/>
          <w:numId w:val="3"/>
        </w:numPr>
        <w:spacing w:after="0" w:line="257" w:lineRule="auto"/>
        <w:rPr>
          <w:rFonts w:eastAsia="Times New Roman" w:cs="Times New Roman"/>
        </w:rPr>
      </w:pPr>
      <w:r w:rsidRPr="00A6740F">
        <w:rPr>
          <w:rFonts w:eastAsia="Times New Roman" w:cs="Times New Roman"/>
        </w:rPr>
        <w:t>Kõdusoometsade kuivendussüsteemide rekonstrueerimise mõju eesvoolude veekvaliteedile ja veekaitsemeetmete tõhususe hinnang</w:t>
      </w:r>
    </w:p>
    <w:p w:rsidR="3A9BBCFB" w:rsidP="00294F7D" w:rsidRDefault="3A9BBCFB" w14:paraId="1F9C7DEB" w14:textId="02B0AE83">
      <w:pPr>
        <w:pStyle w:val="Loendilik"/>
        <w:numPr>
          <w:ilvl w:val="0"/>
          <w:numId w:val="3"/>
        </w:numPr>
        <w:spacing w:after="0" w:line="257" w:lineRule="auto"/>
        <w:rPr>
          <w:rFonts w:eastAsia="Times New Roman" w:cs="Times New Roman"/>
        </w:rPr>
      </w:pPr>
      <w:r w:rsidRPr="3B33A5E7">
        <w:rPr>
          <w:rFonts w:eastAsia="Times New Roman" w:cs="Times New Roman"/>
        </w:rPr>
        <w:t>Kahjuliku mõju ulatus elupaigatüübi seisundile – MSRD kohane seisundihinnang, 2023</w:t>
      </w:r>
    </w:p>
    <w:p w:rsidR="000E73BD" w:rsidP="00294F7D" w:rsidRDefault="000E73BD" w14:paraId="4BDF0056" w14:textId="6E91F47C">
      <w:pPr>
        <w:pStyle w:val="Loendilik"/>
        <w:numPr>
          <w:ilvl w:val="0"/>
          <w:numId w:val="3"/>
        </w:numPr>
        <w:spacing w:after="0" w:line="257" w:lineRule="auto"/>
        <w:rPr>
          <w:rFonts w:eastAsia="Times New Roman" w:cs="Times New Roman"/>
        </w:rPr>
      </w:pPr>
      <w:r w:rsidRPr="000E73BD">
        <w:rPr>
          <w:rFonts w:eastAsia="Times New Roman" w:cs="Times New Roman"/>
        </w:rPr>
        <w:t>Ökoloogilise miinimumvooluhulga arvutusmetoodika väljatöötamine, TTÜ 2010</w:t>
      </w:r>
    </w:p>
    <w:p w:rsidRPr="003766DB" w:rsidR="007B1143" w:rsidP="00294F7D" w:rsidRDefault="003766DB" w14:paraId="6FB91D2D" w14:textId="4B4E60A5">
      <w:pPr>
        <w:pStyle w:val="Loendilik"/>
        <w:numPr>
          <w:ilvl w:val="0"/>
          <w:numId w:val="3"/>
        </w:numPr>
        <w:spacing w:after="0" w:line="257" w:lineRule="auto"/>
        <w:rPr>
          <w:rFonts w:eastAsia="Times New Roman" w:cs="Times New Roman"/>
          <w:highlight w:val="yellow"/>
        </w:rPr>
      </w:pPr>
      <w:r w:rsidRPr="003766DB">
        <w:rPr>
          <w:rFonts w:eastAsia="Times New Roman" w:cs="Times New Roman"/>
          <w:highlight w:val="yellow"/>
        </w:rPr>
        <w:t>Maaparandussüsteemide….juhis, 2023</w:t>
      </w:r>
    </w:p>
    <w:p w:rsidR="008B073F" w:rsidRDefault="00987632" w14:paraId="3897E1E0" w14:textId="5ABCA1ED">
      <w:pPr>
        <w:spacing w:line="259" w:lineRule="auto"/>
        <w:jc w:val="left"/>
        <w:rPr>
          <w:rFonts w:eastAsia="Times New Roman" w:cs="Times New Roman"/>
          <w:szCs w:val="24"/>
        </w:rPr>
        <w:sectPr w:rsidR="008B073F" w:rsidSect="00745FF9">
          <w:headerReference w:type="default" r:id="rId16"/>
          <w:footerReference w:type="default" r:id="rId17"/>
          <w:pgSz w:w="11906" w:h="16838" w:orient="portrait"/>
          <w:pgMar w:top="1418" w:right="1418" w:bottom="1418" w:left="1418" w:header="708" w:footer="708" w:gutter="0"/>
          <w:cols w:space="708"/>
          <w:docGrid w:linePitch="360"/>
        </w:sectPr>
      </w:pPr>
      <w:r>
        <w:rPr>
          <w:rFonts w:eastAsia="Times New Roman" w:cs="Times New Roman"/>
          <w:szCs w:val="24"/>
        </w:rPr>
        <w:br/>
      </w:r>
    </w:p>
    <w:p w:rsidR="004A0308" w:rsidP="009C7F6F" w:rsidRDefault="00987632" w14:paraId="665D6FCF" w14:textId="77777777">
      <w:pPr>
        <w:pStyle w:val="Pealkiri1"/>
      </w:pPr>
      <w:r>
        <w:t xml:space="preserve">Lisa 1 </w:t>
      </w:r>
      <w:r w:rsidR="009C7F6F">
        <w:t xml:space="preserve">LoD veelised ja veest otseselt/kriitiliselt sõltuvad elupaigatüübid, </w:t>
      </w:r>
    </w:p>
    <w:p w:rsidR="002F4AEF" w:rsidP="004A0308" w:rsidRDefault="009C7F6F" w14:paraId="42092355" w14:textId="202B87BF">
      <w:r>
        <w:t>EELIS, Andmestik Natura elupaigatüübid (</w:t>
      </w:r>
      <w:proofErr w:type="spellStart"/>
      <w:r>
        <w:t>elupaigatyyp</w:t>
      </w:r>
      <w:proofErr w:type="spellEnd"/>
      <w:r>
        <w:t xml:space="preserve">). </w:t>
      </w:r>
      <w:r w:rsidR="00F70D5E">
        <w:t>* k</w:t>
      </w:r>
      <w:r>
        <w:t xml:space="preserve">irjed </w:t>
      </w:r>
      <w:r w:rsidR="00F70D5E">
        <w:t>=</w:t>
      </w:r>
      <w:r>
        <w:t xml:space="preserve"> </w:t>
      </w:r>
      <w:r w:rsidR="00F70D5E">
        <w:t>prioriteetsed elupaigatüübid</w:t>
      </w:r>
    </w:p>
    <w:p w:rsidR="004A0308" w:rsidP="009C7F6F" w:rsidRDefault="004A0308" w14:paraId="49ABCC77" w14:textId="77777777"/>
    <w:tbl>
      <w:tblPr>
        <w:tblStyle w:val="Kontuurtabel"/>
        <w:tblW w:w="13047" w:type="dxa"/>
        <w:tblLook w:val="04A0" w:firstRow="1" w:lastRow="0" w:firstColumn="1" w:lastColumn="0" w:noHBand="0" w:noVBand="1"/>
      </w:tblPr>
      <w:tblGrid>
        <w:gridCol w:w="1005"/>
        <w:gridCol w:w="2145"/>
        <w:gridCol w:w="6447"/>
        <w:gridCol w:w="1575"/>
        <w:gridCol w:w="1875"/>
      </w:tblGrid>
      <w:tr w:rsidRPr="00761C27" w:rsidR="00761C27" w:rsidTr="35DC5EB3" w14:paraId="453D1FD3" w14:textId="77777777">
        <w:trPr>
          <w:trHeight w:val="324"/>
        </w:trPr>
        <w:tc>
          <w:tcPr>
            <w:tcW w:w="1005" w:type="dxa"/>
            <w:noWrap/>
            <w:hideMark/>
          </w:tcPr>
          <w:p w:rsidRPr="00761C27" w:rsidR="00761C27" w:rsidP="00761C27" w:rsidRDefault="00761C27" w14:paraId="30503AE0" w14:textId="0B4D3DF4">
            <w:pPr>
              <w:rPr>
                <w:b/>
                <w:bCs/>
              </w:rPr>
            </w:pPr>
            <w:r w:rsidRPr="00761C27">
              <w:rPr>
                <w:b/>
                <w:bCs/>
              </w:rPr>
              <w:t>EELIS kood</w:t>
            </w:r>
          </w:p>
        </w:tc>
        <w:tc>
          <w:tcPr>
            <w:tcW w:w="2145" w:type="dxa"/>
            <w:noWrap/>
            <w:hideMark/>
          </w:tcPr>
          <w:p w:rsidRPr="00761C27" w:rsidR="00761C27" w:rsidRDefault="00761C27" w14:paraId="10EF8323" w14:textId="77777777">
            <w:pPr>
              <w:rPr>
                <w:b/>
                <w:bCs/>
              </w:rPr>
            </w:pPr>
            <w:r w:rsidRPr="00761C27">
              <w:rPr>
                <w:b/>
                <w:bCs/>
              </w:rPr>
              <w:t>Elupaigatüübi grupp</w:t>
            </w:r>
          </w:p>
        </w:tc>
        <w:tc>
          <w:tcPr>
            <w:tcW w:w="6447" w:type="dxa"/>
            <w:noWrap/>
            <w:hideMark/>
          </w:tcPr>
          <w:p w:rsidRPr="00761C27" w:rsidR="00761C27" w:rsidRDefault="00761C27" w14:paraId="4F868E6F" w14:textId="77777777">
            <w:pPr>
              <w:rPr>
                <w:b/>
                <w:bCs/>
              </w:rPr>
            </w:pPr>
            <w:r w:rsidRPr="00761C27">
              <w:rPr>
                <w:b/>
                <w:bCs/>
              </w:rPr>
              <w:t>Elupaigatüübi nimi</w:t>
            </w:r>
          </w:p>
        </w:tc>
        <w:tc>
          <w:tcPr>
            <w:tcW w:w="1575" w:type="dxa"/>
            <w:noWrap/>
            <w:hideMark/>
          </w:tcPr>
          <w:p w:rsidRPr="00761C27" w:rsidR="00761C27" w:rsidRDefault="00761C27" w14:paraId="7813256B" w14:textId="77777777">
            <w:pPr>
              <w:rPr>
                <w:b/>
                <w:bCs/>
              </w:rPr>
            </w:pPr>
            <w:r w:rsidRPr="00761C27">
              <w:rPr>
                <w:b/>
                <w:bCs/>
              </w:rPr>
              <w:t>Staatus</w:t>
            </w:r>
          </w:p>
        </w:tc>
        <w:tc>
          <w:tcPr>
            <w:tcW w:w="1875" w:type="dxa"/>
            <w:noWrap/>
            <w:hideMark/>
          </w:tcPr>
          <w:p w:rsidRPr="00761C27" w:rsidR="00761C27" w:rsidRDefault="00761C27" w14:paraId="118F65B2" w14:textId="77777777">
            <w:pPr>
              <w:rPr>
                <w:b/>
                <w:bCs/>
              </w:rPr>
            </w:pPr>
            <w:r w:rsidRPr="00761C27">
              <w:rPr>
                <w:b/>
                <w:bCs/>
              </w:rPr>
              <w:t>Tüüp</w:t>
            </w:r>
          </w:p>
        </w:tc>
      </w:tr>
      <w:tr w:rsidRPr="00761C27" w:rsidR="004A0308" w:rsidTr="35DC5EB3" w14:paraId="604E1308" w14:textId="77777777">
        <w:trPr>
          <w:trHeight w:val="288"/>
        </w:trPr>
        <w:tc>
          <w:tcPr>
            <w:tcW w:w="1005" w:type="dxa"/>
            <w:noWrap/>
            <w:hideMark/>
          </w:tcPr>
          <w:p w:rsidRPr="00761C27" w:rsidR="00761C27" w:rsidP="00761C27" w:rsidRDefault="00761C27" w14:paraId="54FACA67" w14:textId="77777777">
            <w:r w:rsidRPr="00761C27">
              <w:t>1110</w:t>
            </w:r>
          </w:p>
        </w:tc>
        <w:tc>
          <w:tcPr>
            <w:tcW w:w="2145" w:type="dxa"/>
            <w:noWrap/>
            <w:hideMark/>
          </w:tcPr>
          <w:p w:rsidRPr="00761C27" w:rsidR="00761C27" w:rsidRDefault="00761C27" w14:paraId="3433A8B6" w14:textId="77777777">
            <w:r w:rsidRPr="00761C27">
              <w:t>Rannikuelupaigad</w:t>
            </w:r>
          </w:p>
        </w:tc>
        <w:tc>
          <w:tcPr>
            <w:tcW w:w="6447" w:type="dxa"/>
            <w:noWrap/>
            <w:hideMark/>
          </w:tcPr>
          <w:p w:rsidRPr="00761C27" w:rsidR="00761C27" w:rsidRDefault="00761C27" w14:paraId="3CDC190C" w14:textId="77777777">
            <w:r w:rsidRPr="00761C27">
              <w:t>Veealused liivamadalad</w:t>
            </w:r>
          </w:p>
        </w:tc>
        <w:tc>
          <w:tcPr>
            <w:tcW w:w="1575" w:type="dxa"/>
            <w:noWrap/>
            <w:hideMark/>
          </w:tcPr>
          <w:p w:rsidRPr="00761C27" w:rsidR="00761C27" w:rsidRDefault="00761C27" w14:paraId="62B9AD69" w14:textId="77777777"/>
        </w:tc>
        <w:tc>
          <w:tcPr>
            <w:tcW w:w="1875" w:type="dxa"/>
            <w:noWrap/>
            <w:hideMark/>
          </w:tcPr>
          <w:p w:rsidRPr="00761C27" w:rsidR="00761C27" w:rsidRDefault="00761C27" w14:paraId="083E7D00" w14:textId="77777777"/>
        </w:tc>
      </w:tr>
      <w:tr w:rsidRPr="00761C27" w:rsidR="00761C27" w:rsidTr="35DC5EB3" w14:paraId="564F307A" w14:textId="77777777">
        <w:trPr>
          <w:trHeight w:val="288"/>
        </w:trPr>
        <w:tc>
          <w:tcPr>
            <w:tcW w:w="1005" w:type="dxa"/>
            <w:noWrap/>
            <w:hideMark/>
          </w:tcPr>
          <w:p w:rsidRPr="00761C27" w:rsidR="00761C27" w:rsidRDefault="00761C27" w14:paraId="2E3D164A" w14:textId="77777777">
            <w:r w:rsidRPr="00761C27">
              <w:t>1130</w:t>
            </w:r>
          </w:p>
        </w:tc>
        <w:tc>
          <w:tcPr>
            <w:tcW w:w="2145" w:type="dxa"/>
            <w:noWrap/>
            <w:hideMark/>
          </w:tcPr>
          <w:p w:rsidRPr="00761C27" w:rsidR="00761C27" w:rsidRDefault="00761C27" w14:paraId="788CDC70" w14:textId="77777777">
            <w:r w:rsidRPr="00761C27">
              <w:t>Rannikuelupaigad</w:t>
            </w:r>
          </w:p>
        </w:tc>
        <w:tc>
          <w:tcPr>
            <w:tcW w:w="6447" w:type="dxa"/>
            <w:noWrap/>
            <w:hideMark/>
          </w:tcPr>
          <w:p w:rsidRPr="00761C27" w:rsidR="00761C27" w:rsidRDefault="00761C27" w14:paraId="4EF1A06F" w14:textId="77777777">
            <w:r w:rsidRPr="00761C27">
              <w:t>Jõgede lehtersuudmed</w:t>
            </w:r>
          </w:p>
        </w:tc>
        <w:tc>
          <w:tcPr>
            <w:tcW w:w="1575" w:type="dxa"/>
            <w:noWrap/>
            <w:hideMark/>
          </w:tcPr>
          <w:p w:rsidRPr="00761C27" w:rsidR="00761C27" w:rsidRDefault="00761C27" w14:paraId="26A4A3F5" w14:textId="77777777"/>
        </w:tc>
        <w:tc>
          <w:tcPr>
            <w:tcW w:w="1875" w:type="dxa"/>
            <w:noWrap/>
            <w:hideMark/>
          </w:tcPr>
          <w:p w:rsidRPr="00761C27" w:rsidR="00761C27" w:rsidRDefault="00761C27" w14:paraId="1532BB7C" w14:textId="77777777"/>
        </w:tc>
      </w:tr>
      <w:tr w:rsidRPr="00761C27" w:rsidR="004A0308" w:rsidTr="35DC5EB3" w14:paraId="65ABC5D0" w14:textId="77777777">
        <w:trPr>
          <w:trHeight w:val="288"/>
        </w:trPr>
        <w:tc>
          <w:tcPr>
            <w:tcW w:w="1005" w:type="dxa"/>
            <w:noWrap/>
            <w:hideMark/>
          </w:tcPr>
          <w:p w:rsidRPr="00761C27" w:rsidR="00761C27" w:rsidRDefault="00761C27" w14:paraId="3703AD82" w14:textId="77777777">
            <w:r w:rsidRPr="00761C27">
              <w:t>1140</w:t>
            </w:r>
          </w:p>
        </w:tc>
        <w:tc>
          <w:tcPr>
            <w:tcW w:w="2145" w:type="dxa"/>
            <w:noWrap/>
            <w:hideMark/>
          </w:tcPr>
          <w:p w:rsidRPr="00761C27" w:rsidR="00761C27" w:rsidRDefault="00761C27" w14:paraId="2324315D" w14:textId="77777777">
            <w:r w:rsidRPr="00761C27">
              <w:t>Rannikuelupaigad</w:t>
            </w:r>
          </w:p>
        </w:tc>
        <w:tc>
          <w:tcPr>
            <w:tcW w:w="6447" w:type="dxa"/>
            <w:noWrap/>
            <w:hideMark/>
          </w:tcPr>
          <w:p w:rsidRPr="00761C27" w:rsidR="00761C27" w:rsidRDefault="00761C27" w14:paraId="3E868E28" w14:textId="77777777">
            <w:r w:rsidRPr="00761C27">
              <w:t>Liivased ja mudased pagurannad</w:t>
            </w:r>
          </w:p>
        </w:tc>
        <w:tc>
          <w:tcPr>
            <w:tcW w:w="1575" w:type="dxa"/>
            <w:noWrap/>
            <w:hideMark/>
          </w:tcPr>
          <w:p w:rsidRPr="00761C27" w:rsidR="00761C27" w:rsidRDefault="00761C27" w14:paraId="4B087869" w14:textId="77777777"/>
        </w:tc>
        <w:tc>
          <w:tcPr>
            <w:tcW w:w="1875" w:type="dxa"/>
            <w:noWrap/>
            <w:hideMark/>
          </w:tcPr>
          <w:p w:rsidRPr="00761C27" w:rsidR="00761C27" w:rsidRDefault="00761C27" w14:paraId="1F0032DB" w14:textId="77777777"/>
        </w:tc>
      </w:tr>
      <w:tr w:rsidRPr="00761C27" w:rsidR="00761C27" w:rsidTr="35DC5EB3" w14:paraId="5C1F9F14" w14:textId="77777777">
        <w:trPr>
          <w:trHeight w:val="288"/>
        </w:trPr>
        <w:tc>
          <w:tcPr>
            <w:tcW w:w="1005" w:type="dxa"/>
            <w:noWrap/>
            <w:hideMark/>
          </w:tcPr>
          <w:p w:rsidRPr="00761C27" w:rsidR="00761C27" w:rsidRDefault="00761C27" w14:paraId="09D096A1" w14:textId="77777777">
            <w:r w:rsidRPr="00761C27">
              <w:t>1150*</w:t>
            </w:r>
          </w:p>
        </w:tc>
        <w:tc>
          <w:tcPr>
            <w:tcW w:w="2145" w:type="dxa"/>
            <w:noWrap/>
            <w:hideMark/>
          </w:tcPr>
          <w:p w:rsidRPr="00761C27" w:rsidR="00761C27" w:rsidRDefault="00761C27" w14:paraId="222F5EB4" w14:textId="77777777">
            <w:r w:rsidRPr="00761C27">
              <w:t>Rannikuelupaigad</w:t>
            </w:r>
          </w:p>
        </w:tc>
        <w:tc>
          <w:tcPr>
            <w:tcW w:w="6447" w:type="dxa"/>
            <w:noWrap/>
            <w:hideMark/>
          </w:tcPr>
          <w:p w:rsidRPr="00761C27" w:rsidR="00761C27" w:rsidRDefault="00761C27" w14:paraId="0E50EC6C" w14:textId="77777777">
            <w:r w:rsidRPr="00761C27">
              <w:t>Rannikulõukad</w:t>
            </w:r>
          </w:p>
        </w:tc>
        <w:tc>
          <w:tcPr>
            <w:tcW w:w="1575" w:type="dxa"/>
            <w:noWrap/>
            <w:hideMark/>
          </w:tcPr>
          <w:p w:rsidRPr="00761C27" w:rsidR="00761C27" w:rsidRDefault="00761C27" w14:paraId="518A9438" w14:textId="77777777">
            <w:r w:rsidRPr="00761C27">
              <w:t>Esmatähtis</w:t>
            </w:r>
          </w:p>
        </w:tc>
        <w:tc>
          <w:tcPr>
            <w:tcW w:w="1875" w:type="dxa"/>
            <w:noWrap/>
            <w:hideMark/>
          </w:tcPr>
          <w:p w:rsidRPr="00761C27" w:rsidR="00761C27" w:rsidRDefault="00761C27" w14:paraId="4C650FE5" w14:textId="77777777"/>
        </w:tc>
      </w:tr>
      <w:tr w:rsidRPr="00761C27" w:rsidR="004A0308" w:rsidTr="35DC5EB3" w14:paraId="109A7931" w14:textId="77777777">
        <w:trPr>
          <w:trHeight w:val="288"/>
        </w:trPr>
        <w:tc>
          <w:tcPr>
            <w:tcW w:w="1005" w:type="dxa"/>
            <w:noWrap/>
            <w:hideMark/>
          </w:tcPr>
          <w:p w:rsidRPr="00761C27" w:rsidR="00761C27" w:rsidRDefault="00761C27" w14:paraId="4426A8C5" w14:textId="77777777">
            <w:r w:rsidRPr="00761C27">
              <w:t>1160</w:t>
            </w:r>
          </w:p>
        </w:tc>
        <w:tc>
          <w:tcPr>
            <w:tcW w:w="2145" w:type="dxa"/>
            <w:noWrap/>
            <w:hideMark/>
          </w:tcPr>
          <w:p w:rsidRPr="00761C27" w:rsidR="00761C27" w:rsidRDefault="00761C27" w14:paraId="1A2553A1" w14:textId="77777777">
            <w:r w:rsidRPr="00761C27">
              <w:t>Rannikuelupaigad</w:t>
            </w:r>
          </w:p>
        </w:tc>
        <w:tc>
          <w:tcPr>
            <w:tcW w:w="6447" w:type="dxa"/>
            <w:noWrap/>
            <w:hideMark/>
          </w:tcPr>
          <w:p w:rsidRPr="00761C27" w:rsidR="00761C27" w:rsidRDefault="00761C27" w14:paraId="2505F499" w14:textId="77777777">
            <w:r w:rsidRPr="00761C27">
              <w:t>Laiad madalad lahed</w:t>
            </w:r>
          </w:p>
        </w:tc>
        <w:tc>
          <w:tcPr>
            <w:tcW w:w="1575" w:type="dxa"/>
            <w:noWrap/>
            <w:hideMark/>
          </w:tcPr>
          <w:p w:rsidRPr="00761C27" w:rsidR="00761C27" w:rsidRDefault="00761C27" w14:paraId="70855264" w14:textId="77777777"/>
        </w:tc>
        <w:tc>
          <w:tcPr>
            <w:tcW w:w="1875" w:type="dxa"/>
            <w:noWrap/>
            <w:hideMark/>
          </w:tcPr>
          <w:p w:rsidRPr="00761C27" w:rsidR="00761C27" w:rsidRDefault="00761C27" w14:paraId="45B6CB1A" w14:textId="77777777"/>
        </w:tc>
      </w:tr>
      <w:tr w:rsidRPr="00761C27" w:rsidR="00761C27" w:rsidTr="35DC5EB3" w14:paraId="67F182BD" w14:textId="77777777">
        <w:trPr>
          <w:trHeight w:val="288"/>
        </w:trPr>
        <w:tc>
          <w:tcPr>
            <w:tcW w:w="1005" w:type="dxa"/>
            <w:noWrap/>
            <w:hideMark/>
          </w:tcPr>
          <w:p w:rsidRPr="00761C27" w:rsidR="00761C27" w:rsidRDefault="00761C27" w14:paraId="112810FD" w14:textId="77777777">
            <w:r w:rsidRPr="00761C27">
              <w:t>1170</w:t>
            </w:r>
          </w:p>
        </w:tc>
        <w:tc>
          <w:tcPr>
            <w:tcW w:w="2145" w:type="dxa"/>
            <w:noWrap/>
            <w:hideMark/>
          </w:tcPr>
          <w:p w:rsidRPr="00761C27" w:rsidR="00761C27" w:rsidRDefault="00761C27" w14:paraId="492078A0" w14:textId="77777777">
            <w:r w:rsidRPr="00761C27">
              <w:t>Rannikuelupaigad</w:t>
            </w:r>
          </w:p>
        </w:tc>
        <w:tc>
          <w:tcPr>
            <w:tcW w:w="6447" w:type="dxa"/>
            <w:noWrap/>
            <w:hideMark/>
          </w:tcPr>
          <w:p w:rsidRPr="00761C27" w:rsidR="00761C27" w:rsidRDefault="00761C27" w14:paraId="7DC06D3C" w14:textId="77777777">
            <w:r w:rsidRPr="00761C27">
              <w:t>Karid</w:t>
            </w:r>
          </w:p>
        </w:tc>
        <w:tc>
          <w:tcPr>
            <w:tcW w:w="1575" w:type="dxa"/>
            <w:noWrap/>
            <w:hideMark/>
          </w:tcPr>
          <w:p w:rsidRPr="00761C27" w:rsidR="00761C27" w:rsidRDefault="00761C27" w14:paraId="5A2B9234" w14:textId="77777777"/>
        </w:tc>
        <w:tc>
          <w:tcPr>
            <w:tcW w:w="1875" w:type="dxa"/>
            <w:noWrap/>
            <w:hideMark/>
          </w:tcPr>
          <w:p w:rsidRPr="00761C27" w:rsidR="00761C27" w:rsidRDefault="00761C27" w14:paraId="5494B506" w14:textId="77777777"/>
        </w:tc>
      </w:tr>
      <w:tr w:rsidRPr="00761C27" w:rsidR="004A0308" w:rsidTr="35DC5EB3" w14:paraId="21256D96" w14:textId="77777777">
        <w:trPr>
          <w:trHeight w:val="288"/>
        </w:trPr>
        <w:tc>
          <w:tcPr>
            <w:tcW w:w="1005" w:type="dxa"/>
            <w:noWrap/>
            <w:hideMark/>
          </w:tcPr>
          <w:p w:rsidRPr="00761C27" w:rsidR="00761C27" w:rsidRDefault="00761C27" w14:paraId="37318B84" w14:textId="77777777">
            <w:r w:rsidRPr="00761C27">
              <w:t>1210</w:t>
            </w:r>
          </w:p>
        </w:tc>
        <w:tc>
          <w:tcPr>
            <w:tcW w:w="2145" w:type="dxa"/>
            <w:noWrap/>
            <w:hideMark/>
          </w:tcPr>
          <w:p w:rsidRPr="00761C27" w:rsidR="00761C27" w:rsidRDefault="00761C27" w14:paraId="02C20E4A" w14:textId="77777777">
            <w:r w:rsidRPr="00761C27">
              <w:t>Rannikuelupaigad</w:t>
            </w:r>
          </w:p>
        </w:tc>
        <w:tc>
          <w:tcPr>
            <w:tcW w:w="6447" w:type="dxa"/>
            <w:noWrap/>
            <w:hideMark/>
          </w:tcPr>
          <w:p w:rsidRPr="00761C27" w:rsidR="00761C27" w:rsidRDefault="00761C27" w14:paraId="69AADD5C" w14:textId="77777777">
            <w:r w:rsidRPr="00761C27">
              <w:t>Esmased rannavallid</w:t>
            </w:r>
          </w:p>
        </w:tc>
        <w:tc>
          <w:tcPr>
            <w:tcW w:w="1575" w:type="dxa"/>
            <w:noWrap/>
            <w:hideMark/>
          </w:tcPr>
          <w:p w:rsidRPr="00761C27" w:rsidR="00761C27" w:rsidRDefault="00761C27" w14:paraId="5AFB0045" w14:textId="77777777"/>
        </w:tc>
        <w:tc>
          <w:tcPr>
            <w:tcW w:w="1875" w:type="dxa"/>
            <w:noWrap/>
            <w:hideMark/>
          </w:tcPr>
          <w:p w:rsidRPr="00761C27" w:rsidR="00761C27" w:rsidRDefault="00761C27" w14:paraId="6A462C7B" w14:textId="77777777"/>
        </w:tc>
      </w:tr>
      <w:tr w:rsidRPr="00761C27" w:rsidR="00761C27" w:rsidTr="35DC5EB3" w14:paraId="0A2FCDD9" w14:textId="77777777">
        <w:trPr>
          <w:trHeight w:val="288"/>
        </w:trPr>
        <w:tc>
          <w:tcPr>
            <w:tcW w:w="1005" w:type="dxa"/>
            <w:noWrap/>
            <w:hideMark/>
          </w:tcPr>
          <w:p w:rsidRPr="00761C27" w:rsidR="00761C27" w:rsidRDefault="00761C27" w14:paraId="33E9D37B" w14:textId="77777777">
            <w:r w:rsidRPr="00761C27">
              <w:t>1220</w:t>
            </w:r>
          </w:p>
        </w:tc>
        <w:tc>
          <w:tcPr>
            <w:tcW w:w="2145" w:type="dxa"/>
            <w:noWrap/>
            <w:hideMark/>
          </w:tcPr>
          <w:p w:rsidRPr="00761C27" w:rsidR="00761C27" w:rsidRDefault="00761C27" w14:paraId="2C62F42B" w14:textId="77777777">
            <w:r w:rsidRPr="00761C27">
              <w:t>Rannikuelupaigad</w:t>
            </w:r>
          </w:p>
        </w:tc>
        <w:tc>
          <w:tcPr>
            <w:tcW w:w="6447" w:type="dxa"/>
            <w:noWrap/>
            <w:hideMark/>
          </w:tcPr>
          <w:p w:rsidRPr="00761C27" w:rsidR="00761C27" w:rsidRDefault="00761C27" w14:paraId="6B3DF155" w14:textId="77777777">
            <w:r w:rsidRPr="00761C27">
              <w:t>Püsitaimestuga kivirannad</w:t>
            </w:r>
          </w:p>
        </w:tc>
        <w:tc>
          <w:tcPr>
            <w:tcW w:w="1575" w:type="dxa"/>
            <w:noWrap/>
            <w:hideMark/>
          </w:tcPr>
          <w:p w:rsidRPr="00761C27" w:rsidR="00761C27" w:rsidRDefault="00761C27" w14:paraId="4260304E" w14:textId="77777777"/>
        </w:tc>
        <w:tc>
          <w:tcPr>
            <w:tcW w:w="1875" w:type="dxa"/>
            <w:noWrap/>
            <w:hideMark/>
          </w:tcPr>
          <w:p w:rsidRPr="00761C27" w:rsidR="00761C27" w:rsidRDefault="00761C27" w14:paraId="7F2A05DC" w14:textId="77777777"/>
        </w:tc>
      </w:tr>
      <w:tr w:rsidRPr="00761C27" w:rsidR="004A0308" w:rsidTr="35DC5EB3" w14:paraId="44B5E5CE" w14:textId="77777777">
        <w:trPr>
          <w:trHeight w:val="288"/>
        </w:trPr>
        <w:tc>
          <w:tcPr>
            <w:tcW w:w="1005" w:type="dxa"/>
            <w:noWrap/>
            <w:hideMark/>
          </w:tcPr>
          <w:p w:rsidRPr="00761C27" w:rsidR="00761C27" w:rsidRDefault="00761C27" w14:paraId="66F8BA4C" w14:textId="77777777">
            <w:r w:rsidRPr="00761C27">
              <w:t>1230</w:t>
            </w:r>
          </w:p>
        </w:tc>
        <w:tc>
          <w:tcPr>
            <w:tcW w:w="2145" w:type="dxa"/>
            <w:noWrap/>
            <w:hideMark/>
          </w:tcPr>
          <w:p w:rsidRPr="00761C27" w:rsidR="00761C27" w:rsidRDefault="00761C27" w14:paraId="6F0FE5D9" w14:textId="77777777">
            <w:r w:rsidRPr="00761C27">
              <w:t>Rannikuelupaigad</w:t>
            </w:r>
          </w:p>
        </w:tc>
        <w:tc>
          <w:tcPr>
            <w:tcW w:w="6447" w:type="dxa"/>
            <w:noWrap/>
            <w:hideMark/>
          </w:tcPr>
          <w:p w:rsidRPr="00761C27" w:rsidR="00761C27" w:rsidRDefault="00761C27" w14:paraId="4FF1B9C8" w14:textId="77777777">
            <w:r w:rsidRPr="00761C27">
              <w:t>Merele avatud pankrannad</w:t>
            </w:r>
          </w:p>
        </w:tc>
        <w:tc>
          <w:tcPr>
            <w:tcW w:w="1575" w:type="dxa"/>
            <w:noWrap/>
            <w:hideMark/>
          </w:tcPr>
          <w:p w:rsidRPr="00761C27" w:rsidR="00761C27" w:rsidRDefault="00761C27" w14:paraId="0771028E" w14:textId="77777777"/>
        </w:tc>
        <w:tc>
          <w:tcPr>
            <w:tcW w:w="1875" w:type="dxa"/>
            <w:noWrap/>
            <w:hideMark/>
          </w:tcPr>
          <w:p w:rsidRPr="00761C27" w:rsidR="00761C27" w:rsidRDefault="00761C27" w14:paraId="157BAD59" w14:textId="77777777"/>
        </w:tc>
      </w:tr>
      <w:tr w:rsidRPr="00761C27" w:rsidR="00761C27" w:rsidTr="35DC5EB3" w14:paraId="2EAA4483" w14:textId="77777777">
        <w:trPr>
          <w:trHeight w:val="288"/>
        </w:trPr>
        <w:tc>
          <w:tcPr>
            <w:tcW w:w="1005" w:type="dxa"/>
            <w:noWrap/>
            <w:hideMark/>
          </w:tcPr>
          <w:p w:rsidRPr="00761C27" w:rsidR="00761C27" w:rsidRDefault="00761C27" w14:paraId="113DEBB4" w14:textId="77777777">
            <w:r w:rsidRPr="00761C27">
              <w:t>1310</w:t>
            </w:r>
          </w:p>
        </w:tc>
        <w:tc>
          <w:tcPr>
            <w:tcW w:w="2145" w:type="dxa"/>
            <w:noWrap/>
            <w:hideMark/>
          </w:tcPr>
          <w:p w:rsidRPr="00761C27" w:rsidR="00761C27" w:rsidRDefault="00761C27" w14:paraId="0F880008" w14:textId="77777777">
            <w:r w:rsidRPr="00761C27">
              <w:t>Rannikuelupaigad</w:t>
            </w:r>
          </w:p>
        </w:tc>
        <w:tc>
          <w:tcPr>
            <w:tcW w:w="6447" w:type="dxa"/>
            <w:noWrap/>
            <w:hideMark/>
          </w:tcPr>
          <w:p w:rsidRPr="00761C27" w:rsidR="00761C27" w:rsidRDefault="00761C27" w14:paraId="6F75E9C0" w14:textId="77777777">
            <w:r w:rsidRPr="00761C27">
              <w:t>Soolakulised muda- ja liivarannad</w:t>
            </w:r>
          </w:p>
        </w:tc>
        <w:tc>
          <w:tcPr>
            <w:tcW w:w="1575" w:type="dxa"/>
            <w:noWrap/>
            <w:hideMark/>
          </w:tcPr>
          <w:p w:rsidRPr="00761C27" w:rsidR="00761C27" w:rsidRDefault="00761C27" w14:paraId="19956975" w14:textId="77777777"/>
        </w:tc>
        <w:tc>
          <w:tcPr>
            <w:tcW w:w="1875" w:type="dxa"/>
            <w:noWrap/>
            <w:hideMark/>
          </w:tcPr>
          <w:p w:rsidRPr="00761C27" w:rsidR="00761C27" w:rsidRDefault="00761C27" w14:paraId="13FB66FA" w14:textId="77777777"/>
        </w:tc>
      </w:tr>
      <w:tr w:rsidRPr="00761C27" w:rsidR="004A0308" w:rsidTr="35DC5EB3" w14:paraId="35E2A0D8" w14:textId="77777777">
        <w:trPr>
          <w:trHeight w:val="288"/>
        </w:trPr>
        <w:tc>
          <w:tcPr>
            <w:tcW w:w="1005" w:type="dxa"/>
            <w:noWrap/>
            <w:hideMark/>
          </w:tcPr>
          <w:p w:rsidRPr="00761C27" w:rsidR="00761C27" w:rsidRDefault="00761C27" w14:paraId="55131833" w14:textId="77777777">
            <w:r w:rsidRPr="00761C27">
              <w:t>1620</w:t>
            </w:r>
          </w:p>
        </w:tc>
        <w:tc>
          <w:tcPr>
            <w:tcW w:w="2145" w:type="dxa"/>
            <w:noWrap/>
            <w:hideMark/>
          </w:tcPr>
          <w:p w:rsidRPr="00761C27" w:rsidR="00761C27" w:rsidRDefault="00761C27" w14:paraId="589448B9" w14:textId="77777777">
            <w:r w:rsidRPr="00761C27">
              <w:t>Rannikuelupaigad</w:t>
            </w:r>
          </w:p>
        </w:tc>
        <w:tc>
          <w:tcPr>
            <w:tcW w:w="6447" w:type="dxa"/>
            <w:noWrap/>
            <w:hideMark/>
          </w:tcPr>
          <w:p w:rsidRPr="00761C27" w:rsidR="00761C27" w:rsidRDefault="00761C27" w14:paraId="4BB6C623" w14:textId="77777777">
            <w:r w:rsidRPr="00761C27">
              <w:t>Väikesaared ning laiud</w:t>
            </w:r>
          </w:p>
        </w:tc>
        <w:tc>
          <w:tcPr>
            <w:tcW w:w="1575" w:type="dxa"/>
            <w:noWrap/>
            <w:hideMark/>
          </w:tcPr>
          <w:p w:rsidRPr="00761C27" w:rsidR="00761C27" w:rsidRDefault="00761C27" w14:paraId="3DDBF9E4" w14:textId="77777777"/>
        </w:tc>
        <w:tc>
          <w:tcPr>
            <w:tcW w:w="1875" w:type="dxa"/>
            <w:noWrap/>
            <w:hideMark/>
          </w:tcPr>
          <w:p w:rsidRPr="00761C27" w:rsidR="00761C27" w:rsidRDefault="00761C27" w14:paraId="3B0E7D1D" w14:textId="77777777"/>
        </w:tc>
      </w:tr>
      <w:tr w:rsidRPr="00761C27" w:rsidR="00761C27" w:rsidTr="35DC5EB3" w14:paraId="5EFCFFE5" w14:textId="77777777">
        <w:trPr>
          <w:trHeight w:val="288"/>
        </w:trPr>
        <w:tc>
          <w:tcPr>
            <w:tcW w:w="1005" w:type="dxa"/>
            <w:noWrap/>
            <w:hideMark/>
          </w:tcPr>
          <w:p w:rsidRPr="00761C27" w:rsidR="00761C27" w:rsidRDefault="00761C27" w14:paraId="52415A1B" w14:textId="77777777">
            <w:r w:rsidRPr="00761C27">
              <w:t>1630*</w:t>
            </w:r>
          </w:p>
        </w:tc>
        <w:tc>
          <w:tcPr>
            <w:tcW w:w="2145" w:type="dxa"/>
            <w:noWrap/>
            <w:hideMark/>
          </w:tcPr>
          <w:p w:rsidRPr="00761C27" w:rsidR="00761C27" w:rsidRDefault="00761C27" w14:paraId="302A9D45" w14:textId="77777777">
            <w:r w:rsidRPr="00761C27">
              <w:t>Rannikuelupaigad</w:t>
            </w:r>
          </w:p>
        </w:tc>
        <w:tc>
          <w:tcPr>
            <w:tcW w:w="6447" w:type="dxa"/>
            <w:noWrap/>
            <w:hideMark/>
          </w:tcPr>
          <w:p w:rsidRPr="00761C27" w:rsidR="00761C27" w:rsidRDefault="00761C27" w14:paraId="6DE02346" w14:textId="77777777">
            <w:r w:rsidRPr="00761C27">
              <w:t>Rannaniidud</w:t>
            </w:r>
          </w:p>
        </w:tc>
        <w:tc>
          <w:tcPr>
            <w:tcW w:w="1575" w:type="dxa"/>
            <w:noWrap/>
            <w:hideMark/>
          </w:tcPr>
          <w:p w:rsidRPr="00761C27" w:rsidR="00761C27" w:rsidRDefault="00761C27" w14:paraId="4AB63202" w14:textId="77777777">
            <w:r w:rsidRPr="00761C27">
              <w:t>Esmatähtis</w:t>
            </w:r>
          </w:p>
        </w:tc>
        <w:tc>
          <w:tcPr>
            <w:tcW w:w="1875" w:type="dxa"/>
            <w:noWrap/>
            <w:hideMark/>
          </w:tcPr>
          <w:p w:rsidRPr="00761C27" w:rsidR="00761C27" w:rsidRDefault="00761C27" w14:paraId="4AA9610D" w14:textId="77777777">
            <w:r w:rsidRPr="00761C27">
              <w:t>Niidud/Sood</w:t>
            </w:r>
          </w:p>
        </w:tc>
      </w:tr>
      <w:tr w:rsidRPr="00761C27" w:rsidR="004A0308" w:rsidTr="35DC5EB3" w14:paraId="3CA92362" w14:textId="77777777">
        <w:trPr>
          <w:trHeight w:val="288"/>
        </w:trPr>
        <w:tc>
          <w:tcPr>
            <w:tcW w:w="1005" w:type="dxa"/>
            <w:noWrap/>
            <w:hideMark/>
          </w:tcPr>
          <w:p w:rsidRPr="00761C27" w:rsidR="00761C27" w:rsidRDefault="00761C27" w14:paraId="2AF1DBAB" w14:textId="77777777">
            <w:r w:rsidRPr="00761C27">
              <w:t>1640</w:t>
            </w:r>
          </w:p>
        </w:tc>
        <w:tc>
          <w:tcPr>
            <w:tcW w:w="2145" w:type="dxa"/>
            <w:noWrap/>
            <w:hideMark/>
          </w:tcPr>
          <w:p w:rsidRPr="00761C27" w:rsidR="00761C27" w:rsidRDefault="00761C27" w14:paraId="1B85030B" w14:textId="77777777">
            <w:r w:rsidRPr="00761C27">
              <w:t>Rannikuelupaigad</w:t>
            </w:r>
          </w:p>
        </w:tc>
        <w:tc>
          <w:tcPr>
            <w:tcW w:w="6447" w:type="dxa"/>
            <w:noWrap/>
            <w:hideMark/>
          </w:tcPr>
          <w:p w:rsidRPr="00761C27" w:rsidR="00761C27" w:rsidRDefault="00761C27" w14:paraId="58D28141" w14:textId="77777777">
            <w:r w:rsidRPr="00761C27">
              <w:t>Püsitaimestuga liivarannad</w:t>
            </w:r>
          </w:p>
        </w:tc>
        <w:tc>
          <w:tcPr>
            <w:tcW w:w="1575" w:type="dxa"/>
            <w:noWrap/>
            <w:hideMark/>
          </w:tcPr>
          <w:p w:rsidRPr="00761C27" w:rsidR="00761C27" w:rsidRDefault="00761C27" w14:paraId="1EB586AA" w14:textId="77777777"/>
        </w:tc>
        <w:tc>
          <w:tcPr>
            <w:tcW w:w="1875" w:type="dxa"/>
            <w:noWrap/>
            <w:hideMark/>
          </w:tcPr>
          <w:p w:rsidRPr="00761C27" w:rsidR="00761C27" w:rsidRDefault="00761C27" w14:paraId="34FBD863" w14:textId="77777777"/>
        </w:tc>
      </w:tr>
      <w:tr w:rsidRPr="00761C27" w:rsidR="00761C27" w:rsidTr="35DC5EB3" w14:paraId="00ED0241" w14:textId="77777777">
        <w:trPr>
          <w:trHeight w:val="288"/>
        </w:trPr>
        <w:tc>
          <w:tcPr>
            <w:tcW w:w="1005" w:type="dxa"/>
            <w:noWrap/>
            <w:hideMark/>
          </w:tcPr>
          <w:p w:rsidRPr="00761C27" w:rsidR="00761C27" w:rsidRDefault="00761C27" w14:paraId="3FBF4323" w14:textId="77777777">
            <w:r w:rsidRPr="00761C27">
              <w:t>2110</w:t>
            </w:r>
          </w:p>
        </w:tc>
        <w:tc>
          <w:tcPr>
            <w:tcW w:w="2145" w:type="dxa"/>
            <w:noWrap/>
            <w:hideMark/>
          </w:tcPr>
          <w:p w:rsidRPr="00761C27" w:rsidR="00761C27" w:rsidRDefault="00761C27" w14:paraId="277F7C12" w14:textId="77777777">
            <w:r w:rsidRPr="00761C27">
              <w:t>Rannikuelupaigad</w:t>
            </w:r>
          </w:p>
        </w:tc>
        <w:tc>
          <w:tcPr>
            <w:tcW w:w="6447" w:type="dxa"/>
            <w:noWrap/>
            <w:hideMark/>
          </w:tcPr>
          <w:p w:rsidRPr="00761C27" w:rsidR="00761C27" w:rsidRDefault="00761C27" w14:paraId="60C776A9" w14:textId="77777777">
            <w:r w:rsidRPr="00761C27">
              <w:t>Eelluited</w:t>
            </w:r>
          </w:p>
        </w:tc>
        <w:tc>
          <w:tcPr>
            <w:tcW w:w="1575" w:type="dxa"/>
            <w:noWrap/>
            <w:hideMark/>
          </w:tcPr>
          <w:p w:rsidRPr="00761C27" w:rsidR="00761C27" w:rsidRDefault="00761C27" w14:paraId="5F200D1B" w14:textId="77777777"/>
        </w:tc>
        <w:tc>
          <w:tcPr>
            <w:tcW w:w="1875" w:type="dxa"/>
            <w:noWrap/>
            <w:hideMark/>
          </w:tcPr>
          <w:p w:rsidRPr="00761C27" w:rsidR="00761C27" w:rsidRDefault="00761C27" w14:paraId="6BA3AB3C" w14:textId="77777777"/>
        </w:tc>
      </w:tr>
      <w:tr w:rsidRPr="00761C27" w:rsidR="004A0308" w:rsidTr="35DC5EB3" w14:paraId="481321E1" w14:textId="77777777">
        <w:trPr>
          <w:trHeight w:val="288"/>
        </w:trPr>
        <w:tc>
          <w:tcPr>
            <w:tcW w:w="1005" w:type="dxa"/>
            <w:noWrap/>
            <w:hideMark/>
          </w:tcPr>
          <w:p w:rsidRPr="00761C27" w:rsidR="00761C27" w:rsidRDefault="00761C27" w14:paraId="1F7C28FE" w14:textId="77777777">
            <w:r w:rsidRPr="00761C27">
              <w:t>2120</w:t>
            </w:r>
          </w:p>
        </w:tc>
        <w:tc>
          <w:tcPr>
            <w:tcW w:w="2145" w:type="dxa"/>
            <w:noWrap/>
            <w:hideMark/>
          </w:tcPr>
          <w:p w:rsidRPr="00761C27" w:rsidR="00761C27" w:rsidRDefault="00761C27" w14:paraId="793D66A5" w14:textId="77777777">
            <w:r w:rsidRPr="00761C27">
              <w:t>Rannikuelupaigad</w:t>
            </w:r>
          </w:p>
        </w:tc>
        <w:tc>
          <w:tcPr>
            <w:tcW w:w="6447" w:type="dxa"/>
            <w:noWrap/>
            <w:hideMark/>
          </w:tcPr>
          <w:p w:rsidRPr="00761C27" w:rsidR="00761C27" w:rsidRDefault="00761C27" w14:paraId="4397D37F" w14:textId="77777777">
            <w:r w:rsidRPr="00761C27">
              <w:t>Valged luited (liikuvad rannikuluited)</w:t>
            </w:r>
          </w:p>
        </w:tc>
        <w:tc>
          <w:tcPr>
            <w:tcW w:w="1575" w:type="dxa"/>
            <w:noWrap/>
            <w:hideMark/>
          </w:tcPr>
          <w:p w:rsidRPr="00761C27" w:rsidR="00761C27" w:rsidRDefault="00761C27" w14:paraId="329981A2" w14:textId="77777777"/>
        </w:tc>
        <w:tc>
          <w:tcPr>
            <w:tcW w:w="1875" w:type="dxa"/>
            <w:noWrap/>
            <w:hideMark/>
          </w:tcPr>
          <w:p w:rsidRPr="00761C27" w:rsidR="00761C27" w:rsidRDefault="00761C27" w14:paraId="460EFD2B" w14:textId="77777777"/>
        </w:tc>
      </w:tr>
      <w:tr w:rsidRPr="00761C27" w:rsidR="00761C27" w:rsidTr="35DC5EB3" w14:paraId="5D86E176" w14:textId="77777777">
        <w:trPr>
          <w:trHeight w:val="288"/>
        </w:trPr>
        <w:tc>
          <w:tcPr>
            <w:tcW w:w="1005" w:type="dxa"/>
            <w:noWrap/>
            <w:hideMark/>
          </w:tcPr>
          <w:p w:rsidRPr="00761C27" w:rsidR="00761C27" w:rsidRDefault="00761C27" w14:paraId="2107849D" w14:textId="77777777">
            <w:r w:rsidRPr="00761C27">
              <w:t>2130*</w:t>
            </w:r>
          </w:p>
        </w:tc>
        <w:tc>
          <w:tcPr>
            <w:tcW w:w="2145" w:type="dxa"/>
            <w:noWrap/>
            <w:hideMark/>
          </w:tcPr>
          <w:p w:rsidRPr="00761C27" w:rsidR="00761C27" w:rsidRDefault="00761C27" w14:paraId="387746A3" w14:textId="77777777">
            <w:r w:rsidRPr="00761C27">
              <w:t>Rannikuelupaigad</w:t>
            </w:r>
          </w:p>
        </w:tc>
        <w:tc>
          <w:tcPr>
            <w:tcW w:w="6447" w:type="dxa"/>
            <w:noWrap/>
            <w:hideMark/>
          </w:tcPr>
          <w:p w:rsidRPr="00761C27" w:rsidR="00761C27" w:rsidRDefault="00761C27" w14:paraId="52DDBF9E" w14:textId="77777777">
            <w:r w:rsidRPr="00761C27">
              <w:t>Hallid luited (kinnistunud rannikuluited)</w:t>
            </w:r>
          </w:p>
        </w:tc>
        <w:tc>
          <w:tcPr>
            <w:tcW w:w="1575" w:type="dxa"/>
            <w:noWrap/>
            <w:hideMark/>
          </w:tcPr>
          <w:p w:rsidRPr="00761C27" w:rsidR="00761C27" w:rsidRDefault="00761C27" w14:paraId="200CF986" w14:textId="77777777">
            <w:r w:rsidRPr="00761C27">
              <w:t>Esmatähtis</w:t>
            </w:r>
          </w:p>
        </w:tc>
        <w:tc>
          <w:tcPr>
            <w:tcW w:w="1875" w:type="dxa"/>
            <w:noWrap/>
            <w:hideMark/>
          </w:tcPr>
          <w:p w:rsidRPr="00761C27" w:rsidR="00761C27" w:rsidRDefault="00761C27" w14:paraId="2CCD5D73" w14:textId="77777777">
            <w:r w:rsidRPr="00761C27">
              <w:t>Niidud/Sood</w:t>
            </w:r>
          </w:p>
        </w:tc>
      </w:tr>
      <w:tr w:rsidRPr="00761C27" w:rsidR="004A0308" w:rsidTr="35DC5EB3" w14:paraId="3809AB8C" w14:textId="77777777">
        <w:trPr>
          <w:trHeight w:val="288"/>
        </w:trPr>
        <w:tc>
          <w:tcPr>
            <w:tcW w:w="1005" w:type="dxa"/>
            <w:noWrap/>
            <w:hideMark/>
          </w:tcPr>
          <w:p w:rsidRPr="00761C27" w:rsidR="00761C27" w:rsidRDefault="00761C27" w14:paraId="1A846029" w14:textId="77777777">
            <w:r w:rsidRPr="00761C27">
              <w:t>2140*</w:t>
            </w:r>
          </w:p>
        </w:tc>
        <w:tc>
          <w:tcPr>
            <w:tcW w:w="2145" w:type="dxa"/>
            <w:noWrap/>
            <w:hideMark/>
          </w:tcPr>
          <w:p w:rsidRPr="00761C27" w:rsidR="00761C27" w:rsidRDefault="00761C27" w14:paraId="6369B4C6" w14:textId="77777777">
            <w:r w:rsidRPr="00761C27">
              <w:t>Rannikuelupaigad</w:t>
            </w:r>
          </w:p>
        </w:tc>
        <w:tc>
          <w:tcPr>
            <w:tcW w:w="6447" w:type="dxa"/>
            <w:noWrap/>
            <w:hideMark/>
          </w:tcPr>
          <w:p w:rsidRPr="00761C27" w:rsidR="00761C27" w:rsidRDefault="00761C27" w14:paraId="6948EC64" w14:textId="77777777">
            <w:r w:rsidRPr="00761C27">
              <w:t>Rusked luited kukemarjaga</w:t>
            </w:r>
          </w:p>
        </w:tc>
        <w:tc>
          <w:tcPr>
            <w:tcW w:w="1575" w:type="dxa"/>
            <w:noWrap/>
            <w:hideMark/>
          </w:tcPr>
          <w:p w:rsidRPr="00761C27" w:rsidR="00761C27" w:rsidRDefault="00761C27" w14:paraId="2DA197B7" w14:textId="77777777">
            <w:r w:rsidRPr="00761C27">
              <w:t>Esmatähtis</w:t>
            </w:r>
          </w:p>
        </w:tc>
        <w:tc>
          <w:tcPr>
            <w:tcW w:w="1875" w:type="dxa"/>
            <w:noWrap/>
            <w:hideMark/>
          </w:tcPr>
          <w:p w:rsidRPr="00761C27" w:rsidR="00761C27" w:rsidRDefault="00761C27" w14:paraId="2B4603B9" w14:textId="77777777">
            <w:r w:rsidRPr="00761C27">
              <w:t>Niidud/Sood</w:t>
            </w:r>
          </w:p>
        </w:tc>
      </w:tr>
      <w:tr w:rsidRPr="00761C27" w:rsidR="00761C27" w:rsidTr="35DC5EB3" w14:paraId="04CC4662" w14:textId="77777777">
        <w:trPr>
          <w:trHeight w:val="288"/>
        </w:trPr>
        <w:tc>
          <w:tcPr>
            <w:tcW w:w="1005" w:type="dxa"/>
            <w:noWrap/>
            <w:hideMark/>
          </w:tcPr>
          <w:p w:rsidRPr="00761C27" w:rsidR="00761C27" w:rsidRDefault="00761C27" w14:paraId="6606DD71" w14:textId="77777777">
            <w:r w:rsidRPr="00761C27">
              <w:t>2190</w:t>
            </w:r>
          </w:p>
        </w:tc>
        <w:tc>
          <w:tcPr>
            <w:tcW w:w="2145" w:type="dxa"/>
            <w:noWrap/>
            <w:hideMark/>
          </w:tcPr>
          <w:p w:rsidRPr="00761C27" w:rsidR="00761C27" w:rsidRDefault="00761C27" w14:paraId="306A321C" w14:textId="77777777">
            <w:r w:rsidRPr="00761C27">
              <w:t>Rannikuelupaigad</w:t>
            </w:r>
          </w:p>
        </w:tc>
        <w:tc>
          <w:tcPr>
            <w:tcW w:w="6447" w:type="dxa"/>
            <w:noWrap/>
            <w:hideMark/>
          </w:tcPr>
          <w:p w:rsidRPr="00761C27" w:rsidR="00761C27" w:rsidRDefault="00761C27" w14:paraId="751131E3" w14:textId="77777777">
            <w:r w:rsidRPr="00761C27">
              <w:t>Luidetevahelised niisked nõod</w:t>
            </w:r>
          </w:p>
        </w:tc>
        <w:tc>
          <w:tcPr>
            <w:tcW w:w="1575" w:type="dxa"/>
            <w:noWrap/>
            <w:hideMark/>
          </w:tcPr>
          <w:p w:rsidRPr="00761C27" w:rsidR="00761C27" w:rsidRDefault="00761C27" w14:paraId="2FB3C9E0" w14:textId="77777777"/>
        </w:tc>
        <w:tc>
          <w:tcPr>
            <w:tcW w:w="1875" w:type="dxa"/>
            <w:noWrap/>
            <w:hideMark/>
          </w:tcPr>
          <w:p w:rsidRPr="00761C27" w:rsidR="00761C27" w:rsidRDefault="00761C27" w14:paraId="1F546C52" w14:textId="77777777">
            <w:r w:rsidRPr="00761C27">
              <w:t>Niidud/Sood</w:t>
            </w:r>
          </w:p>
        </w:tc>
      </w:tr>
      <w:tr w:rsidRPr="00761C27" w:rsidR="004A0308" w:rsidTr="35DC5EB3" w14:paraId="25CF3AEB" w14:textId="77777777">
        <w:trPr>
          <w:trHeight w:val="288"/>
        </w:trPr>
        <w:tc>
          <w:tcPr>
            <w:tcW w:w="1005" w:type="dxa"/>
            <w:noWrap/>
            <w:hideMark/>
          </w:tcPr>
          <w:p w:rsidRPr="00761C27" w:rsidR="00761C27" w:rsidRDefault="00761C27" w14:paraId="2BB4C0BF" w14:textId="77777777">
            <w:r w:rsidRPr="00761C27">
              <w:t>3110</w:t>
            </w:r>
          </w:p>
        </w:tc>
        <w:tc>
          <w:tcPr>
            <w:tcW w:w="2145" w:type="dxa"/>
            <w:noWrap/>
            <w:hideMark/>
          </w:tcPr>
          <w:p w:rsidRPr="00761C27" w:rsidR="00761C27" w:rsidRDefault="00761C27" w14:paraId="50531A21" w14:textId="77777777">
            <w:r w:rsidRPr="00761C27">
              <w:t>Mageveekogud</w:t>
            </w:r>
          </w:p>
        </w:tc>
        <w:tc>
          <w:tcPr>
            <w:tcW w:w="6447" w:type="dxa"/>
            <w:noWrap/>
            <w:hideMark/>
          </w:tcPr>
          <w:p w:rsidRPr="00761C27" w:rsidR="00761C27" w:rsidRDefault="00761C27" w14:paraId="1F1E4D6A" w14:textId="77777777">
            <w:r w:rsidRPr="00761C27">
              <w:t>Liiva-alade vähetoitelised järved</w:t>
            </w:r>
          </w:p>
        </w:tc>
        <w:tc>
          <w:tcPr>
            <w:tcW w:w="1575" w:type="dxa"/>
            <w:noWrap/>
            <w:hideMark/>
          </w:tcPr>
          <w:p w:rsidRPr="00761C27" w:rsidR="00761C27" w:rsidRDefault="00761C27" w14:paraId="688CA4C9" w14:textId="77777777"/>
        </w:tc>
        <w:tc>
          <w:tcPr>
            <w:tcW w:w="1875" w:type="dxa"/>
            <w:noWrap/>
            <w:hideMark/>
          </w:tcPr>
          <w:p w:rsidRPr="00761C27" w:rsidR="00761C27" w:rsidRDefault="00761C27" w14:paraId="769AA595" w14:textId="3EE3427A">
            <w:r>
              <w:t>Mageveekogu</w:t>
            </w:r>
            <w:r w:rsidR="55D1E799">
              <w:t>d</w:t>
            </w:r>
          </w:p>
        </w:tc>
      </w:tr>
      <w:tr w:rsidRPr="00761C27" w:rsidR="00761C27" w:rsidTr="35DC5EB3" w14:paraId="324A8814" w14:textId="77777777">
        <w:trPr>
          <w:trHeight w:val="288"/>
        </w:trPr>
        <w:tc>
          <w:tcPr>
            <w:tcW w:w="1005" w:type="dxa"/>
            <w:noWrap/>
            <w:hideMark/>
          </w:tcPr>
          <w:p w:rsidRPr="00761C27" w:rsidR="00761C27" w:rsidRDefault="00761C27" w14:paraId="1A141188" w14:textId="77777777">
            <w:r w:rsidRPr="00761C27">
              <w:t>3130</w:t>
            </w:r>
          </w:p>
        </w:tc>
        <w:tc>
          <w:tcPr>
            <w:tcW w:w="2145" w:type="dxa"/>
            <w:noWrap/>
            <w:hideMark/>
          </w:tcPr>
          <w:p w:rsidRPr="00761C27" w:rsidR="00761C27" w:rsidRDefault="00761C27" w14:paraId="0EF13ED0" w14:textId="77777777">
            <w:r w:rsidRPr="00761C27">
              <w:t>Mageveekogud</w:t>
            </w:r>
          </w:p>
        </w:tc>
        <w:tc>
          <w:tcPr>
            <w:tcW w:w="6447" w:type="dxa"/>
            <w:noWrap/>
            <w:hideMark/>
          </w:tcPr>
          <w:p w:rsidRPr="00761C27" w:rsidR="00761C27" w:rsidRDefault="00761C27" w14:paraId="58037213" w14:textId="77777777">
            <w:r w:rsidRPr="00761C27">
              <w:t>Vähe- kuni kesktoitelised mõõdukalt kareda veega järved</w:t>
            </w:r>
          </w:p>
        </w:tc>
        <w:tc>
          <w:tcPr>
            <w:tcW w:w="1575" w:type="dxa"/>
            <w:noWrap/>
            <w:hideMark/>
          </w:tcPr>
          <w:p w:rsidRPr="00761C27" w:rsidR="00761C27" w:rsidRDefault="00761C27" w14:paraId="173C2BCE" w14:textId="77777777"/>
        </w:tc>
        <w:tc>
          <w:tcPr>
            <w:tcW w:w="1875" w:type="dxa"/>
            <w:noWrap/>
            <w:hideMark/>
          </w:tcPr>
          <w:p w:rsidRPr="00761C27" w:rsidR="00761C27" w:rsidRDefault="00761C27" w14:paraId="7A693CB3" w14:textId="77777777">
            <w:r w:rsidRPr="00761C27">
              <w:t>Mageveekogud</w:t>
            </w:r>
          </w:p>
        </w:tc>
      </w:tr>
      <w:tr w:rsidRPr="00761C27" w:rsidR="004A0308" w:rsidTr="35DC5EB3" w14:paraId="7B7CC6F6" w14:textId="77777777">
        <w:trPr>
          <w:trHeight w:val="288"/>
        </w:trPr>
        <w:tc>
          <w:tcPr>
            <w:tcW w:w="1005" w:type="dxa"/>
            <w:noWrap/>
            <w:hideMark/>
          </w:tcPr>
          <w:p w:rsidRPr="00761C27" w:rsidR="00761C27" w:rsidRDefault="00761C27" w14:paraId="70533437" w14:textId="77777777">
            <w:r w:rsidRPr="00761C27">
              <w:t>3140</w:t>
            </w:r>
          </w:p>
        </w:tc>
        <w:tc>
          <w:tcPr>
            <w:tcW w:w="2145" w:type="dxa"/>
            <w:noWrap/>
            <w:hideMark/>
          </w:tcPr>
          <w:p w:rsidRPr="00761C27" w:rsidR="00761C27" w:rsidRDefault="00761C27" w14:paraId="430710BA" w14:textId="77777777">
            <w:r w:rsidRPr="00761C27">
              <w:t>Mageveekogud</w:t>
            </w:r>
          </w:p>
        </w:tc>
        <w:tc>
          <w:tcPr>
            <w:tcW w:w="6447" w:type="dxa"/>
            <w:noWrap/>
            <w:hideMark/>
          </w:tcPr>
          <w:p w:rsidRPr="00761C27" w:rsidR="00761C27" w:rsidRDefault="00761C27" w14:paraId="01197508" w14:textId="77777777">
            <w:r w:rsidRPr="00761C27">
              <w:t>Vähe- kuni kesktoitelised kalgiveelised järved</w:t>
            </w:r>
          </w:p>
        </w:tc>
        <w:tc>
          <w:tcPr>
            <w:tcW w:w="1575" w:type="dxa"/>
            <w:noWrap/>
            <w:hideMark/>
          </w:tcPr>
          <w:p w:rsidRPr="00761C27" w:rsidR="00761C27" w:rsidRDefault="00761C27" w14:paraId="48AB75FE" w14:textId="77777777"/>
        </w:tc>
        <w:tc>
          <w:tcPr>
            <w:tcW w:w="1875" w:type="dxa"/>
            <w:noWrap/>
            <w:hideMark/>
          </w:tcPr>
          <w:p w:rsidRPr="00761C27" w:rsidR="00761C27" w:rsidRDefault="00761C27" w14:paraId="74DA730E" w14:textId="77777777">
            <w:r w:rsidRPr="00761C27">
              <w:t>Mageveekogud</w:t>
            </w:r>
          </w:p>
        </w:tc>
      </w:tr>
      <w:tr w:rsidRPr="00761C27" w:rsidR="00761C27" w:rsidTr="35DC5EB3" w14:paraId="00A0C5D3" w14:textId="77777777">
        <w:trPr>
          <w:trHeight w:val="288"/>
        </w:trPr>
        <w:tc>
          <w:tcPr>
            <w:tcW w:w="1005" w:type="dxa"/>
            <w:noWrap/>
            <w:hideMark/>
          </w:tcPr>
          <w:p w:rsidRPr="00761C27" w:rsidR="00761C27" w:rsidRDefault="00761C27" w14:paraId="7CE9B457" w14:textId="77777777">
            <w:r w:rsidRPr="00761C27">
              <w:t>3150</w:t>
            </w:r>
          </w:p>
        </w:tc>
        <w:tc>
          <w:tcPr>
            <w:tcW w:w="2145" w:type="dxa"/>
            <w:noWrap/>
            <w:hideMark/>
          </w:tcPr>
          <w:p w:rsidRPr="00761C27" w:rsidR="00761C27" w:rsidRDefault="00761C27" w14:paraId="2CB859E1" w14:textId="77777777">
            <w:r w:rsidRPr="00761C27">
              <w:t>Mageveekogud</w:t>
            </w:r>
          </w:p>
        </w:tc>
        <w:tc>
          <w:tcPr>
            <w:tcW w:w="6447" w:type="dxa"/>
            <w:noWrap/>
            <w:hideMark/>
          </w:tcPr>
          <w:p w:rsidRPr="00761C27" w:rsidR="00761C27" w:rsidRDefault="00761C27" w14:paraId="375CD259" w14:textId="77777777">
            <w:r w:rsidRPr="00761C27">
              <w:t>Looduslikult rohketoitelised järved</w:t>
            </w:r>
          </w:p>
        </w:tc>
        <w:tc>
          <w:tcPr>
            <w:tcW w:w="1575" w:type="dxa"/>
            <w:noWrap/>
            <w:hideMark/>
          </w:tcPr>
          <w:p w:rsidRPr="00761C27" w:rsidR="00761C27" w:rsidRDefault="00761C27" w14:paraId="7EFE705A" w14:textId="77777777"/>
        </w:tc>
        <w:tc>
          <w:tcPr>
            <w:tcW w:w="1875" w:type="dxa"/>
            <w:noWrap/>
            <w:hideMark/>
          </w:tcPr>
          <w:p w:rsidRPr="00761C27" w:rsidR="00761C27" w:rsidRDefault="00761C27" w14:paraId="02292C9A" w14:textId="77777777">
            <w:r w:rsidRPr="00761C27">
              <w:t>Mageveekogud</w:t>
            </w:r>
          </w:p>
        </w:tc>
      </w:tr>
      <w:tr w:rsidRPr="00761C27" w:rsidR="004A0308" w:rsidTr="35DC5EB3" w14:paraId="6C768BF3" w14:textId="77777777">
        <w:trPr>
          <w:trHeight w:val="288"/>
        </w:trPr>
        <w:tc>
          <w:tcPr>
            <w:tcW w:w="1005" w:type="dxa"/>
            <w:noWrap/>
            <w:hideMark/>
          </w:tcPr>
          <w:p w:rsidRPr="00761C27" w:rsidR="00761C27" w:rsidRDefault="00761C27" w14:paraId="32D1D3C5" w14:textId="77777777">
            <w:r w:rsidRPr="00761C27">
              <w:t>3160</w:t>
            </w:r>
          </w:p>
        </w:tc>
        <w:tc>
          <w:tcPr>
            <w:tcW w:w="2145" w:type="dxa"/>
            <w:noWrap/>
            <w:hideMark/>
          </w:tcPr>
          <w:p w:rsidRPr="00761C27" w:rsidR="00761C27" w:rsidRDefault="00761C27" w14:paraId="36B60C2C" w14:textId="77777777">
            <w:r w:rsidRPr="00761C27">
              <w:t>Mageveekogud</w:t>
            </w:r>
          </w:p>
        </w:tc>
        <w:tc>
          <w:tcPr>
            <w:tcW w:w="6447" w:type="dxa"/>
            <w:noWrap/>
            <w:hideMark/>
          </w:tcPr>
          <w:p w:rsidRPr="00761C27" w:rsidR="00761C27" w:rsidRDefault="00761C27" w14:paraId="00FDB1FE" w14:textId="77777777">
            <w:r w:rsidRPr="00761C27">
              <w:t>Huumustoitelised järved ja järvikud</w:t>
            </w:r>
          </w:p>
        </w:tc>
        <w:tc>
          <w:tcPr>
            <w:tcW w:w="1575" w:type="dxa"/>
            <w:noWrap/>
            <w:hideMark/>
          </w:tcPr>
          <w:p w:rsidRPr="00761C27" w:rsidR="00761C27" w:rsidRDefault="00761C27" w14:paraId="1FA20955" w14:textId="77777777"/>
        </w:tc>
        <w:tc>
          <w:tcPr>
            <w:tcW w:w="1875" w:type="dxa"/>
            <w:noWrap/>
            <w:hideMark/>
          </w:tcPr>
          <w:p w:rsidRPr="00761C27" w:rsidR="00761C27" w:rsidRDefault="00761C27" w14:paraId="264CD43A" w14:textId="77777777">
            <w:r w:rsidRPr="00761C27">
              <w:t>Mageveekogud</w:t>
            </w:r>
          </w:p>
        </w:tc>
      </w:tr>
      <w:tr w:rsidRPr="00761C27" w:rsidR="00761C27" w:rsidTr="35DC5EB3" w14:paraId="0ECEE9F5" w14:textId="77777777">
        <w:trPr>
          <w:trHeight w:val="315"/>
        </w:trPr>
        <w:tc>
          <w:tcPr>
            <w:tcW w:w="1005" w:type="dxa"/>
            <w:noWrap/>
            <w:hideMark/>
          </w:tcPr>
          <w:p w:rsidRPr="00761C27" w:rsidR="00761C27" w:rsidRDefault="00761C27" w14:paraId="1AE3C76D" w14:textId="77777777">
            <w:r w:rsidRPr="00761C27">
              <w:t>3180*</w:t>
            </w:r>
          </w:p>
        </w:tc>
        <w:tc>
          <w:tcPr>
            <w:tcW w:w="2145" w:type="dxa"/>
            <w:noWrap/>
            <w:hideMark/>
          </w:tcPr>
          <w:p w:rsidRPr="00761C27" w:rsidR="00761C27" w:rsidRDefault="00761C27" w14:paraId="2F66703F" w14:textId="77777777">
            <w:r w:rsidRPr="00761C27">
              <w:t>Mageveekogud</w:t>
            </w:r>
          </w:p>
        </w:tc>
        <w:tc>
          <w:tcPr>
            <w:tcW w:w="6447" w:type="dxa"/>
            <w:noWrap/>
            <w:hideMark/>
          </w:tcPr>
          <w:p w:rsidRPr="00761C27" w:rsidR="00761C27" w:rsidRDefault="00761C27" w14:paraId="07ECFDF4" w14:textId="77777777">
            <w:r w:rsidRPr="00761C27">
              <w:t>Karstijärved ja -järvikud</w:t>
            </w:r>
          </w:p>
        </w:tc>
        <w:tc>
          <w:tcPr>
            <w:tcW w:w="1575" w:type="dxa"/>
            <w:noWrap/>
            <w:hideMark/>
          </w:tcPr>
          <w:p w:rsidRPr="00761C27" w:rsidR="00761C27" w:rsidRDefault="00761C27" w14:paraId="29D71DAF" w14:textId="77777777">
            <w:r w:rsidRPr="00761C27">
              <w:t>Esmatähtis</w:t>
            </w:r>
          </w:p>
        </w:tc>
        <w:tc>
          <w:tcPr>
            <w:tcW w:w="1875" w:type="dxa"/>
            <w:noWrap/>
            <w:hideMark/>
          </w:tcPr>
          <w:p w:rsidRPr="00761C27" w:rsidR="00761C27" w:rsidRDefault="00761C27" w14:paraId="3C9A8436" w14:textId="77777777">
            <w:r w:rsidRPr="00761C27">
              <w:t>Mageveekogud</w:t>
            </w:r>
          </w:p>
        </w:tc>
      </w:tr>
      <w:tr w:rsidRPr="00761C27" w:rsidR="004A0308" w:rsidTr="35DC5EB3" w14:paraId="031C89F1" w14:textId="77777777">
        <w:trPr>
          <w:trHeight w:val="288"/>
        </w:trPr>
        <w:tc>
          <w:tcPr>
            <w:tcW w:w="1005" w:type="dxa"/>
            <w:noWrap/>
            <w:hideMark/>
          </w:tcPr>
          <w:p w:rsidRPr="00761C27" w:rsidR="00761C27" w:rsidRDefault="00761C27" w14:paraId="32F2036B" w14:textId="77777777">
            <w:r w:rsidRPr="00761C27">
              <w:t>3260</w:t>
            </w:r>
          </w:p>
        </w:tc>
        <w:tc>
          <w:tcPr>
            <w:tcW w:w="2145" w:type="dxa"/>
            <w:noWrap/>
            <w:hideMark/>
          </w:tcPr>
          <w:p w:rsidRPr="00761C27" w:rsidR="00761C27" w:rsidRDefault="00761C27" w14:paraId="0979E82E" w14:textId="77777777">
            <w:r w:rsidRPr="00761C27">
              <w:t>Mageveekogud</w:t>
            </w:r>
          </w:p>
        </w:tc>
        <w:tc>
          <w:tcPr>
            <w:tcW w:w="6447" w:type="dxa"/>
            <w:noWrap/>
            <w:hideMark/>
          </w:tcPr>
          <w:p w:rsidRPr="00761C27" w:rsidR="00761C27" w:rsidRDefault="00761C27" w14:paraId="24CCEB0E" w14:textId="77777777">
            <w:r w:rsidRPr="00761C27">
              <w:t>Jõed ja ojad</w:t>
            </w:r>
          </w:p>
        </w:tc>
        <w:tc>
          <w:tcPr>
            <w:tcW w:w="1575" w:type="dxa"/>
            <w:noWrap/>
            <w:hideMark/>
          </w:tcPr>
          <w:p w:rsidRPr="00761C27" w:rsidR="00761C27" w:rsidRDefault="00761C27" w14:paraId="6462305B" w14:textId="77777777"/>
        </w:tc>
        <w:tc>
          <w:tcPr>
            <w:tcW w:w="1875" w:type="dxa"/>
            <w:noWrap/>
            <w:hideMark/>
          </w:tcPr>
          <w:p w:rsidRPr="00761C27" w:rsidR="00761C27" w:rsidRDefault="00761C27" w14:paraId="25E5FCB6" w14:textId="77777777">
            <w:r w:rsidRPr="00761C27">
              <w:t>Mageveekogud</w:t>
            </w:r>
          </w:p>
        </w:tc>
      </w:tr>
      <w:tr w:rsidRPr="00761C27" w:rsidR="00761C27" w:rsidTr="35DC5EB3" w14:paraId="739DB52F" w14:textId="77777777">
        <w:trPr>
          <w:trHeight w:val="288"/>
        </w:trPr>
        <w:tc>
          <w:tcPr>
            <w:tcW w:w="1005" w:type="dxa"/>
            <w:noWrap/>
            <w:hideMark/>
          </w:tcPr>
          <w:p w:rsidRPr="00761C27" w:rsidR="00761C27" w:rsidRDefault="00761C27" w14:paraId="78E4A263" w14:textId="77777777">
            <w:r w:rsidRPr="00761C27">
              <w:t>6450</w:t>
            </w:r>
          </w:p>
        </w:tc>
        <w:tc>
          <w:tcPr>
            <w:tcW w:w="2145" w:type="dxa"/>
            <w:noWrap/>
            <w:hideMark/>
          </w:tcPr>
          <w:p w:rsidRPr="00761C27" w:rsidR="00761C27" w:rsidRDefault="00761C27" w14:paraId="7636A6E0" w14:textId="77777777">
            <w:r w:rsidRPr="00761C27">
              <w:t>Niidud</w:t>
            </w:r>
          </w:p>
        </w:tc>
        <w:tc>
          <w:tcPr>
            <w:tcW w:w="6447" w:type="dxa"/>
            <w:noWrap/>
            <w:hideMark/>
          </w:tcPr>
          <w:p w:rsidRPr="00761C27" w:rsidR="00761C27" w:rsidRDefault="00761C27" w14:paraId="29ACDA56" w14:textId="77777777">
            <w:r w:rsidRPr="00761C27">
              <w:t>Lamminiidud</w:t>
            </w:r>
          </w:p>
        </w:tc>
        <w:tc>
          <w:tcPr>
            <w:tcW w:w="1575" w:type="dxa"/>
            <w:noWrap/>
            <w:hideMark/>
          </w:tcPr>
          <w:p w:rsidRPr="00761C27" w:rsidR="00761C27" w:rsidRDefault="00761C27" w14:paraId="6740CB90" w14:textId="77777777"/>
        </w:tc>
        <w:tc>
          <w:tcPr>
            <w:tcW w:w="1875" w:type="dxa"/>
            <w:noWrap/>
            <w:hideMark/>
          </w:tcPr>
          <w:p w:rsidRPr="00761C27" w:rsidR="00761C27" w:rsidRDefault="00761C27" w14:paraId="3BCE479A" w14:textId="77777777">
            <w:r w:rsidRPr="00761C27">
              <w:t>Niidud/Sood</w:t>
            </w:r>
          </w:p>
        </w:tc>
      </w:tr>
      <w:tr w:rsidRPr="00761C27" w:rsidR="004A0308" w:rsidTr="35DC5EB3" w14:paraId="422AEB25" w14:textId="77777777">
        <w:trPr>
          <w:trHeight w:val="288"/>
        </w:trPr>
        <w:tc>
          <w:tcPr>
            <w:tcW w:w="1005" w:type="dxa"/>
            <w:noWrap/>
            <w:hideMark/>
          </w:tcPr>
          <w:p w:rsidRPr="00761C27" w:rsidR="00761C27" w:rsidRDefault="00761C27" w14:paraId="043CCEE7" w14:textId="77777777">
            <w:r w:rsidRPr="00761C27">
              <w:t>91E0*</w:t>
            </w:r>
          </w:p>
        </w:tc>
        <w:tc>
          <w:tcPr>
            <w:tcW w:w="2145" w:type="dxa"/>
            <w:noWrap/>
            <w:hideMark/>
          </w:tcPr>
          <w:p w:rsidRPr="00761C27" w:rsidR="00761C27" w:rsidRDefault="00761C27" w14:paraId="2BDA2D17" w14:textId="77777777">
            <w:r w:rsidRPr="00761C27">
              <w:t>Metsad</w:t>
            </w:r>
          </w:p>
        </w:tc>
        <w:tc>
          <w:tcPr>
            <w:tcW w:w="6447" w:type="dxa"/>
            <w:noWrap/>
            <w:hideMark/>
          </w:tcPr>
          <w:p w:rsidRPr="00761C27" w:rsidR="00761C27" w:rsidRDefault="00761C27" w14:paraId="6C009588" w14:textId="77777777">
            <w:r w:rsidRPr="00761C27">
              <w:t>Lammi-lodumetsad</w:t>
            </w:r>
          </w:p>
        </w:tc>
        <w:tc>
          <w:tcPr>
            <w:tcW w:w="1575" w:type="dxa"/>
            <w:noWrap/>
            <w:hideMark/>
          </w:tcPr>
          <w:p w:rsidRPr="00761C27" w:rsidR="00761C27" w:rsidRDefault="00761C27" w14:paraId="6D757BDD" w14:textId="4F4170B5">
            <w:r>
              <w:t>Esmatähti</w:t>
            </w:r>
            <w:r w:rsidR="425DF064">
              <w:t>s</w:t>
            </w:r>
          </w:p>
        </w:tc>
        <w:tc>
          <w:tcPr>
            <w:tcW w:w="1875" w:type="dxa"/>
            <w:noWrap/>
            <w:hideMark/>
          </w:tcPr>
          <w:p w:rsidRPr="00761C27" w:rsidR="00761C27" w:rsidRDefault="00761C27" w14:paraId="4F1DB80F" w14:textId="77777777">
            <w:r w:rsidRPr="00761C27">
              <w:t>Metsad</w:t>
            </w:r>
          </w:p>
        </w:tc>
      </w:tr>
      <w:tr w:rsidRPr="00761C27" w:rsidR="00761C27" w:rsidTr="35DC5EB3" w14:paraId="6CE00BAD" w14:textId="77777777">
        <w:trPr>
          <w:trHeight w:val="288"/>
        </w:trPr>
        <w:tc>
          <w:tcPr>
            <w:tcW w:w="1005" w:type="dxa"/>
            <w:noWrap/>
            <w:hideMark/>
          </w:tcPr>
          <w:p w:rsidRPr="00761C27" w:rsidR="00761C27" w:rsidRDefault="00761C27" w14:paraId="038BC02A" w14:textId="77777777">
            <w:r w:rsidRPr="00761C27">
              <w:t>91F0</w:t>
            </w:r>
          </w:p>
        </w:tc>
        <w:tc>
          <w:tcPr>
            <w:tcW w:w="2145" w:type="dxa"/>
            <w:noWrap/>
            <w:hideMark/>
          </w:tcPr>
          <w:p w:rsidRPr="00761C27" w:rsidR="00761C27" w:rsidRDefault="00761C27" w14:paraId="2357B6F1" w14:textId="77777777">
            <w:r w:rsidRPr="00761C27">
              <w:t>Metsad</w:t>
            </w:r>
          </w:p>
        </w:tc>
        <w:tc>
          <w:tcPr>
            <w:tcW w:w="6447" w:type="dxa"/>
            <w:noWrap/>
            <w:hideMark/>
          </w:tcPr>
          <w:p w:rsidRPr="00761C27" w:rsidR="00761C27" w:rsidRDefault="00761C27" w14:paraId="7712116A" w14:textId="77777777">
            <w:r w:rsidRPr="00761C27">
              <w:t>Laialehised lammimetsad</w:t>
            </w:r>
          </w:p>
        </w:tc>
        <w:tc>
          <w:tcPr>
            <w:tcW w:w="1575" w:type="dxa"/>
            <w:noWrap/>
            <w:hideMark/>
          </w:tcPr>
          <w:p w:rsidRPr="00761C27" w:rsidR="00761C27" w:rsidRDefault="00761C27" w14:paraId="0B3315DC" w14:textId="77777777"/>
        </w:tc>
        <w:tc>
          <w:tcPr>
            <w:tcW w:w="1875" w:type="dxa"/>
            <w:noWrap/>
            <w:hideMark/>
          </w:tcPr>
          <w:p w:rsidRPr="00761C27" w:rsidR="00761C27" w:rsidRDefault="00761C27" w14:paraId="41DA4042" w14:textId="77777777">
            <w:r w:rsidRPr="00761C27">
              <w:t>Metsad</w:t>
            </w:r>
          </w:p>
        </w:tc>
      </w:tr>
    </w:tbl>
    <w:p w:rsidR="002F4AEF" w:rsidP="002F4AEF" w:rsidRDefault="002F4AEF" w14:paraId="710D1341" w14:textId="77777777"/>
    <w:p w:rsidR="00D05B68" w:rsidP="3B33A5E7" w:rsidRDefault="00987632" w14:paraId="4BFAFFE2" w14:textId="719A284E">
      <w:r>
        <w:br w:type="page"/>
      </w:r>
    </w:p>
    <w:p w:rsidR="00D05B68" w:rsidP="00C81EE1" w:rsidRDefault="3991497B" w14:paraId="495DE7FE" w14:textId="1FD411CC">
      <w:pPr>
        <w:pStyle w:val="Pealkiri1"/>
      </w:pPr>
      <w:r>
        <w:t xml:space="preserve">Lisa 2 </w:t>
      </w:r>
      <w:r w:rsidR="003D12DE">
        <w:t>Koormuse olulisuse hindamine koormusklasside kaupa</w:t>
      </w:r>
    </w:p>
    <w:p w:rsidRPr="00C81EE1" w:rsidR="00C81EE1" w:rsidP="00C81EE1" w:rsidRDefault="00C81EE1" w14:paraId="34293AAB" w14:textId="77777777"/>
    <w:tbl>
      <w:tblPr>
        <w:tblW w:w="140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70" w:type="dxa"/>
          <w:bottom w:w="15" w:type="dxa"/>
          <w:right w:w="70" w:type="dxa"/>
        </w:tblCellMar>
        <w:tblLook w:val="04A0" w:firstRow="1" w:lastRow="0" w:firstColumn="1" w:lastColumn="0" w:noHBand="0" w:noVBand="1"/>
      </w:tblPr>
      <w:tblGrid>
        <w:gridCol w:w="704"/>
        <w:gridCol w:w="2410"/>
        <w:gridCol w:w="3692"/>
        <w:gridCol w:w="7230"/>
      </w:tblGrid>
      <w:tr w:rsidRPr="008E42DE" w:rsidR="008E42DE" w:rsidTr="35DC5EB3" w14:paraId="35E624D9" w14:textId="77777777">
        <w:trPr>
          <w:trHeight w:val="152"/>
        </w:trPr>
        <w:tc>
          <w:tcPr>
            <w:tcW w:w="704" w:type="dxa"/>
            <w:shd w:val="clear" w:color="auto" w:fill="auto"/>
          </w:tcPr>
          <w:p w:rsidRPr="008E42DE" w:rsidR="00987632" w:rsidRDefault="00987632" w14:paraId="6E490A98" w14:textId="77777777">
            <w:pPr>
              <w:spacing w:after="0"/>
              <w:rPr>
                <w:rFonts w:eastAsia="Times New Roman" w:cs="Times New Roman"/>
                <w:b/>
                <w:bCs/>
                <w:sz w:val="22"/>
              </w:rPr>
            </w:pPr>
            <w:bookmarkStart w:name="_Hlk181376218" w:id="9"/>
            <w:r w:rsidRPr="008E42DE">
              <w:rPr>
                <w:rFonts w:eastAsia="Times New Roman" w:cs="Times New Roman"/>
                <w:b/>
                <w:bCs/>
                <w:sz w:val="22"/>
              </w:rPr>
              <w:t>Kood</w:t>
            </w:r>
          </w:p>
        </w:tc>
        <w:tc>
          <w:tcPr>
            <w:tcW w:w="2410" w:type="dxa"/>
            <w:shd w:val="clear" w:color="auto" w:fill="auto"/>
            <w:vAlign w:val="center"/>
          </w:tcPr>
          <w:p w:rsidRPr="008E42DE" w:rsidR="00987632" w:rsidRDefault="00987632" w14:paraId="03285D5D" w14:textId="77777777">
            <w:pPr>
              <w:spacing w:after="0"/>
              <w:rPr>
                <w:rFonts w:eastAsia="Times New Roman" w:cs="Times New Roman"/>
                <w:kern w:val="0"/>
                <w:sz w:val="22"/>
                <w:lang w:eastAsia="et-EE"/>
                <w14:ligatures w14:val="none"/>
              </w:rPr>
            </w:pPr>
            <w:r w:rsidRPr="008E42DE">
              <w:rPr>
                <w:rFonts w:eastAsia="Times New Roman" w:cs="Times New Roman"/>
                <w:b/>
                <w:bCs/>
                <w:sz w:val="22"/>
              </w:rPr>
              <w:t>Koormusklassid</w:t>
            </w:r>
          </w:p>
        </w:tc>
        <w:tc>
          <w:tcPr>
            <w:tcW w:w="3692" w:type="dxa"/>
          </w:tcPr>
          <w:p w:rsidRPr="008E42DE" w:rsidR="00987632" w:rsidRDefault="00987632" w14:paraId="3E925AE1" w14:textId="77777777">
            <w:pPr>
              <w:spacing w:after="0"/>
              <w:rPr>
                <w:rFonts w:eastAsia="Times New Roman" w:cs="Times New Roman"/>
                <w:b/>
                <w:bCs/>
                <w:sz w:val="22"/>
              </w:rPr>
            </w:pPr>
            <w:r w:rsidRPr="008E42DE">
              <w:rPr>
                <w:rFonts w:eastAsia="Times New Roman" w:cs="Times New Roman"/>
                <w:b/>
                <w:bCs/>
                <w:sz w:val="22"/>
              </w:rPr>
              <w:t>Selgitus</w:t>
            </w:r>
          </w:p>
        </w:tc>
        <w:tc>
          <w:tcPr>
            <w:tcW w:w="7230" w:type="dxa"/>
            <w:shd w:val="clear" w:color="auto" w:fill="auto"/>
            <w:vAlign w:val="center"/>
          </w:tcPr>
          <w:p w:rsidRPr="008E42DE" w:rsidR="00987632" w:rsidRDefault="00987632" w14:paraId="0FB53605" w14:textId="77777777">
            <w:pPr>
              <w:spacing w:after="0"/>
              <w:rPr>
                <w:rFonts w:eastAsia="Times New Roman" w:cs="Times New Roman"/>
                <w:kern w:val="0"/>
                <w:sz w:val="22"/>
                <w:lang w:eastAsia="et-EE"/>
                <w14:ligatures w14:val="none"/>
              </w:rPr>
            </w:pPr>
            <w:r w:rsidRPr="008E42DE">
              <w:rPr>
                <w:rFonts w:eastAsia="Times New Roman" w:cs="Times New Roman"/>
                <w:b/>
                <w:bCs/>
                <w:sz w:val="22"/>
              </w:rPr>
              <w:t>Olulisuse kriteeriumid</w:t>
            </w:r>
          </w:p>
        </w:tc>
      </w:tr>
      <w:tr w:rsidRPr="008E42DE" w:rsidR="008E42DE" w:rsidTr="35DC5EB3" w14:paraId="54494205" w14:textId="77777777">
        <w:trPr>
          <w:trHeight w:val="641"/>
        </w:trPr>
        <w:tc>
          <w:tcPr>
            <w:tcW w:w="704" w:type="dxa"/>
            <w:shd w:val="clear" w:color="auto" w:fill="auto"/>
          </w:tcPr>
          <w:p w:rsidRPr="008E42DE" w:rsidR="00987632" w:rsidRDefault="00987632" w14:paraId="59207A2A" w14:textId="77777777">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4.1.1</w:t>
            </w:r>
          </w:p>
        </w:tc>
        <w:tc>
          <w:tcPr>
            <w:tcW w:w="2410" w:type="dxa"/>
            <w:shd w:val="clear" w:color="auto" w:fill="auto"/>
            <w:vAlign w:val="center"/>
            <w:hideMark/>
          </w:tcPr>
          <w:p w:rsidRPr="008E42DE" w:rsidR="00987632" w:rsidRDefault="00987632" w14:paraId="4DFB7539" w14:textId="77777777">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Kanali/sängi/kaldaala/kalda füüsiline muutmine – üleujutuste kaitse</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987632" w:rsidRDefault="00987632" w14:paraId="42CCEEFD" w14:textId="77777777">
            <w:pPr>
              <w:spacing w:after="0"/>
              <w:rPr>
                <w:rFonts w:cs="Times New Roman"/>
                <w:sz w:val="22"/>
                <w:lang w:eastAsia="et-EE"/>
              </w:rPr>
            </w:pPr>
            <w:r w:rsidRPr="008E42DE">
              <w:rPr>
                <w:rFonts w:eastAsia="Times New Roman" w:cs="Times New Roman"/>
                <w:kern w:val="0"/>
                <w:sz w:val="22"/>
                <w:lang w:eastAsia="et-EE"/>
                <w14:ligatures w14:val="none"/>
              </w:rPr>
              <w:t>Üleujutuste kaitseks tehtud rajatised - sulgemiskaevud, pumplad suletavad truubid (punktobjektid)</w:t>
            </w:r>
            <w:r w:rsidRPr="008E42DE">
              <w:rPr>
                <w:rStyle w:val="eop"/>
                <w:sz w:val="22"/>
              </w:rPr>
              <w:t> </w:t>
            </w:r>
          </w:p>
        </w:tc>
        <w:tc>
          <w:tcPr>
            <w:tcW w:w="7230" w:type="dxa"/>
            <w:shd w:val="clear" w:color="auto" w:fill="auto"/>
            <w:vAlign w:val="center"/>
            <w:hideMark/>
          </w:tcPr>
          <w:p w:rsidRPr="008E42DE" w:rsidR="00987632" w:rsidRDefault="00987632" w14:paraId="4AF92D3C" w14:textId="77777777">
            <w:pPr>
              <w:spacing w:after="0"/>
              <w:rPr>
                <w:rFonts w:eastAsia="Times New Roman" w:cs="Times New Roman"/>
                <w:kern w:val="0"/>
                <w:sz w:val="22"/>
                <w:lang w:eastAsia="et-EE"/>
                <w14:ligatures w14:val="none"/>
              </w:rPr>
            </w:pPr>
            <w:r w:rsidRPr="008E42DE">
              <w:rPr>
                <w:rFonts w:cs="Times New Roman"/>
                <w:sz w:val="22"/>
                <w:lang w:eastAsia="et-EE"/>
              </w:rPr>
              <w:t>Rajatised ühelegi üksikule kogumile olulist mõju ei avalda ning olulise koormusena ei käsitleta.</w:t>
            </w:r>
          </w:p>
        </w:tc>
      </w:tr>
      <w:tr w:rsidRPr="008E42DE" w:rsidR="008E42DE" w:rsidTr="35DC5EB3" w14:paraId="334C5234" w14:textId="77777777">
        <w:trPr>
          <w:trHeight w:val="768"/>
        </w:trPr>
        <w:tc>
          <w:tcPr>
            <w:tcW w:w="704" w:type="dxa"/>
            <w:tcBorders>
              <w:top w:val="single" w:color="auto" w:sz="4" w:space="0"/>
              <w:left w:val="single" w:color="auto" w:sz="4" w:space="0"/>
              <w:bottom w:val="single" w:color="auto" w:sz="4" w:space="0"/>
              <w:right w:val="single" w:color="auto" w:sz="4" w:space="0"/>
            </w:tcBorders>
            <w:shd w:val="clear" w:color="auto" w:fill="auto"/>
          </w:tcPr>
          <w:p w:rsidRPr="008E42DE" w:rsidR="00987632" w:rsidRDefault="00987632" w14:paraId="197690E3" w14:textId="77777777">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E42DE" w:rsidR="00987632" w:rsidRDefault="00987632" w14:paraId="74A10A7C" w14:textId="1547738F">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Kanali/sängi/kaldaala/kalda füüsiline muutmine – põllumajandus</w:t>
            </w:r>
            <w:r w:rsidRPr="008E42DE" w:rsidR="005B49CE">
              <w:rPr>
                <w:rFonts w:eastAsia="Times New Roman" w:cs="Times New Roman"/>
                <w:kern w:val="0"/>
                <w:sz w:val="22"/>
                <w:lang w:eastAsia="et-EE"/>
                <w14:ligatures w14:val="none"/>
              </w:rPr>
              <w:t xml:space="preserve"> (</w:t>
            </w:r>
            <w:r w:rsidRPr="008E42DE" w:rsidR="005B49CE">
              <w:rPr>
                <w:rFonts w:eastAsia="Times New Roman" w:cs="Times New Roman"/>
                <w:i/>
                <w:iCs/>
                <w:kern w:val="0"/>
                <w:sz w:val="22"/>
                <w:lang w:eastAsia="et-EE"/>
                <w14:ligatures w14:val="none"/>
              </w:rPr>
              <w:t>ja metsandus</w:t>
            </w:r>
            <w:r w:rsidRPr="008E42DE" w:rsidR="005B49CE">
              <w:rPr>
                <w:rFonts w:eastAsia="Times New Roman" w:cs="Times New Roman"/>
                <w:kern w:val="0"/>
                <w:sz w:val="22"/>
                <w:lang w:eastAsia="et-EE"/>
                <w14:ligatures w14:val="none"/>
              </w:rPr>
              <w:t>)</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987632" w:rsidP="26D6DD8A" w:rsidRDefault="00375E92" w14:paraId="611C35D3" w14:textId="1F71DCE5">
            <w:pPr>
              <w:rPr>
                <w:rStyle w:val="eop"/>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Veekogumi füüsiline muutmine (riigieesvoolude ja eesvoolude paiknemine vooluveekogumitel)</w:t>
            </w:r>
          </w:p>
        </w:tc>
        <w:tc>
          <w:tcPr>
            <w:tcW w:w="7230" w:type="dxa"/>
            <w:tcBorders>
              <w:top w:val="single" w:color="auto" w:sz="4" w:space="0"/>
              <w:left w:val="single" w:color="auto" w:sz="4" w:space="0"/>
              <w:bottom w:val="single" w:color="auto" w:sz="4" w:space="0"/>
              <w:right w:val="single" w:color="auto" w:sz="4" w:space="0"/>
            </w:tcBorders>
            <w:shd w:val="clear" w:color="auto" w:fill="auto"/>
            <w:vAlign w:val="center"/>
          </w:tcPr>
          <w:p w:rsidRPr="008E42DE" w:rsidR="00987632" w:rsidP="26D6DD8A" w:rsidRDefault="02AD76CC" w14:paraId="1249C662" w14:textId="05DDF89F">
            <w:pPr>
              <w:rPr>
                <w:rFonts w:eastAsia="Times New Roman" w:cs="Times New Roman"/>
                <w:sz w:val="22"/>
              </w:rPr>
            </w:pPr>
            <w:r w:rsidRPr="008E42DE">
              <w:rPr>
                <w:rFonts w:eastAsia="Times New Roman" w:cs="Times New Roman"/>
                <w:sz w:val="22"/>
              </w:rPr>
              <w:t>Kogumitel, millel on</w:t>
            </w:r>
            <w:r w:rsidRPr="008E42DE" w:rsidR="04EE8296">
              <w:rPr>
                <w:rFonts w:eastAsia="Times New Roman" w:cs="Times New Roman"/>
                <w:sz w:val="22"/>
              </w:rPr>
              <w:t xml:space="preserve"> kattu</w:t>
            </w:r>
            <w:r w:rsidRPr="008E42DE" w:rsidR="0C8BF758">
              <w:rPr>
                <w:rFonts w:eastAsia="Times New Roman" w:cs="Times New Roman"/>
                <w:sz w:val="22"/>
              </w:rPr>
              <w:t>vus riigieesvoolude ja/või eesvooludega</w:t>
            </w:r>
            <w:r w:rsidRPr="008E42DE" w:rsidR="04EE8296">
              <w:rPr>
                <w:rFonts w:eastAsia="Times New Roman" w:cs="Times New Roman"/>
                <w:sz w:val="22"/>
              </w:rPr>
              <w:t xml:space="preserve"> enam kui 20% ulatuses</w:t>
            </w:r>
            <w:r w:rsidRPr="008E42DE" w:rsidR="000D2A3E">
              <w:rPr>
                <w:rFonts w:eastAsia="Times New Roman" w:cs="Times New Roman"/>
                <w:sz w:val="22"/>
              </w:rPr>
              <w:t>,</w:t>
            </w:r>
            <w:r w:rsidRPr="008E42DE" w:rsidR="04EE8296">
              <w:rPr>
                <w:rFonts w:eastAsia="Times New Roman" w:cs="Times New Roman"/>
                <w:sz w:val="22"/>
              </w:rPr>
              <w:t xml:space="preserve"> loetakse </w:t>
            </w:r>
            <w:r w:rsidRPr="008E42DE" w:rsidR="587FEB28">
              <w:rPr>
                <w:rFonts w:eastAsia="Times New Roman" w:cs="Times New Roman"/>
                <w:sz w:val="22"/>
              </w:rPr>
              <w:t xml:space="preserve">eesvool </w:t>
            </w:r>
            <w:r w:rsidRPr="008E42DE" w:rsidR="04EE8296">
              <w:rPr>
                <w:rFonts w:eastAsia="Times New Roman" w:cs="Times New Roman"/>
                <w:sz w:val="22"/>
              </w:rPr>
              <w:t>oluliseks koormuseks</w:t>
            </w:r>
            <w:r w:rsidRPr="008E42DE" w:rsidR="00320D52">
              <w:rPr>
                <w:rStyle w:val="Allmrkuseviide"/>
                <w:rFonts w:eastAsia="Times New Roman" w:cs="Times New Roman"/>
                <w:sz w:val="22"/>
              </w:rPr>
              <w:footnoteReference w:id="17"/>
            </w:r>
            <w:r w:rsidRPr="008E42DE" w:rsidR="000D2A3E">
              <w:rPr>
                <w:rFonts w:eastAsia="Times New Roman" w:cs="Times New Roman"/>
                <w:sz w:val="22"/>
              </w:rPr>
              <w:t>.</w:t>
            </w:r>
          </w:p>
        </w:tc>
      </w:tr>
      <w:tr w:rsidRPr="008E42DE" w:rsidR="008E42DE" w:rsidTr="35DC5EB3" w14:paraId="5423A044" w14:textId="77777777">
        <w:trPr>
          <w:trHeight w:val="828"/>
        </w:trPr>
        <w:tc>
          <w:tcPr>
            <w:tcW w:w="704" w:type="dxa"/>
            <w:shd w:val="clear" w:color="auto" w:fill="auto"/>
          </w:tcPr>
          <w:p w:rsidRPr="008E42DE" w:rsidR="00987632" w:rsidRDefault="00987632" w14:paraId="11FA5C00" w14:textId="77777777">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4.1.3</w:t>
            </w:r>
          </w:p>
        </w:tc>
        <w:tc>
          <w:tcPr>
            <w:tcW w:w="2410" w:type="dxa"/>
            <w:shd w:val="clear" w:color="auto" w:fill="auto"/>
            <w:vAlign w:val="center"/>
            <w:hideMark/>
          </w:tcPr>
          <w:p w:rsidRPr="008E42DE" w:rsidR="00987632" w:rsidRDefault="00987632" w14:paraId="4CA82DF0" w14:textId="77777777">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Kanali/sängi/kaldaala/kalda füüsiline muutmine – navigatsioon</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987632" w:rsidRDefault="004D4C58" w14:paraId="6AF72408" w14:textId="370FAAD5">
            <w:pPr>
              <w:spacing w:after="0"/>
              <w:rPr>
                <w:rFonts w:eastAsia="Times New Roman" w:cs="Times New Roman"/>
                <w:kern w:val="0"/>
                <w:sz w:val="22"/>
                <w:lang w:eastAsia="et-EE"/>
                <w14:ligatures w14:val="none"/>
              </w:rPr>
            </w:pPr>
            <w:r w:rsidRPr="008E42DE">
              <w:rPr>
                <w:sz w:val="22"/>
              </w:rPr>
              <w:t xml:space="preserve">Laevandusest tingitud veekogumite pikiprofiili ja kaldavööndi ning põhjastruktuuri mõjutused. </w:t>
            </w:r>
            <w:r w:rsidRPr="008E42DE" w:rsidR="00D4155E">
              <w:rPr>
                <w:sz w:val="22"/>
              </w:rPr>
              <w:t>Veeliiklusalad, s</w:t>
            </w:r>
            <w:r w:rsidRPr="008E42DE">
              <w:rPr>
                <w:sz w:val="22"/>
              </w:rPr>
              <w:t xml:space="preserve">adamaalad, </w:t>
            </w:r>
            <w:r w:rsidRPr="008E42DE" w:rsidR="009F1F4C">
              <w:rPr>
                <w:sz w:val="22"/>
              </w:rPr>
              <w:t xml:space="preserve">sadamad, </w:t>
            </w:r>
            <w:r w:rsidRPr="008E42DE">
              <w:rPr>
                <w:sz w:val="22"/>
              </w:rPr>
              <w:t>ankrualad, lossimisalad, laevatamise- ja paadikanalid, paadisillad</w:t>
            </w:r>
          </w:p>
        </w:tc>
        <w:tc>
          <w:tcPr>
            <w:tcW w:w="7230" w:type="dxa"/>
            <w:shd w:val="clear" w:color="auto" w:fill="auto"/>
            <w:vAlign w:val="center"/>
            <w:hideMark/>
          </w:tcPr>
          <w:p w:rsidRPr="008E42DE" w:rsidR="00720F24" w:rsidRDefault="00720F24" w14:paraId="1E4B936A" w14:textId="28DB123C">
            <w:pPr>
              <w:spacing w:after="0"/>
              <w:rPr>
                <w:rFonts w:eastAsia="Times New Roman" w:cs="Times New Roman"/>
                <w:kern w:val="0"/>
                <w:sz w:val="22"/>
                <w:lang w:eastAsia="et-EE"/>
                <w14:ligatures w14:val="none"/>
              </w:rPr>
            </w:pPr>
            <w:r w:rsidRPr="008E42DE">
              <w:rPr>
                <w:rFonts w:cs="Times New Roman"/>
                <w:sz w:val="22"/>
                <w:lang w:eastAsia="et-EE"/>
              </w:rPr>
              <w:t>Paadisillad</w:t>
            </w:r>
            <w:r w:rsidRPr="008E42DE" w:rsidR="00B90C22">
              <w:rPr>
                <w:rFonts w:cs="Times New Roman"/>
                <w:sz w:val="22"/>
                <w:lang w:eastAsia="et-EE"/>
              </w:rPr>
              <w:t>, paadi</w:t>
            </w:r>
            <w:r w:rsidRPr="008E42DE" w:rsidR="00F10350">
              <w:rPr>
                <w:rFonts w:cs="Times New Roman"/>
                <w:sz w:val="22"/>
                <w:lang w:eastAsia="et-EE"/>
              </w:rPr>
              <w:t>kanalid</w:t>
            </w:r>
            <w:r w:rsidRPr="008E42DE" w:rsidR="00B90C22">
              <w:rPr>
                <w:rFonts w:cs="Times New Roman"/>
                <w:sz w:val="22"/>
                <w:lang w:eastAsia="et-EE"/>
              </w:rPr>
              <w:t>, sadamad</w:t>
            </w:r>
            <w:r w:rsidRPr="008E42DE" w:rsidR="00D4155E">
              <w:rPr>
                <w:rFonts w:cs="Times New Roman"/>
                <w:sz w:val="22"/>
                <w:lang w:eastAsia="et-EE"/>
              </w:rPr>
              <w:t xml:space="preserve"> ja lossimisalad</w:t>
            </w:r>
            <w:r w:rsidRPr="008E42DE" w:rsidR="00BC4F89">
              <w:rPr>
                <w:rFonts w:cs="Times New Roman"/>
                <w:sz w:val="22"/>
                <w:lang w:eastAsia="et-EE"/>
              </w:rPr>
              <w:t>e koormuse olulisust ei hinnata.</w:t>
            </w:r>
            <w:r w:rsidRPr="008E42DE" w:rsidR="00641358">
              <w:rPr>
                <w:rFonts w:cs="Times New Roman"/>
                <w:sz w:val="22"/>
                <w:lang w:eastAsia="et-EE"/>
              </w:rPr>
              <w:t xml:space="preserve"> Andmed esitatakse kirjeldava infona.</w:t>
            </w:r>
          </w:p>
          <w:p w:rsidRPr="008E42DE" w:rsidR="00987632" w:rsidP="26D6DD8A" w:rsidRDefault="04EE8296" w14:paraId="35A2234A" w14:textId="750CFB2C">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LoD aladega kattuvad häiringud loetakse oluliseks koormuseks, kui häiringuala</w:t>
            </w:r>
            <w:r w:rsidRPr="008E42DE" w:rsidR="16654B90">
              <w:rPr>
                <w:rFonts w:eastAsia="Times New Roman" w:cs="Times New Roman"/>
                <w:kern w:val="0"/>
                <w:sz w:val="22"/>
                <w:lang w:eastAsia="et-EE"/>
                <w14:ligatures w14:val="none"/>
              </w:rPr>
              <w:t>de</w:t>
            </w:r>
            <w:r w:rsidRPr="008E42DE">
              <w:rPr>
                <w:rFonts w:eastAsia="Times New Roman" w:cs="Times New Roman"/>
                <w:kern w:val="0"/>
                <w:sz w:val="22"/>
                <w:lang w:eastAsia="et-EE"/>
                <w14:ligatures w14:val="none"/>
              </w:rPr>
              <w:t xml:space="preserve"> ulatus</w:t>
            </w:r>
            <w:r w:rsidRPr="008E42DE" w:rsidR="3942C74C">
              <w:rPr>
                <w:rFonts w:eastAsia="Times New Roman" w:cs="Times New Roman"/>
                <w:kern w:val="0"/>
                <w:sz w:val="22"/>
                <w:lang w:eastAsia="et-EE"/>
                <w14:ligatures w14:val="none"/>
              </w:rPr>
              <w:t>te summa</w:t>
            </w:r>
            <w:r w:rsidRPr="008E42DE">
              <w:rPr>
                <w:rFonts w:eastAsia="Times New Roman" w:cs="Times New Roman"/>
                <w:kern w:val="0"/>
                <w:sz w:val="22"/>
                <w:lang w:eastAsia="et-EE"/>
                <w14:ligatures w14:val="none"/>
              </w:rPr>
              <w:t xml:space="preserve"> on </w:t>
            </w:r>
            <w:r w:rsidRPr="008E42DE">
              <w:rPr>
                <w:rFonts w:eastAsia="Times New Roman" w:cs="Times New Roman"/>
                <w:kern w:val="0"/>
                <w:lang w:eastAsia="et-EE"/>
                <w14:ligatures w14:val="none"/>
              </w:rPr>
              <w:t>&gt;</w:t>
            </w:r>
            <w:r w:rsidRPr="008E42DE">
              <w:rPr>
                <w:rFonts w:eastAsia="Times New Roman" w:cs="Times New Roman"/>
                <w:kern w:val="0"/>
                <w:sz w:val="22"/>
                <w:lang w:eastAsia="et-EE"/>
                <w14:ligatures w14:val="none"/>
              </w:rPr>
              <w:t>10% kogumi pindalast (lähtutakse rangeimast eesmärgist). Rannikuveekogumite mitte LoD aladel loetakse navigatsioonist tingitud häiringud oluliseks koormuseks kui häiringu ulatus on &gt;25% rannikuveekogumi pindalast (vastavalt MSRD-le).</w:t>
            </w:r>
          </w:p>
          <w:p w:rsidRPr="008E42DE" w:rsidR="00677614" w:rsidRDefault="00C65275" w14:paraId="262E2A90" w14:textId="11E7543F">
            <w:pPr>
              <w:spacing w:after="0"/>
              <w:rPr>
                <w:rFonts w:eastAsia="Times New Roman" w:cs="Times New Roman"/>
                <w:kern w:val="0"/>
                <w:sz w:val="22"/>
                <w:lang w:eastAsia="et-EE"/>
                <w14:ligatures w14:val="none"/>
              </w:rPr>
            </w:pPr>
            <w:r w:rsidRPr="008E42DE">
              <w:rPr>
                <w:rFonts w:eastAsia="Times New Roman" w:cs="Times New Roman"/>
                <w:sz w:val="22"/>
              </w:rPr>
              <w:t xml:space="preserve">Rajatistest ja -aladest </w:t>
            </w:r>
            <w:r w:rsidRPr="008E42DE" w:rsidR="00677614">
              <w:rPr>
                <w:rFonts w:eastAsia="Times New Roman" w:cs="Times New Roman"/>
                <w:sz w:val="22"/>
              </w:rPr>
              <w:t>tingitud häiring mitte LoD alal loetakse oluliseks koormuseks, kui häiringu ulatus kogumi kaldajoone pikkusest on &gt;20%</w:t>
            </w:r>
            <w:r w:rsidRPr="008E42DE" w:rsidR="00FD36BC">
              <w:rPr>
                <w:rFonts w:eastAsia="Times New Roman" w:cs="Times New Roman"/>
                <w:sz w:val="22"/>
              </w:rPr>
              <w:t xml:space="preserve">, või </w:t>
            </w:r>
            <w:r w:rsidRPr="008E42DE" w:rsidR="003D7FAF">
              <w:rPr>
                <w:rFonts w:eastAsia="Times New Roman" w:cs="Times New Roman"/>
                <w:sz w:val="22"/>
              </w:rPr>
              <w:t>mõjutab häiring mittesoodsas seisundis olevat elupaika.</w:t>
            </w:r>
          </w:p>
        </w:tc>
      </w:tr>
      <w:tr w:rsidRPr="008E42DE" w:rsidR="008E42DE" w:rsidTr="35DC5EB3" w14:paraId="10CF1B97" w14:textId="77777777">
        <w:trPr>
          <w:trHeight w:val="792"/>
        </w:trPr>
        <w:tc>
          <w:tcPr>
            <w:tcW w:w="704" w:type="dxa"/>
            <w:shd w:val="clear" w:color="auto" w:fill="auto"/>
          </w:tcPr>
          <w:p w:rsidRPr="008E42DE" w:rsidR="00987632" w:rsidRDefault="00987632" w14:paraId="75C83541" w14:textId="77777777">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4.1.4</w:t>
            </w:r>
          </w:p>
        </w:tc>
        <w:tc>
          <w:tcPr>
            <w:tcW w:w="2410" w:type="dxa"/>
            <w:shd w:val="clear" w:color="auto" w:fill="auto"/>
            <w:vAlign w:val="center"/>
            <w:hideMark/>
          </w:tcPr>
          <w:p w:rsidRPr="008E42DE" w:rsidR="00987632" w:rsidRDefault="00987632" w14:paraId="1CAFF5AD" w14:textId="77777777">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Kanali/sängi/kaldaala/kalda füüsiline muutmine – muu</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987632" w:rsidRDefault="00DB4527" w14:paraId="7087552E" w14:textId="7429920E">
            <w:pPr>
              <w:spacing w:after="0"/>
              <w:rPr>
                <w:rFonts w:eastAsia="Times New Roman" w:cs="Times New Roman"/>
                <w:sz w:val="22"/>
              </w:rPr>
            </w:pPr>
            <w:r w:rsidRPr="008E42DE">
              <w:rPr>
                <w:rFonts w:eastAsia="Times New Roman" w:cs="Times New Roman"/>
                <w:sz w:val="22"/>
              </w:rPr>
              <w:t>Sette eemaldamine, süvendamine, kaadamine, tahke aine paigutamine, kaldajoone muutmine</w:t>
            </w:r>
            <w:r w:rsidRPr="008E42DE" w:rsidR="00987632">
              <w:rPr>
                <w:rFonts w:eastAsia="Times New Roman" w:cs="Times New Roman"/>
              </w:rPr>
              <w:t> </w:t>
            </w:r>
          </w:p>
        </w:tc>
        <w:tc>
          <w:tcPr>
            <w:tcW w:w="7230" w:type="dxa"/>
            <w:shd w:val="clear" w:color="auto" w:fill="auto"/>
            <w:vAlign w:val="center"/>
            <w:hideMark/>
          </w:tcPr>
          <w:p w:rsidRPr="008E42DE" w:rsidR="00987632" w:rsidP="004B7B2B" w:rsidRDefault="004B7B2B" w14:paraId="12DBAED7" w14:textId="2C844E34">
            <w:pPr>
              <w:spacing w:after="0"/>
              <w:rPr>
                <w:rFonts w:eastAsia="Times New Roman" w:cs="Times New Roman"/>
                <w:sz w:val="22"/>
              </w:rPr>
            </w:pPr>
            <w:r w:rsidRPr="008E42DE">
              <w:rPr>
                <w:rFonts w:eastAsia="Times New Roman" w:cs="Times New Roman"/>
                <w:sz w:val="22"/>
              </w:rPr>
              <w:t xml:space="preserve">Häiringualad loetakse oluliseks koormuseks, kui häiringu ulatus kogumi </w:t>
            </w:r>
            <w:r w:rsidRPr="008E42DE" w:rsidR="00C3121E">
              <w:rPr>
                <w:rFonts w:eastAsia="Times New Roman" w:cs="Times New Roman"/>
                <w:sz w:val="22"/>
              </w:rPr>
              <w:t xml:space="preserve">või puhverdatud vooluveekogumi </w:t>
            </w:r>
            <w:r w:rsidRPr="008E42DE" w:rsidR="00593B7C">
              <w:rPr>
                <w:rFonts w:eastAsia="Times New Roman" w:cs="Times New Roman"/>
                <w:sz w:val="22"/>
              </w:rPr>
              <w:t>pindalast</w:t>
            </w:r>
            <w:r w:rsidRPr="008E42DE">
              <w:rPr>
                <w:rFonts w:eastAsia="Times New Roman" w:cs="Times New Roman"/>
                <w:sz w:val="22"/>
              </w:rPr>
              <w:t xml:space="preserve"> on &gt;20%.</w:t>
            </w:r>
          </w:p>
        </w:tc>
      </w:tr>
      <w:tr w:rsidRPr="008E42DE" w:rsidR="008E42DE" w:rsidTr="35DC5EB3" w14:paraId="555C1FBA" w14:textId="77777777">
        <w:trPr>
          <w:trHeight w:val="618"/>
        </w:trPr>
        <w:tc>
          <w:tcPr>
            <w:tcW w:w="704" w:type="dxa"/>
            <w:shd w:val="clear" w:color="auto" w:fill="auto"/>
          </w:tcPr>
          <w:p w:rsidRPr="008E42DE" w:rsidR="008C48E0" w:rsidRDefault="008C48E0" w14:paraId="62D2075A" w14:textId="720B3C50">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4.2.2</w:t>
            </w:r>
          </w:p>
        </w:tc>
        <w:tc>
          <w:tcPr>
            <w:tcW w:w="2410" w:type="dxa"/>
            <w:shd w:val="clear" w:color="auto" w:fill="auto"/>
            <w:vAlign w:val="center"/>
          </w:tcPr>
          <w:p w:rsidRPr="008E42DE" w:rsidR="008C48E0" w:rsidRDefault="008C48E0" w14:paraId="2E70F3F8" w14:textId="4013E744">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Paisud, tammid ja lüüsid –üleujutuste kaitse </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8C48E0" w:rsidRDefault="008C48E0" w14:paraId="3E4C36A1" w14:textId="35D4A1F0">
            <w:pPr>
              <w:spacing w:after="0"/>
              <w:rPr>
                <w:rStyle w:val="eop"/>
                <w:kern w:val="0"/>
                <w:sz w:val="22"/>
                <w:lang w:eastAsia="et-EE"/>
                <w14:ligatures w14:val="none"/>
              </w:rPr>
            </w:pPr>
            <w:r w:rsidRPr="008E42DE">
              <w:rPr>
                <w:rStyle w:val="normaltextrun"/>
                <w:sz w:val="22"/>
              </w:rPr>
              <w:t>Üleujutuse kaitseks rajatud teetammid, pinnastammid</w:t>
            </w:r>
            <w:r w:rsidRPr="008E42DE">
              <w:rPr>
                <w:rStyle w:val="eop"/>
                <w:sz w:val="22"/>
              </w:rPr>
              <w:t> </w:t>
            </w:r>
          </w:p>
        </w:tc>
        <w:tc>
          <w:tcPr>
            <w:tcW w:w="7230" w:type="dxa"/>
            <w:vAlign w:val="center"/>
          </w:tcPr>
          <w:p w:rsidRPr="008E42DE" w:rsidR="008C48E0" w:rsidP="0007075B" w:rsidRDefault="009752CA" w14:paraId="0A3604A0" w14:textId="5912F5EC">
            <w:pPr>
              <w:spacing w:after="0"/>
              <w:rPr>
                <w:rFonts w:eastAsia="Times New Roman" w:cs="Times New Roman"/>
                <w:sz w:val="22"/>
                <w:lang w:eastAsia="et-EE"/>
              </w:rPr>
            </w:pPr>
            <w:r w:rsidRPr="008E42DE">
              <w:rPr>
                <w:rFonts w:cs="Times New Roman"/>
                <w:sz w:val="22"/>
                <w:lang w:eastAsia="et-EE"/>
              </w:rPr>
              <w:t>Rajatised ühelegi üksikule kogumile olulist mõju ei avalda ning olulise koormusena ei käsitleta.</w:t>
            </w:r>
          </w:p>
        </w:tc>
      </w:tr>
      <w:tr w:rsidRPr="008E42DE" w:rsidR="008E42DE" w:rsidTr="35DC5EB3" w14:paraId="2DC702D6" w14:textId="77777777">
        <w:trPr>
          <w:trHeight w:val="618"/>
        </w:trPr>
        <w:tc>
          <w:tcPr>
            <w:tcW w:w="704" w:type="dxa"/>
            <w:shd w:val="clear" w:color="auto" w:fill="auto"/>
          </w:tcPr>
          <w:p w:rsidRPr="008E42DE" w:rsidR="00A873D9" w:rsidP="0007075B" w:rsidRDefault="00A873D9" w14:paraId="77DF8CC1" w14:textId="2CE56536">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4.2.1</w:t>
            </w:r>
          </w:p>
        </w:tc>
        <w:tc>
          <w:tcPr>
            <w:tcW w:w="2410" w:type="dxa"/>
            <w:shd w:val="clear" w:color="auto" w:fill="auto"/>
            <w:vAlign w:val="center"/>
          </w:tcPr>
          <w:p w:rsidRPr="008E42DE" w:rsidR="00A873D9" w:rsidP="0007075B" w:rsidRDefault="00A873D9" w14:paraId="5627CCA9" w14:textId="77688275">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Paisud, tammid ja lüüsid –hüdroenergia</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A873D9" w:rsidP="0007075B" w:rsidRDefault="00660816" w14:paraId="4FE355AC" w14:textId="1E7E6E35">
            <w:pPr>
              <w:spacing w:after="0"/>
              <w:rPr>
                <w:rStyle w:val="normaltextrun"/>
                <w:sz w:val="22"/>
              </w:rPr>
            </w:pPr>
            <w:r w:rsidRPr="008E42DE">
              <w:rPr>
                <w:sz w:val="22"/>
              </w:rPr>
              <w:t>Paisutamine hüdroenergia tootmiseks - kehtiva veeloaga hüdroelektrijaamad (HEJd)</w:t>
            </w:r>
          </w:p>
        </w:tc>
        <w:tc>
          <w:tcPr>
            <w:tcW w:w="7230" w:type="dxa"/>
            <w:vMerge w:val="restart"/>
            <w:vAlign w:val="center"/>
          </w:tcPr>
          <w:p w:rsidRPr="008E42DE" w:rsidR="00AC4DED" w:rsidP="00294F7D" w:rsidRDefault="0031226B" w14:paraId="1A2F5981" w14:textId="77777777">
            <w:pPr>
              <w:pStyle w:val="Loendilik"/>
              <w:numPr>
                <w:ilvl w:val="0"/>
                <w:numId w:val="13"/>
              </w:numPr>
              <w:spacing w:after="0"/>
              <w:rPr>
                <w:rFonts w:eastAsia="Times New Roman" w:cs="Times New Roman"/>
                <w:sz w:val="22"/>
                <w:lang w:eastAsia="et-EE"/>
              </w:rPr>
            </w:pPr>
            <w:r w:rsidRPr="008E42DE">
              <w:rPr>
                <w:rFonts w:eastAsia="Times New Roman" w:cs="Times New Roman"/>
                <w:sz w:val="22"/>
                <w:lang w:eastAsia="et-EE"/>
              </w:rPr>
              <w:t>Lõhejõeks määratud kogumil või selle osal asuvad paisud, mis on ületamatud või raskesti ületatavad, millel puudub toimiv kalapääs (uuringu või seirega kinnitatud).</w:t>
            </w:r>
          </w:p>
          <w:p w:rsidRPr="008E42DE" w:rsidR="00AC4DED" w:rsidP="00294F7D" w:rsidRDefault="0031226B" w14:paraId="25DF38B3" w14:textId="77777777">
            <w:pPr>
              <w:pStyle w:val="Loendilik"/>
              <w:numPr>
                <w:ilvl w:val="0"/>
                <w:numId w:val="13"/>
              </w:numPr>
              <w:spacing w:after="0"/>
              <w:rPr>
                <w:rFonts w:eastAsia="Times New Roman" w:cs="Times New Roman"/>
                <w:sz w:val="22"/>
                <w:lang w:eastAsia="et-EE"/>
              </w:rPr>
            </w:pPr>
            <w:r w:rsidRPr="008E42DE">
              <w:rPr>
                <w:rFonts w:eastAsia="Times New Roman" w:cs="Times New Roman"/>
                <w:sz w:val="22"/>
                <w:lang w:eastAsia="et-EE"/>
              </w:rPr>
              <w:t>Lõhejõeks määratud kogumil või selle osal asuvad inventeerimata paisud, millel puudub toimiv kalapääs (uuringu või seirega kinnitatud).</w:t>
            </w:r>
          </w:p>
          <w:p w:rsidRPr="008E42DE" w:rsidR="00AC4DED" w:rsidP="00294F7D" w:rsidRDefault="0031226B" w14:paraId="3FE6DB50" w14:textId="77777777">
            <w:pPr>
              <w:pStyle w:val="Loendilik"/>
              <w:numPr>
                <w:ilvl w:val="0"/>
                <w:numId w:val="13"/>
              </w:numPr>
              <w:spacing w:after="0"/>
              <w:rPr>
                <w:rFonts w:eastAsia="Times New Roman" w:cs="Times New Roman"/>
                <w:sz w:val="22"/>
                <w:lang w:eastAsia="et-EE"/>
              </w:rPr>
            </w:pPr>
            <w:r w:rsidRPr="008E42DE">
              <w:rPr>
                <w:rFonts w:eastAsia="Times New Roman" w:cs="Times New Roman"/>
                <w:sz w:val="22"/>
                <w:lang w:eastAsia="et-EE"/>
              </w:rPr>
              <w:t>Mittelõhejõel asuv inventeeritud pais, mille kogum ei ole määratud KaVo-ks, paisul puudub toimiv kalapääs (uuringu või seirega kinnitatud) ja/või on pais loetud kaladele raskesti ületatavaks või ületamatuks, kala läbipääsu vajalikkuse hinnang on 1 või 2.</w:t>
            </w:r>
          </w:p>
          <w:p w:rsidRPr="008E42DE" w:rsidR="00AC4DED" w:rsidP="00294F7D" w:rsidRDefault="0031226B" w14:paraId="688CCF82" w14:textId="77777777">
            <w:pPr>
              <w:pStyle w:val="Loendilik"/>
              <w:numPr>
                <w:ilvl w:val="0"/>
                <w:numId w:val="13"/>
              </w:numPr>
              <w:spacing w:after="0"/>
              <w:rPr>
                <w:rFonts w:eastAsia="Times New Roman" w:cs="Times New Roman"/>
                <w:sz w:val="22"/>
                <w:lang w:eastAsia="et-EE"/>
              </w:rPr>
            </w:pPr>
            <w:r w:rsidRPr="008E42DE">
              <w:rPr>
                <w:rFonts w:eastAsia="Times New Roman" w:cs="Times New Roman"/>
                <w:sz w:val="22"/>
                <w:lang w:eastAsia="et-EE"/>
              </w:rPr>
              <w:t>Mittelõhejõel asuvad inventeerimata paisud, mille kogum ei ole määratud KaVo-ks, millel puudub toimiv kalapääs (uuringu või seirega kinnitatud), mis on uuringu või seirega loetud kaladele raskesti ületatavaks või ületamatuks.</w:t>
            </w:r>
          </w:p>
          <w:p w:rsidRPr="008E42DE" w:rsidR="00AC4DED" w:rsidP="00294F7D" w:rsidRDefault="0031226B" w14:paraId="0673BF42" w14:textId="217D0CBD">
            <w:pPr>
              <w:pStyle w:val="Loendilik"/>
              <w:numPr>
                <w:ilvl w:val="0"/>
                <w:numId w:val="13"/>
              </w:numPr>
              <w:spacing w:after="0"/>
              <w:rPr>
                <w:rFonts w:eastAsia="Times New Roman" w:cs="Times New Roman"/>
                <w:sz w:val="22"/>
                <w:lang w:eastAsia="et-EE"/>
              </w:rPr>
            </w:pPr>
            <w:r w:rsidRPr="008E42DE">
              <w:rPr>
                <w:rFonts w:eastAsia="Times New Roman" w:cs="Times New Roman"/>
                <w:sz w:val="22"/>
                <w:lang w:eastAsia="et-EE"/>
              </w:rPr>
              <w:t>Pais, mis asub kaitstaval alal (Kaitsealused alad ja üksikobjektid ning Natura alad), mille LoD elupaigatüübiks on 3260 Jõed ja ojad, millel puudub toimiv kalapääs (uuringu või seirega kinnitatud), või mis on loetud kaladele (sh ala kaitse-eesmärgiks olevatele liikidele) raskesti ületatavaks või ületamatuks</w:t>
            </w:r>
            <w:r w:rsidRPr="008E42DE" w:rsidR="00AC4DED">
              <w:rPr>
                <w:rFonts w:eastAsia="Times New Roman" w:cs="Times New Roman"/>
                <w:sz w:val="22"/>
                <w:lang w:eastAsia="et-EE"/>
              </w:rPr>
              <w:t>.</w:t>
            </w:r>
          </w:p>
          <w:p w:rsidRPr="008E42DE" w:rsidR="00A873D9" w:rsidP="00294F7D" w:rsidRDefault="0031226B" w14:paraId="5F5A7F00" w14:textId="775B590A">
            <w:pPr>
              <w:pStyle w:val="Loendilik"/>
              <w:numPr>
                <w:ilvl w:val="0"/>
                <w:numId w:val="13"/>
              </w:numPr>
              <w:spacing w:after="0"/>
              <w:rPr>
                <w:rFonts w:eastAsia="Times New Roman" w:cs="Times New Roman"/>
                <w:sz w:val="22"/>
                <w:lang w:eastAsia="et-EE"/>
              </w:rPr>
            </w:pPr>
            <w:proofErr w:type="spellStart"/>
            <w:r w:rsidRPr="008E42DE">
              <w:rPr>
                <w:rFonts w:eastAsia="Times New Roman" w:cs="Times New Roman"/>
                <w:sz w:val="22"/>
                <w:lang w:eastAsia="et-EE"/>
              </w:rPr>
              <w:t>MS-s</w:t>
            </w:r>
            <w:proofErr w:type="spellEnd"/>
            <w:r w:rsidRPr="008E42DE">
              <w:rPr>
                <w:rFonts w:eastAsia="Times New Roman" w:cs="Times New Roman"/>
                <w:sz w:val="22"/>
                <w:lang w:eastAsia="et-EE"/>
              </w:rPr>
              <w:t xml:space="preserve"> on Väikse väina tamm hinnatud oluliseks koormuseks, tammi avamiseks on planeeritud meede, sellega loetakse Väikse väina tamm oluliseks koormuseks.</w:t>
            </w:r>
          </w:p>
        </w:tc>
      </w:tr>
      <w:tr w:rsidRPr="008E42DE" w:rsidR="008E42DE" w:rsidTr="35DC5EB3" w14:paraId="6B039FE9" w14:textId="77777777">
        <w:trPr>
          <w:trHeight w:val="618"/>
        </w:trPr>
        <w:tc>
          <w:tcPr>
            <w:tcW w:w="704" w:type="dxa"/>
            <w:shd w:val="clear" w:color="auto" w:fill="auto"/>
          </w:tcPr>
          <w:p w:rsidRPr="008E42DE" w:rsidR="00A873D9" w:rsidP="0007075B" w:rsidRDefault="00A873D9" w14:paraId="4A3A05DA" w14:textId="19E9C558">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4.2.3</w:t>
            </w:r>
          </w:p>
        </w:tc>
        <w:tc>
          <w:tcPr>
            <w:tcW w:w="2410" w:type="dxa"/>
            <w:shd w:val="clear" w:color="auto" w:fill="auto"/>
            <w:vAlign w:val="center"/>
          </w:tcPr>
          <w:p w:rsidRPr="008E42DE" w:rsidR="00A873D9" w:rsidP="0007075B" w:rsidRDefault="00A873D9" w14:paraId="2EFF4986" w14:textId="38DA410E">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Paisud, tammid ja lüüsid –joogivesi </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A873D9" w:rsidP="0007075B" w:rsidRDefault="00A873D9" w14:paraId="12B45E8B" w14:textId="6C5463B9">
            <w:pPr>
              <w:spacing w:after="0"/>
              <w:rPr>
                <w:rFonts w:eastAsia="Times New Roman" w:cs="Times New Roman"/>
                <w:kern w:val="0"/>
                <w:sz w:val="22"/>
                <w:lang w:eastAsia="et-EE"/>
                <w14:ligatures w14:val="none"/>
              </w:rPr>
            </w:pPr>
            <w:r w:rsidRPr="008E42DE">
              <w:rPr>
                <w:rStyle w:val="normaltextrun"/>
                <w:sz w:val="22"/>
              </w:rPr>
              <w:t>Paisutamine joogivee tarbeks, sh veehoidlad (Tallinna linna veehaare: Soodla, Paunküla jt)</w:t>
            </w:r>
            <w:r w:rsidRPr="008E42DE">
              <w:rPr>
                <w:rStyle w:val="eop"/>
                <w:sz w:val="22"/>
              </w:rPr>
              <w:t> </w:t>
            </w:r>
          </w:p>
        </w:tc>
        <w:tc>
          <w:tcPr>
            <w:tcW w:w="7230" w:type="dxa"/>
            <w:vMerge/>
            <w:vAlign w:val="center"/>
          </w:tcPr>
          <w:p w:rsidRPr="008E42DE" w:rsidR="00A873D9" w:rsidP="0007075B" w:rsidRDefault="00A873D9" w14:paraId="2C9BAB33" w14:textId="77777777">
            <w:pPr>
              <w:spacing w:after="0"/>
              <w:rPr>
                <w:rFonts w:eastAsia="Times New Roman" w:cs="Times New Roman"/>
                <w:kern w:val="0"/>
                <w:sz w:val="22"/>
                <w:lang w:eastAsia="et-EE"/>
                <w14:ligatures w14:val="none"/>
              </w:rPr>
            </w:pPr>
          </w:p>
        </w:tc>
      </w:tr>
      <w:tr w:rsidRPr="008E42DE" w:rsidR="008E42DE" w:rsidTr="35DC5EB3" w14:paraId="08C44F98" w14:textId="77777777">
        <w:trPr>
          <w:trHeight w:val="618"/>
        </w:trPr>
        <w:tc>
          <w:tcPr>
            <w:tcW w:w="704" w:type="dxa"/>
            <w:shd w:val="clear" w:color="auto" w:fill="auto"/>
          </w:tcPr>
          <w:p w:rsidRPr="008E42DE" w:rsidR="00A873D9" w:rsidP="0007075B" w:rsidRDefault="00A873D9" w14:paraId="051AAC6D" w14:textId="3B8E6B23">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4.2.4</w:t>
            </w:r>
          </w:p>
        </w:tc>
        <w:tc>
          <w:tcPr>
            <w:tcW w:w="2410" w:type="dxa"/>
            <w:shd w:val="clear" w:color="auto" w:fill="auto"/>
            <w:vAlign w:val="center"/>
          </w:tcPr>
          <w:p w:rsidRPr="008E42DE" w:rsidR="00A873D9" w:rsidP="0007075B" w:rsidRDefault="00A873D9" w14:paraId="6B5591F5" w14:textId="5D6650A3">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Paisud, tammid ja lüüsid –niisutus</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A873D9" w:rsidP="0007075B" w:rsidRDefault="00A873D9" w14:paraId="4CCD6554" w14:textId="531E15FD">
            <w:pPr>
              <w:spacing w:after="0"/>
              <w:rPr>
                <w:rFonts w:eastAsia="Times New Roman" w:cs="Times New Roman"/>
                <w:kern w:val="0"/>
                <w:sz w:val="22"/>
                <w:lang w:eastAsia="et-EE"/>
                <w14:ligatures w14:val="none"/>
              </w:rPr>
            </w:pPr>
            <w:r w:rsidRPr="008E42DE">
              <w:rPr>
                <w:rStyle w:val="normaltextrun"/>
                <w:sz w:val="22"/>
              </w:rPr>
              <w:t>Paisud põllumajandusmaa niisutamiseks</w:t>
            </w:r>
            <w:r w:rsidRPr="008E42DE">
              <w:rPr>
                <w:rStyle w:val="eop"/>
                <w:sz w:val="22"/>
              </w:rPr>
              <w:t> </w:t>
            </w:r>
          </w:p>
        </w:tc>
        <w:tc>
          <w:tcPr>
            <w:tcW w:w="7230" w:type="dxa"/>
            <w:vMerge/>
            <w:vAlign w:val="center"/>
          </w:tcPr>
          <w:p w:rsidRPr="008E42DE" w:rsidR="00A873D9" w:rsidP="0007075B" w:rsidRDefault="00A873D9" w14:paraId="7EB53522" w14:textId="77777777">
            <w:pPr>
              <w:spacing w:after="0"/>
              <w:rPr>
                <w:rFonts w:eastAsia="Times New Roman" w:cs="Times New Roman"/>
                <w:kern w:val="0"/>
                <w:sz w:val="22"/>
                <w:lang w:eastAsia="et-EE"/>
                <w14:ligatures w14:val="none"/>
              </w:rPr>
            </w:pPr>
          </w:p>
        </w:tc>
      </w:tr>
      <w:tr w:rsidRPr="008E42DE" w:rsidR="008E42DE" w:rsidTr="35DC5EB3" w14:paraId="661BC54C" w14:textId="77777777">
        <w:trPr>
          <w:trHeight w:val="618"/>
        </w:trPr>
        <w:tc>
          <w:tcPr>
            <w:tcW w:w="704" w:type="dxa"/>
            <w:shd w:val="clear" w:color="auto" w:fill="auto"/>
          </w:tcPr>
          <w:p w:rsidRPr="008E42DE" w:rsidR="00A873D9" w:rsidP="0007075B" w:rsidRDefault="00A873D9" w14:paraId="6E2E1F9B" w14:textId="7FB0BCD8">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4.2.5</w:t>
            </w:r>
          </w:p>
        </w:tc>
        <w:tc>
          <w:tcPr>
            <w:tcW w:w="2410" w:type="dxa"/>
            <w:shd w:val="clear" w:color="auto" w:fill="auto"/>
            <w:vAlign w:val="center"/>
          </w:tcPr>
          <w:p w:rsidRPr="008E42DE" w:rsidR="00A873D9" w:rsidP="0007075B" w:rsidRDefault="00A873D9" w14:paraId="7A7F6FA5" w14:textId="349037FA">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Paisud, tammid ja lüüsid –rekreatsioon </w:t>
            </w:r>
          </w:p>
        </w:tc>
        <w:tc>
          <w:tcPr>
            <w:tcW w:w="3692" w:type="dxa"/>
            <w:tcBorders>
              <w:top w:val="single" w:color="auto" w:sz="6" w:space="0"/>
              <w:left w:val="single" w:color="auto" w:sz="6" w:space="0"/>
              <w:bottom w:val="single" w:color="auto" w:sz="6" w:space="0"/>
              <w:right w:val="single" w:color="auto" w:sz="6" w:space="0"/>
            </w:tcBorders>
            <w:shd w:val="clear" w:color="auto" w:fill="auto"/>
            <w:vAlign w:val="center"/>
          </w:tcPr>
          <w:p w:rsidRPr="008E42DE" w:rsidR="00A873D9" w:rsidP="0007075B" w:rsidRDefault="00A873D9" w14:paraId="05EB1457" w14:textId="3A6E4C37">
            <w:pPr>
              <w:spacing w:after="0"/>
              <w:rPr>
                <w:rFonts w:eastAsia="Times New Roman" w:cs="Times New Roman"/>
                <w:kern w:val="0"/>
                <w:sz w:val="22"/>
                <w:lang w:eastAsia="et-EE"/>
                <w14:ligatures w14:val="none"/>
              </w:rPr>
            </w:pPr>
            <w:r w:rsidRPr="008E42DE">
              <w:rPr>
                <w:rStyle w:val="normaltextrun"/>
                <w:sz w:val="22"/>
              </w:rPr>
              <w:t>Rekretatiivse kasutusega paisud (kõik paisud, mis ei ole muudes klassides)</w:t>
            </w:r>
            <w:r w:rsidRPr="008E42DE">
              <w:rPr>
                <w:rStyle w:val="eop"/>
                <w:sz w:val="22"/>
              </w:rPr>
              <w:t> </w:t>
            </w:r>
          </w:p>
        </w:tc>
        <w:tc>
          <w:tcPr>
            <w:tcW w:w="7230" w:type="dxa"/>
            <w:vMerge/>
            <w:vAlign w:val="center"/>
          </w:tcPr>
          <w:p w:rsidRPr="008E42DE" w:rsidR="00A873D9" w:rsidP="0007075B" w:rsidRDefault="00A873D9" w14:paraId="267809C6" w14:textId="77777777">
            <w:pPr>
              <w:spacing w:after="0"/>
              <w:rPr>
                <w:rFonts w:eastAsia="Times New Roman" w:cs="Times New Roman"/>
                <w:kern w:val="0"/>
                <w:sz w:val="22"/>
                <w:lang w:eastAsia="et-EE"/>
                <w14:ligatures w14:val="none"/>
              </w:rPr>
            </w:pPr>
          </w:p>
        </w:tc>
      </w:tr>
      <w:tr w:rsidRPr="008E42DE" w:rsidR="008E42DE" w:rsidTr="35DC5EB3" w14:paraId="7FBC455C" w14:textId="77777777">
        <w:trPr>
          <w:trHeight w:val="618"/>
        </w:trPr>
        <w:tc>
          <w:tcPr>
            <w:tcW w:w="704" w:type="dxa"/>
            <w:shd w:val="clear" w:color="auto" w:fill="auto"/>
          </w:tcPr>
          <w:p w:rsidRPr="008E42DE" w:rsidR="00A873D9" w:rsidP="0007075B" w:rsidRDefault="00A873D9" w14:paraId="526CE2AE" w14:textId="148E0121">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4.2.6</w:t>
            </w:r>
          </w:p>
        </w:tc>
        <w:tc>
          <w:tcPr>
            <w:tcW w:w="2410" w:type="dxa"/>
            <w:shd w:val="clear" w:color="auto" w:fill="auto"/>
            <w:vAlign w:val="center"/>
          </w:tcPr>
          <w:p w:rsidRPr="008E42DE" w:rsidR="00A873D9" w:rsidP="0007075B" w:rsidRDefault="00A873D9" w14:paraId="36410088" w14:textId="4AA5A55B">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Paisud, tammid ja lüüsid –tööstus  </w:t>
            </w:r>
          </w:p>
        </w:tc>
        <w:tc>
          <w:tcPr>
            <w:tcW w:w="3692" w:type="dxa"/>
          </w:tcPr>
          <w:p w:rsidRPr="008E42DE" w:rsidR="00A873D9" w:rsidP="0007075B" w:rsidRDefault="00A873D9" w14:paraId="76BE3AA5" w14:textId="64B3FB1D">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Paisutus pinnaveevõtuks tööstuse ja vesiviljeluse tarbeks</w:t>
            </w:r>
          </w:p>
        </w:tc>
        <w:tc>
          <w:tcPr>
            <w:tcW w:w="7230" w:type="dxa"/>
            <w:vMerge/>
            <w:vAlign w:val="center"/>
          </w:tcPr>
          <w:p w:rsidRPr="008E42DE" w:rsidR="00A873D9" w:rsidP="0007075B" w:rsidRDefault="00A873D9" w14:paraId="7ADCB297" w14:textId="77777777">
            <w:pPr>
              <w:spacing w:after="0"/>
              <w:rPr>
                <w:rFonts w:eastAsia="Times New Roman" w:cs="Times New Roman"/>
                <w:kern w:val="0"/>
                <w:sz w:val="22"/>
                <w:lang w:eastAsia="et-EE"/>
                <w14:ligatures w14:val="none"/>
              </w:rPr>
            </w:pPr>
          </w:p>
        </w:tc>
      </w:tr>
      <w:tr w:rsidRPr="008E42DE" w:rsidR="008E42DE" w:rsidTr="35DC5EB3" w14:paraId="32D62A9E" w14:textId="77777777">
        <w:trPr>
          <w:trHeight w:val="618"/>
        </w:trPr>
        <w:tc>
          <w:tcPr>
            <w:tcW w:w="704" w:type="dxa"/>
            <w:shd w:val="clear" w:color="auto" w:fill="auto"/>
          </w:tcPr>
          <w:p w:rsidRPr="008E42DE" w:rsidR="00A873D9" w:rsidP="0007075B" w:rsidRDefault="00A873D9" w14:paraId="74BDDA06" w14:textId="34DB4C3F">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4.2.8</w:t>
            </w:r>
          </w:p>
        </w:tc>
        <w:tc>
          <w:tcPr>
            <w:tcW w:w="2410" w:type="dxa"/>
            <w:shd w:val="clear" w:color="auto" w:fill="auto"/>
            <w:vAlign w:val="center"/>
          </w:tcPr>
          <w:p w:rsidRPr="008E42DE" w:rsidR="00A873D9" w:rsidP="0007075B" w:rsidRDefault="00A873D9" w14:paraId="3261FEE8" w14:textId="5A23FACA">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Paisud, tammid ja lüüsid – muu</w:t>
            </w:r>
          </w:p>
        </w:tc>
        <w:tc>
          <w:tcPr>
            <w:tcW w:w="3692" w:type="dxa"/>
            <w:vAlign w:val="center"/>
          </w:tcPr>
          <w:p w:rsidRPr="008E42DE" w:rsidR="00A873D9" w:rsidP="0007075B" w:rsidRDefault="00FD7984" w14:paraId="747CE551" w14:textId="6AB121B2">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Tammid maismaa transpordile (Väikse väina tamm, Pakri saarte vaheline teetamm)</w:t>
            </w:r>
          </w:p>
        </w:tc>
        <w:tc>
          <w:tcPr>
            <w:tcW w:w="7230" w:type="dxa"/>
            <w:vMerge/>
            <w:vAlign w:val="center"/>
          </w:tcPr>
          <w:p w:rsidRPr="008E42DE" w:rsidR="00A873D9" w:rsidP="0007075B" w:rsidRDefault="00A873D9" w14:paraId="767648DD" w14:textId="77777777">
            <w:pPr>
              <w:spacing w:after="0"/>
              <w:rPr>
                <w:rFonts w:eastAsia="Times New Roman" w:cs="Times New Roman"/>
                <w:kern w:val="0"/>
                <w:sz w:val="22"/>
                <w:lang w:eastAsia="et-EE"/>
                <w14:ligatures w14:val="none"/>
              </w:rPr>
            </w:pPr>
          </w:p>
        </w:tc>
      </w:tr>
      <w:tr w:rsidRPr="008E42DE" w:rsidR="008E42DE" w:rsidTr="35DC5EB3" w14:paraId="417CA0E7" w14:textId="77777777">
        <w:trPr>
          <w:trHeight w:val="618"/>
        </w:trPr>
        <w:tc>
          <w:tcPr>
            <w:tcW w:w="704" w:type="dxa"/>
            <w:shd w:val="clear" w:color="auto" w:fill="auto"/>
          </w:tcPr>
          <w:p w:rsidRPr="008E42DE" w:rsidR="0007075B" w:rsidP="0007075B" w:rsidRDefault="0007075B" w14:paraId="5D2DAB44" w14:textId="37F6065B">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4.3.1</w:t>
            </w:r>
          </w:p>
        </w:tc>
        <w:tc>
          <w:tcPr>
            <w:tcW w:w="2410" w:type="dxa"/>
            <w:shd w:val="clear" w:color="auto" w:fill="auto"/>
            <w:vAlign w:val="center"/>
          </w:tcPr>
          <w:p w:rsidRPr="008E42DE" w:rsidR="0007075B" w:rsidP="0007075B" w:rsidRDefault="0007075B" w14:paraId="3C102E90" w14:textId="6CA4442F">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Hüdroloogilised häiringud – põllumajandus</w:t>
            </w:r>
          </w:p>
        </w:tc>
        <w:tc>
          <w:tcPr>
            <w:tcW w:w="3692" w:type="dxa"/>
          </w:tcPr>
          <w:p w:rsidRPr="008E42DE" w:rsidR="0007075B" w:rsidP="0007075B" w:rsidRDefault="0007075B" w14:paraId="53D72281" w14:textId="49311188">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Põllumajandusmaa kuivendamine</w:t>
            </w:r>
          </w:p>
        </w:tc>
        <w:tc>
          <w:tcPr>
            <w:tcW w:w="7230" w:type="dxa"/>
            <w:shd w:val="clear" w:color="auto" w:fill="auto"/>
            <w:vAlign w:val="center"/>
          </w:tcPr>
          <w:p w:rsidRPr="008E42DE" w:rsidR="0007075B" w:rsidP="0007075B" w:rsidRDefault="0007075B" w14:paraId="7F5380AE" w14:textId="53889E71">
            <w:pPr>
              <w:spacing w:after="0"/>
              <w:rPr>
                <w:kern w:val="0"/>
                <w:sz w:val="22"/>
                <w:lang w:eastAsia="et-EE"/>
                <w14:ligatures w14:val="none"/>
              </w:rPr>
            </w:pPr>
            <w:r w:rsidRPr="008E42DE">
              <w:rPr>
                <w:rFonts w:eastAsia="Times New Roman" w:cs="Times New Roman"/>
                <w:kern w:val="0"/>
                <w:sz w:val="22"/>
                <w:lang w:eastAsia="et-EE"/>
                <w14:ligatures w14:val="none"/>
              </w:rPr>
              <w:t>Põllumajandusmaad teenindav kuivendusvõrk loetakse oluliseks koormuseks veekogumitel, kus veekogumi valgla pindalast on &gt;40% kuivendatud põllumaa</w:t>
            </w:r>
            <w:r w:rsidRPr="008E42DE" w:rsidR="00991B4E">
              <w:rPr>
                <w:rStyle w:val="Allmrkuseviide"/>
                <w:rFonts w:eastAsia="Times New Roman" w:cs="Times New Roman"/>
                <w:kern w:val="0"/>
                <w:sz w:val="22"/>
                <w:lang w:eastAsia="et-EE"/>
                <w14:ligatures w14:val="none"/>
              </w:rPr>
              <w:footnoteReference w:id="18"/>
            </w:r>
            <w:r w:rsidRPr="008E42DE" w:rsidR="008658DE">
              <w:rPr>
                <w:rFonts w:eastAsia="Times New Roman" w:cs="Times New Roman"/>
                <w:kern w:val="0"/>
                <w:sz w:val="22"/>
                <w:lang w:eastAsia="et-EE"/>
                <w14:ligatures w14:val="none"/>
              </w:rPr>
              <w:t>.</w:t>
            </w:r>
          </w:p>
        </w:tc>
      </w:tr>
      <w:tr w:rsidRPr="008E42DE" w:rsidR="008E42DE" w:rsidTr="35DC5EB3" w14:paraId="048628AB" w14:textId="77777777">
        <w:trPr>
          <w:trHeight w:val="618"/>
        </w:trPr>
        <w:tc>
          <w:tcPr>
            <w:tcW w:w="704" w:type="dxa"/>
            <w:shd w:val="clear" w:color="auto" w:fill="auto"/>
          </w:tcPr>
          <w:p w:rsidRPr="008E42DE" w:rsidR="0007075B" w:rsidP="0007075B" w:rsidRDefault="0007075B" w14:paraId="653583F9" w14:textId="20F33898">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4.3.3</w:t>
            </w:r>
          </w:p>
        </w:tc>
        <w:tc>
          <w:tcPr>
            <w:tcW w:w="2410" w:type="dxa"/>
            <w:shd w:val="clear" w:color="auto" w:fill="auto"/>
            <w:vAlign w:val="center"/>
          </w:tcPr>
          <w:p w:rsidRPr="008E42DE" w:rsidR="0007075B" w:rsidP="0007075B" w:rsidRDefault="0007075B" w14:paraId="7607DF35" w14:textId="77777777">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Hüdroloogilised häiringud –</w:t>
            </w:r>
          </w:p>
          <w:p w:rsidRPr="008E42DE" w:rsidR="0007075B" w:rsidP="0007075B" w:rsidRDefault="0007075B" w14:paraId="5114E14A" w14:textId="270AEDDD">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hüdroenergia</w:t>
            </w:r>
          </w:p>
        </w:tc>
        <w:tc>
          <w:tcPr>
            <w:tcW w:w="3692" w:type="dxa"/>
          </w:tcPr>
          <w:p w:rsidRPr="008E42DE" w:rsidR="0007075B" w:rsidP="0007075B" w:rsidRDefault="0007075B" w14:paraId="2913BB10" w14:textId="5802573A">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Hüdroloogilised häiringud hüdroenergiaks – voolurežiimi muutused</w:t>
            </w:r>
          </w:p>
        </w:tc>
        <w:tc>
          <w:tcPr>
            <w:tcW w:w="7230" w:type="dxa"/>
            <w:shd w:val="clear" w:color="auto" w:fill="auto"/>
            <w:vAlign w:val="center"/>
          </w:tcPr>
          <w:p w:rsidRPr="008E42DE" w:rsidR="00DD5F24" w:rsidP="35DC5EB3" w:rsidRDefault="7975923F" w14:paraId="74FC0CDB" w14:textId="5C2D2679">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P</w:t>
            </w:r>
            <w:r w:rsidRPr="008E42DE" w:rsidR="18219A76">
              <w:rPr>
                <w:rFonts w:eastAsia="Times New Roman" w:cs="Times New Roman"/>
                <w:kern w:val="0"/>
                <w:sz w:val="22"/>
                <w:lang w:eastAsia="et-EE"/>
                <w14:ligatures w14:val="none"/>
              </w:rPr>
              <w:t>äevane miinimumvooluhulk on alla ökoloogilise miinimum</w:t>
            </w:r>
            <w:r w:rsidRPr="008E42DE" w:rsidR="4F8BB868">
              <w:rPr>
                <w:rFonts w:eastAsia="Times New Roman" w:cs="Times New Roman"/>
                <w:kern w:val="0"/>
                <w:sz w:val="22"/>
                <w:lang w:eastAsia="et-EE"/>
                <w14:ligatures w14:val="none"/>
              </w:rPr>
              <w:t>vooluhulga</w:t>
            </w:r>
            <w:r w:rsidRPr="008E42DE" w:rsidR="18219A76">
              <w:rPr>
                <w:rFonts w:eastAsia="Times New Roman" w:cs="Times New Roman"/>
                <w:kern w:val="0"/>
                <w:sz w:val="22"/>
                <w:lang w:eastAsia="et-EE"/>
                <w14:ligatures w14:val="none"/>
              </w:rPr>
              <w:t xml:space="preserve"> </w:t>
            </w:r>
            <w:r w:rsidRPr="008E42DE" w:rsidR="0590895C">
              <w:rPr>
                <w:rFonts w:eastAsia="Times New Roman" w:cs="Times New Roman"/>
                <w:kern w:val="0"/>
                <w:sz w:val="22"/>
                <w:lang w:eastAsia="et-EE"/>
                <w14:ligatures w14:val="none"/>
              </w:rPr>
              <w:t xml:space="preserve">ja </w:t>
            </w:r>
            <w:r w:rsidRPr="008E42DE" w:rsidR="03673B1A">
              <w:rPr>
                <w:rFonts w:eastAsia="Times New Roman" w:cs="Times New Roman"/>
                <w:kern w:val="0"/>
                <w:sz w:val="22"/>
                <w:lang w:eastAsia="et-EE"/>
                <w14:ligatures w14:val="none"/>
              </w:rPr>
              <w:t>vooluhulkade ööpäevaste kõikumiste vahe on üle 10% ööpäevasest keskmisest vooluhulgast</w:t>
            </w:r>
            <w:r w:rsidRPr="008E42DE" w:rsidR="0007075B">
              <w:rPr>
                <w:rStyle w:val="Allmrkuseviide"/>
                <w:rFonts w:eastAsia="Times New Roman" w:cs="Times New Roman"/>
                <w:kern w:val="0"/>
                <w:sz w:val="22"/>
                <w:lang w:eastAsia="et-EE"/>
                <w14:ligatures w14:val="none"/>
              </w:rPr>
              <w:footnoteReference w:id="19"/>
            </w:r>
            <w:r w:rsidRPr="008E42DE" w:rsidR="03673B1A">
              <w:rPr>
                <w:rFonts w:eastAsia="Times New Roman" w:cs="Times New Roman"/>
                <w:kern w:val="0"/>
                <w:sz w:val="22"/>
                <w:lang w:eastAsia="et-EE"/>
                <w14:ligatures w14:val="none"/>
              </w:rPr>
              <w:t>.</w:t>
            </w:r>
            <w:r w:rsidRPr="008E42DE" w:rsidR="3F9430CE">
              <w:rPr>
                <w:rFonts w:eastAsia="Times New Roman" w:cs="Times New Roman"/>
                <w:kern w:val="0"/>
                <w:sz w:val="22"/>
                <w:lang w:eastAsia="et-EE"/>
                <w14:ligatures w14:val="none"/>
              </w:rPr>
              <w:t xml:space="preserve"> Samuti kogumitel, kus </w:t>
            </w:r>
            <w:r w:rsidRPr="008E42DE" w:rsidR="35A611F0">
              <w:rPr>
                <w:rFonts w:eastAsia="Times New Roman" w:cs="Times New Roman"/>
                <w:kern w:val="0"/>
                <w:sz w:val="22"/>
                <w:lang w:eastAsia="et-EE"/>
                <w14:ligatures w14:val="none"/>
              </w:rPr>
              <w:t>2016-</w:t>
            </w:r>
            <w:r w:rsidRPr="008E42DE" w:rsidR="35ECE2D2">
              <w:rPr>
                <w:rFonts w:eastAsia="Times New Roman" w:cs="Times New Roman"/>
                <w:kern w:val="0"/>
                <w:sz w:val="22"/>
                <w:lang w:eastAsia="et-EE"/>
                <w14:ligatures w14:val="none"/>
              </w:rPr>
              <w:t xml:space="preserve">2023 </w:t>
            </w:r>
            <w:r w:rsidRPr="008E42DE" w:rsidR="38AA38B2">
              <w:rPr>
                <w:rFonts w:eastAsia="Times New Roman" w:cs="Times New Roman"/>
                <w:kern w:val="0"/>
                <w:sz w:val="22"/>
                <w:lang w:eastAsia="et-EE"/>
                <w14:ligatures w14:val="none"/>
              </w:rPr>
              <w:t xml:space="preserve">kuukeskmised </w:t>
            </w:r>
            <w:r w:rsidRPr="008E42DE" w:rsidR="35ECE2D2">
              <w:rPr>
                <w:rFonts w:eastAsia="Times New Roman" w:cs="Times New Roman"/>
                <w:kern w:val="0"/>
                <w:sz w:val="22"/>
                <w:lang w:eastAsia="et-EE"/>
                <w14:ligatures w14:val="none"/>
              </w:rPr>
              <w:t>vooluhulgad jäävad alla ökoloogiliste miinimumvooluhulkade</w:t>
            </w:r>
            <w:r w:rsidRPr="008E42DE" w:rsidR="38AA38B2">
              <w:rPr>
                <w:rFonts w:eastAsia="Times New Roman" w:cs="Times New Roman"/>
                <w:kern w:val="0"/>
                <w:sz w:val="22"/>
                <w:lang w:eastAsia="et-EE"/>
                <w14:ligatures w14:val="none"/>
              </w:rPr>
              <w:t>.</w:t>
            </w:r>
          </w:p>
        </w:tc>
      </w:tr>
      <w:tr w:rsidRPr="008E42DE" w:rsidR="008E42DE" w:rsidTr="35DC5EB3" w14:paraId="634E28C4" w14:textId="77777777">
        <w:trPr>
          <w:trHeight w:val="472"/>
        </w:trPr>
        <w:tc>
          <w:tcPr>
            <w:tcW w:w="704" w:type="dxa"/>
            <w:shd w:val="clear" w:color="auto" w:fill="auto"/>
          </w:tcPr>
          <w:p w:rsidRPr="008E42DE" w:rsidR="0007075B" w:rsidP="0007075B" w:rsidRDefault="0007075B" w14:paraId="29D2EC62" w14:textId="1477A4EE">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4.3.4</w:t>
            </w:r>
          </w:p>
        </w:tc>
        <w:tc>
          <w:tcPr>
            <w:tcW w:w="2410" w:type="dxa"/>
            <w:shd w:val="clear" w:color="auto" w:fill="auto"/>
            <w:vAlign w:val="center"/>
            <w:hideMark/>
          </w:tcPr>
          <w:p w:rsidRPr="008E42DE" w:rsidR="0007075B" w:rsidP="0007075B" w:rsidRDefault="0007075B" w14:paraId="2A469483" w14:textId="6A32C5C4">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Hüdroloogilised häiringud – ühisveevärk</w:t>
            </w:r>
          </w:p>
        </w:tc>
        <w:tc>
          <w:tcPr>
            <w:tcW w:w="3692" w:type="dxa"/>
          </w:tcPr>
          <w:p w:rsidRPr="008E42DE" w:rsidR="0007075B" w:rsidP="0007075B" w:rsidRDefault="0007075B" w14:paraId="70BC3B01" w14:textId="1750EC5A">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Vee juhtimine läbi erinevate kanalite ja kogumite, Tallinna pinnaveehaare. Vee ümberjuhtimisest mõjutatud kogumid</w:t>
            </w:r>
          </w:p>
        </w:tc>
        <w:tc>
          <w:tcPr>
            <w:tcW w:w="7230" w:type="dxa"/>
            <w:shd w:val="clear" w:color="auto" w:fill="auto"/>
            <w:vAlign w:val="center"/>
            <w:hideMark/>
          </w:tcPr>
          <w:p w:rsidRPr="008E42DE" w:rsidR="0007075B" w:rsidP="0007075B" w:rsidRDefault="0007075B" w14:paraId="00309844" w14:textId="269D33E1">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Joogiveehaardest tingitud hüdromorfoloogiline häiring liigitatakse oluliseks koormuseks</w:t>
            </w:r>
            <w:r w:rsidRPr="008E42DE" w:rsidR="00C81EE1">
              <w:rPr>
                <w:rFonts w:eastAsia="Times New Roman" w:cs="Times New Roman"/>
                <w:kern w:val="0"/>
                <w:sz w:val="22"/>
                <w:lang w:eastAsia="et-EE"/>
                <w14:ligatures w14:val="none"/>
              </w:rPr>
              <w:t xml:space="preserve">, kui </w:t>
            </w:r>
            <w:r w:rsidRPr="008E42DE" w:rsidR="00B45A65">
              <w:rPr>
                <w:rFonts w:eastAsia="Times New Roman" w:cs="Times New Roman"/>
                <w:kern w:val="0"/>
                <w:sz w:val="22"/>
                <w:lang w:eastAsia="et-EE"/>
                <w14:ligatures w14:val="none"/>
              </w:rPr>
              <w:t xml:space="preserve">kuukeskmiste </w:t>
            </w:r>
            <w:r w:rsidRPr="008E42DE" w:rsidR="00C81EE1">
              <w:rPr>
                <w:rFonts w:eastAsia="Times New Roman" w:cs="Times New Roman"/>
                <w:kern w:val="0"/>
                <w:sz w:val="22"/>
                <w:lang w:eastAsia="et-EE"/>
                <w14:ligatures w14:val="none"/>
              </w:rPr>
              <w:t>vooluhulkade</w:t>
            </w:r>
            <w:r w:rsidRPr="008E42DE" w:rsidR="00314AF4">
              <w:rPr>
                <w:rFonts w:eastAsia="Times New Roman" w:cs="Times New Roman"/>
                <w:kern w:val="0"/>
                <w:sz w:val="22"/>
                <w:lang w:eastAsia="et-EE"/>
                <w14:ligatures w14:val="none"/>
              </w:rPr>
              <w:t xml:space="preserve"> mõõdetud väärtus jääb vaadeldud perioodil</w:t>
            </w:r>
            <w:r w:rsidRPr="008E42DE" w:rsidR="007F3941">
              <w:rPr>
                <w:rFonts w:eastAsia="Times New Roman" w:cs="Times New Roman"/>
                <w:kern w:val="0"/>
                <w:sz w:val="22"/>
                <w:lang w:eastAsia="et-EE"/>
                <w14:ligatures w14:val="none"/>
              </w:rPr>
              <w:t xml:space="preserve"> alla ökoloogilise miinimumvooluhulga</w:t>
            </w:r>
            <w:r w:rsidRPr="008E42DE" w:rsidR="00690336">
              <w:rPr>
                <w:rFonts w:eastAsia="Times New Roman" w:cs="Times New Roman"/>
                <w:kern w:val="0"/>
                <w:sz w:val="22"/>
                <w:lang w:eastAsia="et-EE"/>
                <w14:ligatures w14:val="none"/>
              </w:rPr>
              <w:t xml:space="preserve"> ning sademete hulk on samal perioodil üle normi</w:t>
            </w:r>
            <w:r w:rsidRPr="008E42DE" w:rsidR="007F5813">
              <w:rPr>
                <w:rFonts w:eastAsia="Times New Roman" w:cs="Times New Roman"/>
                <w:kern w:val="0"/>
                <w:sz w:val="22"/>
                <w:lang w:eastAsia="et-EE"/>
                <w14:ligatures w14:val="none"/>
              </w:rPr>
              <w:t xml:space="preserve">. </w:t>
            </w:r>
          </w:p>
        </w:tc>
      </w:tr>
      <w:tr w:rsidRPr="008E42DE" w:rsidR="008E42DE" w:rsidTr="35DC5EB3" w14:paraId="7AF9E2CD" w14:textId="77777777">
        <w:trPr>
          <w:trHeight w:val="583"/>
        </w:trPr>
        <w:tc>
          <w:tcPr>
            <w:tcW w:w="704" w:type="dxa"/>
            <w:shd w:val="clear" w:color="auto" w:fill="auto"/>
          </w:tcPr>
          <w:p w:rsidRPr="008E42DE" w:rsidR="0007075B" w:rsidP="0007075B" w:rsidRDefault="0007075B" w14:paraId="487ECCA8" w14:textId="6E56C2F8">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4.3.6</w:t>
            </w:r>
          </w:p>
        </w:tc>
        <w:tc>
          <w:tcPr>
            <w:tcW w:w="2410" w:type="dxa"/>
            <w:shd w:val="clear" w:color="auto" w:fill="auto"/>
            <w:vAlign w:val="center"/>
            <w:hideMark/>
          </w:tcPr>
          <w:p w:rsidRPr="008E42DE" w:rsidR="0007075B" w:rsidP="0007075B" w:rsidRDefault="0007075B" w14:paraId="437E2F02" w14:textId="584832FF">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Hüdroloogilised häiringud – muu (metsamaa kuivendamine)</w:t>
            </w:r>
          </w:p>
        </w:tc>
        <w:tc>
          <w:tcPr>
            <w:tcW w:w="3692" w:type="dxa"/>
          </w:tcPr>
          <w:p w:rsidRPr="008E42DE" w:rsidR="0007075B" w:rsidP="00616D7C" w:rsidRDefault="007476F0" w14:paraId="5ADE41BB" w14:textId="12C0CB51">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 xml:space="preserve">Metsamaa kuivendamine </w:t>
            </w:r>
          </w:p>
        </w:tc>
        <w:tc>
          <w:tcPr>
            <w:tcW w:w="7230" w:type="dxa"/>
            <w:shd w:val="clear" w:color="auto" w:fill="auto"/>
            <w:vAlign w:val="center"/>
            <w:hideMark/>
          </w:tcPr>
          <w:p w:rsidRPr="008E42DE" w:rsidR="0007075B" w:rsidP="0007075B" w:rsidRDefault="0007075B" w14:paraId="1B8C9341" w14:textId="66EF9BA0">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Metsamaad teenindav kuivendusvõrk loetakse oluliseks koormuseks veekogumitel, kus veekogumi valgla pindalast on &gt;40% kuivendatud metsamaa</w:t>
            </w:r>
            <w:r w:rsidRPr="008E42DE" w:rsidR="00991B4E">
              <w:rPr>
                <w:rStyle w:val="Allmrkuseviide"/>
                <w:rFonts w:eastAsia="Times New Roman" w:cs="Times New Roman"/>
                <w:kern w:val="0"/>
                <w:sz w:val="22"/>
                <w:lang w:eastAsia="et-EE"/>
                <w14:ligatures w14:val="none"/>
              </w:rPr>
              <w:footnoteReference w:id="20"/>
            </w:r>
            <w:r w:rsidRPr="008E42DE" w:rsidR="004D623E">
              <w:rPr>
                <w:rFonts w:eastAsia="Times New Roman" w:cs="Times New Roman"/>
                <w:kern w:val="0"/>
                <w:sz w:val="22"/>
                <w:lang w:eastAsia="et-EE"/>
                <w14:ligatures w14:val="none"/>
              </w:rPr>
              <w:t>.</w:t>
            </w:r>
          </w:p>
        </w:tc>
      </w:tr>
      <w:tr w:rsidRPr="008E42DE" w:rsidR="008E42DE" w:rsidTr="35DC5EB3" w14:paraId="5C679632" w14:textId="77777777">
        <w:trPr>
          <w:trHeight w:val="583"/>
        </w:trPr>
        <w:tc>
          <w:tcPr>
            <w:tcW w:w="704" w:type="dxa"/>
            <w:shd w:val="clear" w:color="auto" w:fill="auto"/>
          </w:tcPr>
          <w:p w:rsidRPr="008E42DE" w:rsidR="0007075B" w:rsidP="0007075B" w:rsidRDefault="0007075B" w14:paraId="5F7EC988" w14:textId="7F75E695">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4.4</w:t>
            </w:r>
          </w:p>
        </w:tc>
        <w:tc>
          <w:tcPr>
            <w:tcW w:w="2410" w:type="dxa"/>
            <w:shd w:val="clear" w:color="auto" w:fill="auto"/>
            <w:vAlign w:val="center"/>
          </w:tcPr>
          <w:p w:rsidRPr="008E42DE" w:rsidR="0007075B" w:rsidP="0007075B" w:rsidRDefault="0007075B" w14:paraId="1E065860" w14:textId="6C1D3BC3">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Hüdromorfoloogilised häiringud – terve veekogu või selle osa füüsiline kadu</w:t>
            </w:r>
          </w:p>
        </w:tc>
        <w:tc>
          <w:tcPr>
            <w:tcW w:w="3692" w:type="dxa"/>
          </w:tcPr>
          <w:p w:rsidRPr="008E42DE" w:rsidR="0007075B" w:rsidP="0007075B" w:rsidRDefault="007476F0" w14:paraId="747918EA" w14:textId="3BD33A40">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Veevaesed kogumid ja ajutised veekogumid, mis on periooditi kuivad kaevandustegevusete tõttu</w:t>
            </w:r>
          </w:p>
        </w:tc>
        <w:tc>
          <w:tcPr>
            <w:tcW w:w="7230" w:type="dxa"/>
            <w:shd w:val="clear" w:color="auto" w:fill="auto"/>
            <w:vAlign w:val="center"/>
          </w:tcPr>
          <w:p w:rsidRPr="008E42DE" w:rsidR="0007075B" w:rsidP="35DC5EB3" w:rsidRDefault="6DC1D84B" w14:paraId="64BDB221" w14:textId="7668E3B1">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Kõikidel v</w:t>
            </w:r>
            <w:r w:rsidRPr="008E42DE" w:rsidR="56999830">
              <w:rPr>
                <w:rFonts w:eastAsia="Times New Roman" w:cs="Times New Roman"/>
                <w:kern w:val="0"/>
                <w:sz w:val="22"/>
                <w:lang w:eastAsia="et-EE"/>
                <w14:ligatures w14:val="none"/>
              </w:rPr>
              <w:t>eevaes</w:t>
            </w:r>
            <w:r w:rsidRPr="008E42DE">
              <w:rPr>
                <w:rFonts w:eastAsia="Times New Roman" w:cs="Times New Roman"/>
                <w:kern w:val="0"/>
                <w:sz w:val="22"/>
                <w:lang w:eastAsia="et-EE"/>
                <w14:ligatures w14:val="none"/>
              </w:rPr>
              <w:t>tel</w:t>
            </w:r>
            <w:r w:rsidRPr="008E42DE" w:rsidR="56999830">
              <w:rPr>
                <w:rFonts w:eastAsia="Times New Roman" w:cs="Times New Roman"/>
                <w:kern w:val="0"/>
                <w:sz w:val="22"/>
                <w:lang w:eastAsia="et-EE"/>
                <w14:ligatures w14:val="none"/>
              </w:rPr>
              <w:t xml:space="preserve"> ja ajutis</w:t>
            </w:r>
            <w:r w:rsidRPr="008E42DE">
              <w:rPr>
                <w:rFonts w:eastAsia="Times New Roman" w:cs="Times New Roman"/>
                <w:kern w:val="0"/>
                <w:sz w:val="22"/>
                <w:lang w:eastAsia="et-EE"/>
                <w14:ligatures w14:val="none"/>
              </w:rPr>
              <w:t xml:space="preserve">tel </w:t>
            </w:r>
            <w:r w:rsidRPr="008E42DE" w:rsidR="56999830">
              <w:rPr>
                <w:rFonts w:eastAsia="Times New Roman" w:cs="Times New Roman"/>
                <w:kern w:val="0"/>
                <w:sz w:val="22"/>
                <w:lang w:eastAsia="et-EE"/>
                <w14:ligatures w14:val="none"/>
              </w:rPr>
              <w:t>veekogumi</w:t>
            </w:r>
            <w:r w:rsidRPr="008E42DE">
              <w:rPr>
                <w:rFonts w:eastAsia="Times New Roman" w:cs="Times New Roman"/>
                <w:kern w:val="0"/>
                <w:sz w:val="22"/>
                <w:lang w:eastAsia="et-EE"/>
                <w14:ligatures w14:val="none"/>
              </w:rPr>
              <w:t>tel</w:t>
            </w:r>
            <w:r w:rsidRPr="008E42DE" w:rsidR="56999830">
              <w:rPr>
                <w:rFonts w:eastAsia="Times New Roman" w:cs="Times New Roman"/>
                <w:kern w:val="0"/>
                <w:sz w:val="22"/>
                <w:lang w:eastAsia="et-EE"/>
                <w14:ligatures w14:val="none"/>
              </w:rPr>
              <w:t>, mis on kuivad</w:t>
            </w:r>
            <w:r w:rsidRPr="008E42DE" w:rsidR="65B48841">
              <w:rPr>
                <w:rFonts w:eastAsia="Times New Roman" w:cs="Times New Roman"/>
                <w:kern w:val="0"/>
                <w:sz w:val="22"/>
                <w:lang w:eastAsia="et-EE"/>
                <w14:ligatures w14:val="none"/>
              </w:rPr>
              <w:t>, või mille veehulk on vähenenud</w:t>
            </w:r>
            <w:r w:rsidRPr="008E42DE" w:rsidR="56999830">
              <w:rPr>
                <w:rFonts w:eastAsia="Times New Roman" w:cs="Times New Roman"/>
                <w:kern w:val="0"/>
                <w:sz w:val="22"/>
                <w:lang w:eastAsia="et-EE"/>
                <w14:ligatures w14:val="none"/>
              </w:rPr>
              <w:t xml:space="preserve"> kaevandamise mõjul, loetakse k</w:t>
            </w:r>
            <w:r w:rsidRPr="008E42DE">
              <w:rPr>
                <w:rFonts w:eastAsia="Times New Roman" w:cs="Times New Roman"/>
                <w:kern w:val="0"/>
                <w:sz w:val="22"/>
                <w:lang w:eastAsia="et-EE"/>
                <w14:ligatures w14:val="none"/>
              </w:rPr>
              <w:t>aevandamine</w:t>
            </w:r>
            <w:r w:rsidRPr="008E42DE" w:rsidR="56999830">
              <w:rPr>
                <w:rFonts w:eastAsia="Times New Roman" w:cs="Times New Roman"/>
                <w:kern w:val="0"/>
                <w:sz w:val="22"/>
                <w:lang w:eastAsia="et-EE"/>
                <w14:ligatures w14:val="none"/>
              </w:rPr>
              <w:t xml:space="preserve"> oluliseks koormuseks.</w:t>
            </w:r>
          </w:p>
        </w:tc>
      </w:tr>
      <w:tr w:rsidRPr="008E42DE" w:rsidR="008E42DE" w:rsidTr="35DC5EB3" w14:paraId="7A54A1D9" w14:textId="77777777">
        <w:trPr>
          <w:trHeight w:val="534"/>
        </w:trPr>
        <w:tc>
          <w:tcPr>
            <w:tcW w:w="704" w:type="dxa"/>
            <w:shd w:val="clear" w:color="auto" w:fill="auto"/>
          </w:tcPr>
          <w:p w:rsidRPr="008E42DE" w:rsidR="0007075B" w:rsidP="0007075B" w:rsidRDefault="0007075B" w14:paraId="0CF9DFD2" w14:textId="7ED86FA6">
            <w:pPr>
              <w:spacing w:before="120"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4.5</w:t>
            </w:r>
          </w:p>
        </w:tc>
        <w:tc>
          <w:tcPr>
            <w:tcW w:w="2410" w:type="dxa"/>
            <w:shd w:val="clear" w:color="auto" w:fill="auto"/>
            <w:vAlign w:val="center"/>
            <w:hideMark/>
          </w:tcPr>
          <w:p w:rsidRPr="008E42DE" w:rsidR="0007075B" w:rsidP="0007075B" w:rsidRDefault="0007075B" w14:paraId="690C4517" w14:textId="48F98013">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Hüdromorfoloogilised häiringud – muu</w:t>
            </w:r>
          </w:p>
        </w:tc>
        <w:tc>
          <w:tcPr>
            <w:tcW w:w="3692" w:type="dxa"/>
          </w:tcPr>
          <w:p w:rsidRPr="008E42DE" w:rsidR="0007075B" w:rsidP="0007075B" w:rsidRDefault="004325B8" w14:paraId="16C38057" w14:textId="71EDD284">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Vee ja veekogumite ümberjuhtimine kaevandustegevuste tõttu, kaevandamisega tekkinud kogumid (nt Männiku järv)</w:t>
            </w:r>
          </w:p>
        </w:tc>
        <w:tc>
          <w:tcPr>
            <w:tcW w:w="7230" w:type="dxa"/>
            <w:shd w:val="clear" w:color="auto" w:fill="auto"/>
            <w:vAlign w:val="center"/>
            <w:hideMark/>
          </w:tcPr>
          <w:p w:rsidRPr="008E42DE" w:rsidR="0007075B" w:rsidP="35DC5EB3" w:rsidRDefault="27DF78C9" w14:paraId="651F3C2E" w14:textId="1BE56388">
            <w:pPr>
              <w:spacing w:after="0"/>
              <w:rPr>
                <w:rFonts w:eastAsia="Times New Roman" w:cs="Times New Roman"/>
                <w:kern w:val="0"/>
                <w:sz w:val="22"/>
                <w:lang w:eastAsia="et-EE"/>
                <w14:ligatures w14:val="none"/>
              </w:rPr>
            </w:pPr>
            <w:r w:rsidRPr="008E42DE">
              <w:rPr>
                <w:rFonts w:eastAsia="Times New Roman" w:cs="Times New Roman"/>
                <w:kern w:val="0"/>
                <w:sz w:val="22"/>
                <w:lang w:eastAsia="et-EE"/>
                <w14:ligatures w14:val="none"/>
              </w:rPr>
              <w:t>Kaevand</w:t>
            </w:r>
            <w:r w:rsidRPr="008E42DE" w:rsidR="042C332B">
              <w:rPr>
                <w:rFonts w:eastAsia="Times New Roman" w:cs="Times New Roman"/>
                <w:kern w:val="0"/>
                <w:sz w:val="22"/>
                <w:lang w:eastAsia="et-EE"/>
                <w14:ligatures w14:val="none"/>
              </w:rPr>
              <w:t>amisest</w:t>
            </w:r>
            <w:r w:rsidRPr="008E42DE" w:rsidR="3311CC73">
              <w:rPr>
                <w:rFonts w:eastAsia="Times New Roman" w:cs="Times New Roman"/>
                <w:kern w:val="0"/>
                <w:sz w:val="22"/>
                <w:lang w:eastAsia="et-EE"/>
                <w14:ligatures w14:val="none"/>
              </w:rPr>
              <w:t xml:space="preserve"> </w:t>
            </w:r>
            <w:r w:rsidRPr="008E42DE">
              <w:rPr>
                <w:rFonts w:eastAsia="Times New Roman" w:cs="Times New Roman"/>
                <w:kern w:val="0"/>
                <w:sz w:val="22"/>
                <w:lang w:eastAsia="et-EE"/>
                <w14:ligatures w14:val="none"/>
              </w:rPr>
              <w:t xml:space="preserve">mõjutatud </w:t>
            </w:r>
            <w:r w:rsidRPr="008E42DE" w:rsidR="5593DF72">
              <w:rPr>
                <w:rFonts w:eastAsia="Times New Roman" w:cs="Times New Roman"/>
                <w:kern w:val="0"/>
                <w:sz w:val="22"/>
                <w:lang w:eastAsia="et-EE"/>
                <w14:ligatures w14:val="none"/>
              </w:rPr>
              <w:t xml:space="preserve">mitteheas </w:t>
            </w:r>
            <w:r w:rsidRPr="008E42DE" w:rsidR="79ADEA34">
              <w:rPr>
                <w:rFonts w:eastAsia="Times New Roman" w:cs="Times New Roman"/>
                <w:kern w:val="0"/>
                <w:sz w:val="22"/>
                <w:lang w:eastAsia="et-EE"/>
                <w14:ligatures w14:val="none"/>
              </w:rPr>
              <w:t xml:space="preserve">ÖSE </w:t>
            </w:r>
            <w:r w:rsidRPr="008E42DE" w:rsidR="5593DF72">
              <w:rPr>
                <w:rFonts w:eastAsia="Times New Roman" w:cs="Times New Roman"/>
                <w:kern w:val="0"/>
                <w:sz w:val="22"/>
                <w:lang w:eastAsia="et-EE"/>
                <w14:ligatures w14:val="none"/>
              </w:rPr>
              <w:t xml:space="preserve">seisundis olevatel </w:t>
            </w:r>
            <w:r w:rsidRPr="008E42DE">
              <w:rPr>
                <w:rFonts w:eastAsia="Times New Roman" w:cs="Times New Roman"/>
                <w:kern w:val="0"/>
                <w:sz w:val="22"/>
                <w:lang w:eastAsia="et-EE"/>
                <w14:ligatures w14:val="none"/>
              </w:rPr>
              <w:t>kogumitel loetakse</w:t>
            </w:r>
            <w:r w:rsidRPr="008E42DE" w:rsidR="3282E03D">
              <w:rPr>
                <w:rFonts w:eastAsia="Times New Roman" w:cs="Times New Roman"/>
                <w:kern w:val="0"/>
                <w:sz w:val="22"/>
                <w:lang w:eastAsia="et-EE"/>
                <w14:ligatures w14:val="none"/>
              </w:rPr>
              <w:t xml:space="preserve"> kaevandustegevustest </w:t>
            </w:r>
            <w:r w:rsidRPr="008E42DE" w:rsidR="6C173E74">
              <w:rPr>
                <w:rFonts w:eastAsia="Times New Roman" w:cs="Times New Roman"/>
                <w:kern w:val="0"/>
                <w:sz w:val="22"/>
                <w:lang w:eastAsia="et-EE"/>
                <w14:ligatures w14:val="none"/>
              </w:rPr>
              <w:t>tulenevad</w:t>
            </w:r>
            <w:r w:rsidRPr="008E42DE" w:rsidR="02A5CD8A">
              <w:rPr>
                <w:rFonts w:eastAsia="Times New Roman" w:cs="Times New Roman"/>
                <w:kern w:val="0"/>
                <w:sz w:val="22"/>
                <w:lang w:eastAsia="et-EE"/>
                <w14:ligatures w14:val="none"/>
              </w:rPr>
              <w:t xml:space="preserve"> </w:t>
            </w:r>
            <w:r w:rsidRPr="008E42DE" w:rsidR="1BEC6A14">
              <w:rPr>
                <w:rFonts w:eastAsia="Times New Roman" w:cs="Times New Roman"/>
                <w:kern w:val="0"/>
                <w:sz w:val="22"/>
                <w:lang w:eastAsia="et-EE"/>
                <w14:ligatures w14:val="none"/>
              </w:rPr>
              <w:t>häiringud</w:t>
            </w:r>
            <w:r w:rsidRPr="008E42DE" w:rsidR="56999830">
              <w:rPr>
                <w:rFonts w:eastAsia="Times New Roman" w:cs="Times New Roman"/>
                <w:kern w:val="0"/>
                <w:sz w:val="22"/>
                <w:lang w:eastAsia="et-EE"/>
                <w14:ligatures w14:val="none"/>
              </w:rPr>
              <w:t xml:space="preserve"> oluliseks koormuseks</w:t>
            </w:r>
            <w:r w:rsidRPr="008E42DE" w:rsidR="0B4F4ADA">
              <w:rPr>
                <w:rFonts w:eastAsia="Times New Roman" w:cs="Times New Roman"/>
                <w:kern w:val="0"/>
                <w:sz w:val="22"/>
                <w:lang w:eastAsia="et-EE"/>
                <w14:ligatures w14:val="none"/>
              </w:rPr>
              <w:t>.</w:t>
            </w:r>
          </w:p>
        </w:tc>
      </w:tr>
      <w:bookmarkEnd w:id="9"/>
    </w:tbl>
    <w:p w:rsidR="008953D1" w:rsidP="008953D1" w:rsidRDefault="008953D1" w14:paraId="2DC9B1EF" w14:textId="77777777">
      <w:pPr>
        <w:rPr>
          <w:rFonts w:eastAsia="Times New Roman" w:cs="Times New Roman"/>
        </w:rPr>
      </w:pPr>
    </w:p>
    <w:p w:rsidR="008953D1" w:rsidP="008953D1" w:rsidRDefault="008953D1" w14:paraId="2478A1CF" w14:textId="2ED251B9">
      <w:pPr>
        <w:rPr>
          <w:rFonts w:eastAsia="Times New Roman" w:cs="Times New Roman"/>
        </w:rPr>
      </w:pPr>
    </w:p>
    <w:sectPr w:rsidR="008953D1" w:rsidSect="008C7538">
      <w:footerReference w:type="defaul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32AB" w:rsidP="00B35D4B" w:rsidRDefault="001A32AB" w14:paraId="2702E270" w14:textId="77777777">
      <w:pPr>
        <w:spacing w:after="0"/>
      </w:pPr>
      <w:r>
        <w:separator/>
      </w:r>
    </w:p>
  </w:endnote>
  <w:endnote w:type="continuationSeparator" w:id="0">
    <w:p w:rsidR="001A32AB" w:rsidP="00B35D4B" w:rsidRDefault="001A32AB" w14:paraId="37F7DC48" w14:textId="77777777">
      <w:pPr>
        <w:spacing w:after="0"/>
      </w:pPr>
      <w:r>
        <w:continuationSeparator/>
      </w:r>
    </w:p>
  </w:endnote>
  <w:endnote w:type="continuationNotice" w:id="1">
    <w:p w:rsidR="001A32AB" w:rsidRDefault="001A32AB" w14:paraId="054E3A7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B33A5E7" w:rsidTr="3B33A5E7" w14:paraId="59C68E81" w14:textId="77777777">
      <w:trPr>
        <w:trHeight w:val="300"/>
      </w:trPr>
      <w:tc>
        <w:tcPr>
          <w:tcW w:w="3020" w:type="dxa"/>
        </w:tcPr>
        <w:p w:rsidR="3B33A5E7" w:rsidP="3B33A5E7" w:rsidRDefault="3B33A5E7" w14:paraId="4C4788A8" w14:textId="654AE6E1">
          <w:pPr>
            <w:pStyle w:val="Pis"/>
            <w:ind w:left="-115"/>
            <w:jc w:val="left"/>
          </w:pPr>
        </w:p>
      </w:tc>
      <w:tc>
        <w:tcPr>
          <w:tcW w:w="3020" w:type="dxa"/>
        </w:tcPr>
        <w:p w:rsidR="3B33A5E7" w:rsidP="3B33A5E7" w:rsidRDefault="3B33A5E7" w14:paraId="4F7428D3" w14:textId="729A80FC">
          <w:pPr>
            <w:pStyle w:val="Pis"/>
            <w:jc w:val="center"/>
          </w:pPr>
        </w:p>
      </w:tc>
      <w:tc>
        <w:tcPr>
          <w:tcW w:w="3020" w:type="dxa"/>
        </w:tcPr>
        <w:p w:rsidR="3B33A5E7" w:rsidP="3B33A5E7" w:rsidRDefault="3B33A5E7" w14:paraId="30BC9933" w14:textId="05F2A1DD">
          <w:pPr>
            <w:pStyle w:val="Pis"/>
            <w:ind w:right="-115"/>
            <w:jc w:val="right"/>
          </w:pPr>
        </w:p>
      </w:tc>
    </w:tr>
  </w:tbl>
  <w:p w:rsidR="3B33A5E7" w:rsidP="3B33A5E7" w:rsidRDefault="3B33A5E7" w14:paraId="48613184" w14:textId="7A3A217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3B33A5E7" w:rsidTr="3B33A5E7" w14:paraId="7B4B42DC" w14:textId="77777777">
      <w:trPr>
        <w:trHeight w:val="300"/>
      </w:trPr>
      <w:tc>
        <w:tcPr>
          <w:tcW w:w="4665" w:type="dxa"/>
        </w:tcPr>
        <w:p w:rsidR="3B33A5E7" w:rsidP="3B33A5E7" w:rsidRDefault="3B33A5E7" w14:paraId="192E00A9" w14:textId="067CCA64">
          <w:pPr>
            <w:pStyle w:val="Pis"/>
            <w:ind w:left="-115"/>
            <w:jc w:val="left"/>
          </w:pPr>
        </w:p>
      </w:tc>
      <w:tc>
        <w:tcPr>
          <w:tcW w:w="4665" w:type="dxa"/>
        </w:tcPr>
        <w:p w:rsidR="3B33A5E7" w:rsidP="3B33A5E7" w:rsidRDefault="3B33A5E7" w14:paraId="43554377" w14:textId="5450E5D3">
          <w:pPr>
            <w:pStyle w:val="Pis"/>
            <w:jc w:val="center"/>
          </w:pPr>
        </w:p>
      </w:tc>
      <w:tc>
        <w:tcPr>
          <w:tcW w:w="4665" w:type="dxa"/>
        </w:tcPr>
        <w:p w:rsidR="3B33A5E7" w:rsidP="3B33A5E7" w:rsidRDefault="3B33A5E7" w14:paraId="4B88FF55" w14:textId="42683379">
          <w:pPr>
            <w:pStyle w:val="Pis"/>
            <w:ind w:right="-115"/>
            <w:jc w:val="right"/>
          </w:pPr>
        </w:p>
      </w:tc>
    </w:tr>
  </w:tbl>
  <w:p w:rsidR="3B33A5E7" w:rsidP="3B33A5E7" w:rsidRDefault="3B33A5E7" w14:paraId="66F12483" w14:textId="140A633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32AB" w:rsidP="00B35D4B" w:rsidRDefault="001A32AB" w14:paraId="051EAE01" w14:textId="77777777">
      <w:pPr>
        <w:spacing w:after="0"/>
      </w:pPr>
      <w:r>
        <w:separator/>
      </w:r>
    </w:p>
  </w:footnote>
  <w:footnote w:type="continuationSeparator" w:id="0">
    <w:p w:rsidR="001A32AB" w:rsidP="00B35D4B" w:rsidRDefault="001A32AB" w14:paraId="57327EE7" w14:textId="77777777">
      <w:pPr>
        <w:spacing w:after="0"/>
      </w:pPr>
      <w:r>
        <w:continuationSeparator/>
      </w:r>
    </w:p>
  </w:footnote>
  <w:footnote w:type="continuationNotice" w:id="1">
    <w:p w:rsidR="001A32AB" w:rsidRDefault="001A32AB" w14:paraId="47BCE1A3" w14:textId="77777777">
      <w:pPr>
        <w:spacing w:after="0"/>
      </w:pPr>
    </w:p>
  </w:footnote>
  <w:footnote w:id="2">
    <w:p w:rsidR="42EBFF62" w:rsidP="42EBFF62" w:rsidRDefault="42EBFF62" w14:paraId="2E283BE2" w14:textId="11035864">
      <w:pPr>
        <w:pStyle w:val="Allmrkusetekst"/>
        <w:rPr>
          <w:sz w:val="18"/>
          <w:szCs w:val="18"/>
        </w:rPr>
      </w:pPr>
      <w:r w:rsidRPr="42EBFF62">
        <w:rPr>
          <w:rStyle w:val="Allmrkuseviide"/>
        </w:rPr>
        <w:footnoteRef/>
      </w:r>
      <w:r>
        <w:t xml:space="preserve"> </w:t>
      </w:r>
      <w:r w:rsidRPr="42EBFF62">
        <w:rPr>
          <w:sz w:val="18"/>
          <w:szCs w:val="18"/>
        </w:rPr>
        <w:t>Guidance Document No. 3 Analysis of Pressures and Impacts, ANNEX II GLOSSARY</w:t>
      </w:r>
    </w:p>
  </w:footnote>
  <w:footnote w:id="3">
    <w:p w:rsidR="00C61D8C" w:rsidRDefault="00C61D8C" w14:paraId="4B455763" w14:textId="68DB305D">
      <w:pPr>
        <w:pStyle w:val="Allmrkusetekst"/>
      </w:pPr>
      <w:r w:rsidRPr="00304A61">
        <w:rPr>
          <w:rStyle w:val="Allmrkuseviide"/>
          <w:sz w:val="18"/>
          <w:szCs w:val="18"/>
        </w:rPr>
        <w:footnoteRef/>
      </w:r>
      <w:r w:rsidRPr="00304A61">
        <w:rPr>
          <w:sz w:val="18"/>
          <w:szCs w:val="18"/>
        </w:rPr>
        <w:t xml:space="preserve"> </w:t>
      </w:r>
      <w:hyperlink w:history="1" w:anchor="/planning/detail/40100025" r:id="rId1">
        <w:r w:rsidRPr="00304A61">
          <w:rPr>
            <w:rStyle w:val="Hperlink"/>
            <w:sz w:val="18"/>
            <w:szCs w:val="18"/>
          </w:rPr>
          <w:t>https://planeeringud.ee/plank-web/#/planning/detail/40100025</w:t>
        </w:r>
      </w:hyperlink>
      <w:r>
        <w:t xml:space="preserve"> </w:t>
      </w:r>
    </w:p>
  </w:footnote>
  <w:footnote w:id="4">
    <w:p w:rsidRPr="00DF653A" w:rsidR="00C61D8C" w:rsidP="00C61D8C" w:rsidRDefault="00C61D8C" w14:paraId="4EF14874" w14:textId="77777777">
      <w:pPr>
        <w:pStyle w:val="Allmrkusetekst"/>
        <w:rPr>
          <w:rFonts w:cs="Times New Roman"/>
          <w:sz w:val="18"/>
          <w:szCs w:val="18"/>
        </w:rPr>
      </w:pPr>
      <w:r w:rsidRPr="00DF653A">
        <w:rPr>
          <w:rStyle w:val="Allmrkuseviide"/>
          <w:rFonts w:cs="Times New Roman"/>
          <w:sz w:val="18"/>
          <w:szCs w:val="18"/>
        </w:rPr>
        <w:footnoteRef/>
      </w:r>
      <w:r w:rsidRPr="00DF653A">
        <w:rPr>
          <w:rFonts w:cs="Times New Roman"/>
          <w:sz w:val="18"/>
          <w:szCs w:val="18"/>
        </w:rPr>
        <w:t xml:space="preserve"> </w:t>
      </w:r>
      <w:r w:rsidRPr="00DF653A">
        <w:rPr>
          <w:rFonts w:cs="Times New Roman"/>
          <w:sz w:val="18"/>
          <w:szCs w:val="18"/>
        </w:rPr>
        <w:t xml:space="preserve">Olemasolevate üleujutuskaitse tehislike rajatiste kaardistamine ja nende toimivuse ja tõhususe hindamiseks metoodika välja töötamine ja hindamine, </w:t>
      </w:r>
      <w:r w:rsidRPr="00DF653A">
        <w:rPr>
          <w:rFonts w:cs="Times New Roman"/>
          <w:sz w:val="18"/>
          <w:szCs w:val="18"/>
          <w:lang w:val="fi-FI"/>
        </w:rPr>
        <w:t>Töö nr 2024-052, Koostajad: Kobras OÜ, Inseneribüroo Urmas Nugin OÜ</w:t>
      </w:r>
    </w:p>
  </w:footnote>
  <w:footnote w:id="5">
    <w:p w:rsidR="008832CB" w:rsidP="008832CB" w:rsidRDefault="008832CB" w14:paraId="6CABC667" w14:textId="25B0C070">
      <w:pPr>
        <w:pStyle w:val="Allmrkusetekst"/>
      </w:pPr>
      <w:r w:rsidRPr="00DF653A">
        <w:rPr>
          <w:rStyle w:val="Allmrkuseviide"/>
          <w:rFonts w:cs="Times New Roman"/>
          <w:sz w:val="18"/>
          <w:szCs w:val="18"/>
        </w:rPr>
        <w:footnoteRef/>
      </w:r>
      <w:r w:rsidRPr="00DF653A">
        <w:rPr>
          <w:rFonts w:cs="Times New Roman"/>
          <w:sz w:val="18"/>
          <w:szCs w:val="18"/>
        </w:rPr>
        <w:t xml:space="preserve"> </w:t>
      </w:r>
      <w:hyperlink w:history="1" r:id="rId2">
        <w:r w:rsidRPr="00DF653A">
          <w:rPr>
            <w:rStyle w:val="Hperlink"/>
            <w:rFonts w:cs="Times New Roman"/>
            <w:sz w:val="18"/>
            <w:szCs w:val="18"/>
          </w:rPr>
          <w:t>Tallinna linna pinnaveesüsteemi joogiveehaardesse kuuluvate veekogude nimekiri</w:t>
        </w:r>
      </w:hyperlink>
      <w:r w:rsidRPr="00DF653A">
        <w:rPr>
          <w:rFonts w:cs="Times New Roman"/>
          <w:sz w:val="18"/>
          <w:szCs w:val="18"/>
        </w:rPr>
        <w:t xml:space="preserve"> (Keskkonnaministri käskkiri, 27.04.2021 nr 1-2/21/212)</w:t>
      </w:r>
    </w:p>
  </w:footnote>
  <w:footnote w:id="6">
    <w:p w:rsidRPr="005679C2" w:rsidR="2EBBA130" w:rsidP="2EBBA130" w:rsidRDefault="2EBBA130" w14:paraId="4E6284C6" w14:textId="64CCE0E2">
      <w:pPr>
        <w:rPr>
          <w:sz w:val="18"/>
          <w:szCs w:val="18"/>
        </w:rPr>
      </w:pPr>
      <w:r w:rsidRPr="00146C15">
        <w:rPr>
          <w:rStyle w:val="Allmrkuseviide"/>
          <w:sz w:val="18"/>
          <w:szCs w:val="18"/>
        </w:rPr>
        <w:footnoteRef/>
      </w:r>
      <w:r w:rsidRPr="00146C15">
        <w:rPr>
          <w:sz w:val="18"/>
          <w:szCs w:val="18"/>
        </w:rPr>
        <w:t xml:space="preserve"> </w:t>
      </w:r>
      <w:hyperlink r:id="rId3">
        <w:r w:rsidRPr="00146C15">
          <w:rPr>
            <w:rStyle w:val="Hperlink"/>
            <w:sz w:val="18"/>
            <w:szCs w:val="18"/>
          </w:rPr>
          <w:t>https://www.riigiteataja.ee/aktilisa/1210/4202/0061/KKM_m19_Lisa4.pdf#</w:t>
        </w:r>
      </w:hyperlink>
      <w:r w:rsidR="005930CC">
        <w:t>,</w:t>
      </w:r>
      <w:r w:rsidR="0020425F">
        <w:t xml:space="preserve"> </w:t>
      </w:r>
      <w:r w:rsidRPr="005679C2" w:rsidR="005679C2">
        <w:rPr>
          <w:sz w:val="18"/>
          <w:szCs w:val="18"/>
        </w:rPr>
        <w:t>kvaliteedinäitaja: paisude mõju veerežiimile</w:t>
      </w:r>
    </w:p>
  </w:footnote>
  <w:footnote w:id="7">
    <w:p w:rsidR="00E17F29" w:rsidP="00330E08" w:rsidRDefault="00E17F29" w14:paraId="15111137" w14:textId="0BCF6625">
      <w:pPr>
        <w:pStyle w:val="Allmrkusetekst"/>
      </w:pPr>
      <w:r>
        <w:rPr>
          <w:rStyle w:val="Allmrkuseviide"/>
        </w:rPr>
        <w:footnoteRef/>
      </w:r>
      <w:r>
        <w:t xml:space="preserve"> </w:t>
      </w:r>
      <w:r w:rsidRPr="00330E08" w:rsidR="00330E08">
        <w:rPr>
          <w:sz w:val="18"/>
          <w:szCs w:val="18"/>
        </w:rPr>
        <w:t>Hea ökoloogilise potentsiaali määramine tugevasti muudetud ja tehislikes veekogumites, EMU 2023</w:t>
      </w:r>
      <w:r w:rsidR="00ED400A">
        <w:rPr>
          <w:sz w:val="18"/>
          <w:szCs w:val="18"/>
        </w:rPr>
        <w:t>, loodusliku äravoolu muutused, mis tulenevad maaksautusest</w:t>
      </w:r>
      <w:r w:rsidR="007D452A">
        <w:rPr>
          <w:sz w:val="18"/>
          <w:szCs w:val="18"/>
        </w:rPr>
        <w:t>, hea ja kesise seisundi klassi piir</w:t>
      </w:r>
    </w:p>
  </w:footnote>
  <w:footnote w:id="8">
    <w:p w:rsidRPr="00D871DB" w:rsidR="00455D70" w:rsidP="00455D70" w:rsidRDefault="00455D70" w14:paraId="6CE22196" w14:textId="1AB33164">
      <w:pPr>
        <w:pStyle w:val="Allmrkusetekst"/>
        <w:rPr>
          <w:sz w:val="18"/>
          <w:szCs w:val="18"/>
        </w:rPr>
      </w:pPr>
      <w:r w:rsidRPr="00601BE1">
        <w:rPr>
          <w:rStyle w:val="Allmrkuseviide"/>
          <w:sz w:val="18"/>
          <w:szCs w:val="18"/>
        </w:rPr>
        <w:footnoteRef/>
      </w:r>
      <w:r w:rsidRPr="00601BE1">
        <w:rPr>
          <w:sz w:val="18"/>
          <w:szCs w:val="18"/>
        </w:rPr>
        <w:t xml:space="preserve"> </w:t>
      </w:r>
      <w:hyperlink r:id="rId4">
        <w:r w:rsidRPr="00146C15" w:rsidR="00506D2A">
          <w:rPr>
            <w:rStyle w:val="Hperlink"/>
            <w:sz w:val="18"/>
            <w:szCs w:val="18"/>
          </w:rPr>
          <w:t>https://www.riigiteataja.ee/aktilisa/1210/4202/0061/KKM_m19_Lisa4.pdf#</w:t>
        </w:r>
      </w:hyperlink>
      <w:r w:rsidR="00AC58EE">
        <w:t xml:space="preserve">, kvaliteedinäitaja: maaparandussüsteemiga kattuvuse </w:t>
      </w:r>
      <w:r w:rsidR="006E51CA">
        <w:t>hinnang</w:t>
      </w:r>
    </w:p>
  </w:footnote>
  <w:footnote w:id="9">
    <w:p w:rsidRPr="005C54C0" w:rsidR="00C071D8" w:rsidRDefault="00C071D8" w14:paraId="64D0F64A" w14:textId="23994143">
      <w:pPr>
        <w:pStyle w:val="Allmrkusetekst"/>
        <w:rPr>
          <w:sz w:val="18"/>
          <w:szCs w:val="18"/>
        </w:rPr>
      </w:pPr>
      <w:r>
        <w:rPr>
          <w:rStyle w:val="Allmrkuseviide"/>
        </w:rPr>
        <w:footnoteRef/>
      </w:r>
      <w:r w:rsidRPr="00C071D8">
        <w:t xml:space="preserve"> </w:t>
      </w:r>
      <w:hyperlink r:id="rId5">
        <w:r w:rsidRPr="00146C15" w:rsidR="00506D2A">
          <w:rPr>
            <w:rStyle w:val="Hperlink"/>
            <w:sz w:val="18"/>
            <w:szCs w:val="18"/>
          </w:rPr>
          <w:t>https://www.riigiteataja.ee/aktilisa/1210/4202/0061/KKM_m19_Lisa4.pdf#</w:t>
        </w:r>
      </w:hyperlink>
      <w:r w:rsidR="005C54C0">
        <w:t>, kvaliteedinäitaja: maaparandussüsteemiga kattuvuse hinnang</w:t>
      </w:r>
    </w:p>
  </w:footnote>
  <w:footnote w:id="10">
    <w:p w:rsidR="00344792" w:rsidRDefault="00344792" w14:paraId="3B301AAC" w14:textId="79BB67FF">
      <w:pPr>
        <w:pStyle w:val="Allmrkusetekst"/>
      </w:pPr>
      <w:r>
        <w:rPr>
          <w:rStyle w:val="Allmrkuseviide"/>
        </w:rPr>
        <w:footnoteRef/>
      </w:r>
      <w:r>
        <w:t xml:space="preserve"> </w:t>
      </w:r>
      <w:r>
        <w:t>https://www.ilmateenistus.ee/kliima/ajaloolised-ilmaandmed/</w:t>
      </w:r>
    </w:p>
  </w:footnote>
  <w:footnote w:id="11">
    <w:p w:rsidR="00052092" w:rsidRDefault="00052092" w14:paraId="3A0C84E0" w14:textId="7A2DD196">
      <w:pPr>
        <w:pStyle w:val="Allmrkusetekst"/>
      </w:pPr>
      <w:r>
        <w:rPr>
          <w:rStyle w:val="Allmrkuseviide"/>
        </w:rPr>
        <w:footnoteRef/>
      </w:r>
      <w:r>
        <w:t xml:space="preserve"> </w:t>
      </w:r>
      <w:hyperlink w:history="1" r:id="rId6">
        <w:r w:rsidRPr="0032539A" w:rsidR="004630D2">
          <w:rPr>
            <w:rStyle w:val="Hperlink"/>
          </w:rPr>
          <w:t>https://keskkonnaagentuur.ee/uudised/ilmateenistus-vottis-kasutusele-uuenenud-kliimanormid</w:t>
        </w:r>
      </w:hyperlink>
      <w:r w:rsidR="004630D2">
        <w:t xml:space="preserve"> </w:t>
      </w:r>
    </w:p>
  </w:footnote>
  <w:footnote w:id="12">
    <w:p w:rsidR="009E6176" w:rsidRDefault="009E6176" w14:paraId="1A8A599B" w14:textId="46D311D8">
      <w:pPr>
        <w:pStyle w:val="Allmrkusetekst"/>
      </w:pPr>
      <w:r>
        <w:rPr>
          <w:rStyle w:val="Allmrkuseviide"/>
        </w:rPr>
        <w:footnoteRef/>
      </w:r>
      <w:r>
        <w:t xml:space="preserve"> </w:t>
      </w:r>
      <w:hyperlink w:history="1" r:id="rId7">
        <w:r w:rsidRPr="0032539A" w:rsidR="006D1825">
          <w:rPr>
            <w:rStyle w:val="Hperlink"/>
          </w:rPr>
          <w:t>https://www.riigiteataja.ee/aktilisa/1210/4202/0061/KKM_m19_Lisa4.pdf#</w:t>
        </w:r>
      </w:hyperlink>
      <w:r w:rsidR="006D1825">
        <w:t xml:space="preserve">. </w:t>
      </w:r>
      <w:r w:rsidRPr="006D1825" w:rsidR="006D1825">
        <w:t>Kvaliteedielement: veerežiimi inimtekkelised muutused</w:t>
      </w:r>
      <w:r w:rsidR="006D1825">
        <w:t>, veeheite hinnang</w:t>
      </w:r>
    </w:p>
  </w:footnote>
  <w:footnote w:id="13">
    <w:p w:rsidR="00DF2524" w:rsidRDefault="00DF2524" w14:paraId="7FBA344C" w14:textId="05F159C1">
      <w:pPr>
        <w:pStyle w:val="Allmrkusetekst"/>
      </w:pPr>
      <w:r>
        <w:rPr>
          <w:rStyle w:val="Allmrkuseviide"/>
        </w:rPr>
        <w:footnoteRef/>
      </w:r>
      <w:r>
        <w:t xml:space="preserve"> </w:t>
      </w:r>
      <w:hyperlink w:history="1" r:id="rId8">
        <w:r w:rsidRPr="00304A61">
          <w:rPr>
            <w:rStyle w:val="Hperlink"/>
            <w:sz w:val="18"/>
            <w:szCs w:val="18"/>
          </w:rPr>
          <w:t>https://www.narvavesi.ee/</w:t>
        </w:r>
      </w:hyperlink>
      <w:r>
        <w:t xml:space="preserve"> </w:t>
      </w:r>
    </w:p>
  </w:footnote>
  <w:footnote w:id="14">
    <w:p w:rsidR="002C741A" w:rsidP="002C741A" w:rsidRDefault="002C741A" w14:paraId="396218DA" w14:textId="77777777">
      <w:pPr>
        <w:pStyle w:val="Allmrkusetekst"/>
      </w:pPr>
      <w:r>
        <w:rPr>
          <w:rStyle w:val="Allmrkuseviide"/>
        </w:rPr>
        <w:footnoteRef/>
      </w:r>
      <w:r>
        <w:t xml:space="preserve"> </w:t>
      </w:r>
      <w:r w:rsidRPr="008D5F0A">
        <w:t>Vooluveekogumite kalastikulise seirevajaduse hindamine, UT, 2024</w:t>
      </w:r>
    </w:p>
  </w:footnote>
  <w:footnote w:id="15">
    <w:p w:rsidR="3B33A5E7" w:rsidP="3B33A5E7" w:rsidRDefault="3B33A5E7" w14:paraId="6C20A5EA" w14:textId="7B3C6D69">
      <w:pPr>
        <w:pStyle w:val="Allmrkusetekst"/>
      </w:pPr>
      <w:r w:rsidRPr="3B33A5E7">
        <w:rPr>
          <w:rStyle w:val="Allmrkuseviide"/>
        </w:rPr>
        <w:footnoteRef/>
      </w:r>
      <w:r>
        <w:t xml:space="preserve"> </w:t>
      </w:r>
      <w:hyperlink r:id="rId9">
        <w:r w:rsidRPr="3B33A5E7">
          <w:rPr>
            <w:rStyle w:val="Hperlink"/>
          </w:rPr>
          <w:t>https://nature-art17.eionet.europa.eu/article17/</w:t>
        </w:r>
      </w:hyperlink>
      <w:r>
        <w:t xml:space="preserve"> </w:t>
      </w:r>
    </w:p>
  </w:footnote>
  <w:footnote w:id="16">
    <w:p w:rsidR="00893D12" w:rsidP="00893D12" w:rsidRDefault="00893D12" w14:paraId="0516F084" w14:textId="77777777">
      <w:pPr>
        <w:pStyle w:val="Allmrkusetekst"/>
      </w:pPr>
      <w:r>
        <w:rPr>
          <w:rStyle w:val="Allmrkuseviide"/>
        </w:rPr>
        <w:footnoteRef/>
      </w:r>
      <w:r>
        <w:t xml:space="preserve"> </w:t>
      </w:r>
      <w:r w:rsidRPr="0005298F">
        <w:t>Uuring põhjaveest sõltuvate pinnaveekogumite ja maismaaökosüsteemide seoste kindlakstegemiseks ning ühiste kontseptuaalsete mudelite ja seirekava väljatöötamiseks</w:t>
      </w:r>
      <w:r>
        <w:t xml:space="preserve"> vahearuanne, </w:t>
      </w:r>
      <w:r w:rsidRPr="00991302">
        <w:t>Tallinna Ülikooli Ökoloogia keskus</w:t>
      </w:r>
      <w:r>
        <w:t>, 2024</w:t>
      </w:r>
    </w:p>
  </w:footnote>
  <w:footnote w:id="17">
    <w:p w:rsidR="00320D52" w:rsidRDefault="00320D52" w14:paraId="2F979E0A" w14:textId="1F0CFC8D">
      <w:pPr>
        <w:pStyle w:val="Allmrkusetekst"/>
      </w:pPr>
      <w:r>
        <w:rPr>
          <w:rStyle w:val="Allmrkuseviide"/>
        </w:rPr>
        <w:footnoteRef/>
      </w:r>
      <w:r>
        <w:t xml:space="preserve"> </w:t>
      </w:r>
      <w:hyperlink r:id="rId10">
        <w:r w:rsidRPr="00146C15">
          <w:rPr>
            <w:rStyle w:val="Hperlink"/>
            <w:sz w:val="18"/>
            <w:szCs w:val="18"/>
          </w:rPr>
          <w:t>https://www.riigiteataja.ee/aktilisa/1210/4202/0061/KKM_m19_Lisa4.pdf#</w:t>
        </w:r>
      </w:hyperlink>
      <w:r>
        <w:t>, kvaliteedinäitaja: maaparandussüsteemiga kattuvuse hinnang</w:t>
      </w:r>
    </w:p>
  </w:footnote>
  <w:footnote w:id="18">
    <w:p w:rsidR="00991B4E" w:rsidRDefault="00991B4E" w14:paraId="3B332826" w14:textId="2A26DB3F">
      <w:pPr>
        <w:pStyle w:val="Allmrkusetekst"/>
      </w:pPr>
      <w:r>
        <w:rPr>
          <w:rStyle w:val="Allmrkuseviide"/>
        </w:rPr>
        <w:footnoteRef/>
      </w:r>
      <w:r>
        <w:t xml:space="preserve"> </w:t>
      </w:r>
      <w:r w:rsidRPr="00330E08">
        <w:rPr>
          <w:sz w:val="18"/>
          <w:szCs w:val="18"/>
        </w:rPr>
        <w:t>Hea ökoloogilise potentsiaali määramine tugevasti muudetud ja tehislikes veekogumites, EMU 2023</w:t>
      </w:r>
      <w:r w:rsidR="00CF2C9B">
        <w:rPr>
          <w:sz w:val="18"/>
          <w:szCs w:val="18"/>
        </w:rPr>
        <w:t>, loodusliku äravoolu muutused, mis tulenevad maaksautusest, hea ja kesise seisundi klassi piir</w:t>
      </w:r>
    </w:p>
  </w:footnote>
  <w:footnote w:id="19">
    <w:p w:rsidR="0007075B" w:rsidP="00987632" w:rsidRDefault="0007075B" w14:paraId="0E0608ED" w14:textId="77777777">
      <w:pPr>
        <w:pStyle w:val="Allmrkusetekst"/>
      </w:pPr>
      <w:r>
        <w:rPr>
          <w:rStyle w:val="Allmrkuseviide"/>
        </w:rPr>
        <w:footnoteRef/>
      </w:r>
      <w:r>
        <w:t xml:space="preserve"> </w:t>
      </w:r>
      <w:hyperlink w:history="1" r:id="rId11">
        <w:r w:rsidRPr="00AA6DDF">
          <w:rPr>
            <w:rStyle w:val="Hperlink"/>
            <w:sz w:val="18"/>
            <w:szCs w:val="18"/>
          </w:rPr>
          <w:t>https://www.riigiteataja.ee/aktilisa/1210/4202/0061/KKM_m19_Lisa4.pdf#</w:t>
        </w:r>
      </w:hyperlink>
      <w:r w:rsidRPr="00AA6DDF">
        <w:rPr>
          <w:sz w:val="18"/>
          <w:szCs w:val="18"/>
        </w:rPr>
        <w:t xml:space="preserve">, </w:t>
      </w:r>
      <w:r>
        <w:rPr>
          <w:sz w:val="18"/>
          <w:szCs w:val="18"/>
        </w:rPr>
        <w:t>k</w:t>
      </w:r>
      <w:r w:rsidRPr="00AA6DDF">
        <w:rPr>
          <w:sz w:val="18"/>
          <w:szCs w:val="18"/>
        </w:rPr>
        <w:t>valiteedielement: veerežiimi inimtekkelised muutused</w:t>
      </w:r>
      <w:r>
        <w:rPr>
          <w:sz w:val="18"/>
          <w:szCs w:val="18"/>
        </w:rPr>
        <w:t>, veeheite hinnang</w:t>
      </w:r>
    </w:p>
  </w:footnote>
  <w:footnote w:id="20">
    <w:p w:rsidR="00991B4E" w:rsidRDefault="00991B4E" w14:paraId="11324882" w14:textId="63742C20">
      <w:pPr>
        <w:pStyle w:val="Allmrkusetekst"/>
      </w:pPr>
      <w:r>
        <w:rPr>
          <w:rStyle w:val="Allmrkuseviide"/>
        </w:rPr>
        <w:footnoteRef/>
      </w:r>
      <w:r>
        <w:t xml:space="preserve"> </w:t>
      </w:r>
      <w:r w:rsidRPr="00330E08">
        <w:rPr>
          <w:sz w:val="18"/>
          <w:szCs w:val="18"/>
        </w:rPr>
        <w:t>Hea ökoloogilise potentsiaali määramine tugevasti muudetud ja tehislikes veekogumites, EMU 2023</w:t>
      </w:r>
      <w:r w:rsidR="00CF2C9B">
        <w:rPr>
          <w:sz w:val="18"/>
          <w:szCs w:val="18"/>
        </w:rPr>
        <w:t>, loodusliku äravoolu muutused, mis tulenevad maaksautusest, hea ja kesise seisundi klassi piir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05088" w:rsidRDefault="00605088" w14:paraId="3E7FB339" w14:textId="5EDC8766">
    <w:pPr>
      <w:pStyle w:val="Pis"/>
    </w:pPr>
    <w:r>
      <w:rPr>
        <w:noProof/>
      </w:rPr>
      <w:drawing>
        <wp:inline distT="0" distB="0" distL="0" distR="0" wp14:anchorId="18CA7AD0" wp14:editId="2F8D3F67">
          <wp:extent cx="1718945" cy="560705"/>
          <wp:effectExtent l="0" t="0" r="0" b="0"/>
          <wp:docPr id="111035086" name="Pilt 1" descr="Pilt, millel on kujutatud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89095" name="Pilt 1" descr="Pilt, millel on kujutatud kuvatõmmis&#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60705"/>
                  </a:xfrm>
                  <a:prstGeom prst="rect">
                    <a:avLst/>
                  </a:prstGeom>
                  <a:noFill/>
                </pic:spPr>
              </pic:pic>
            </a:graphicData>
          </a:graphic>
        </wp:inline>
      </w:drawing>
    </w:r>
  </w:p>
  <w:p w:rsidR="00605088" w:rsidRDefault="00605088" w14:paraId="4A30BDC3" w14:textId="7777777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D15"/>
    <w:multiLevelType w:val="multilevel"/>
    <w:tmpl w:val="2B12C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4A6D2F"/>
    <w:multiLevelType w:val="hybridMultilevel"/>
    <w:tmpl w:val="C51A256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 w15:restartNumberingAfterBreak="0">
    <w:nsid w:val="07770183"/>
    <w:multiLevelType w:val="hybridMultilevel"/>
    <w:tmpl w:val="83E0A5A8"/>
    <w:lvl w:ilvl="0" w:tplc="C66A8E82">
      <w:start w:val="1"/>
      <w:numFmt w:val="bullet"/>
      <w:lvlText w:val="·"/>
      <w:lvlJc w:val="left"/>
      <w:pPr>
        <w:ind w:left="1068" w:hanging="360"/>
      </w:pPr>
      <w:rPr>
        <w:rFonts w:hint="default" w:ascii="Courier New" w:hAnsi="Courier New"/>
      </w:rPr>
    </w:lvl>
    <w:lvl w:ilvl="1" w:tplc="FFFFFFFF" w:tentative="1">
      <w:start w:val="1"/>
      <w:numFmt w:val="bullet"/>
      <w:lvlText w:val="o"/>
      <w:lvlJc w:val="left"/>
      <w:pPr>
        <w:ind w:left="1788" w:hanging="360"/>
      </w:pPr>
      <w:rPr>
        <w:rFonts w:hint="default" w:ascii="Courier New" w:hAnsi="Courier New" w:cs="Courier New"/>
      </w:rPr>
    </w:lvl>
    <w:lvl w:ilvl="2" w:tplc="FFFFFFFF" w:tentative="1">
      <w:start w:val="1"/>
      <w:numFmt w:val="bullet"/>
      <w:lvlText w:val=""/>
      <w:lvlJc w:val="left"/>
      <w:pPr>
        <w:ind w:left="2508" w:hanging="360"/>
      </w:pPr>
      <w:rPr>
        <w:rFonts w:hint="default" w:ascii="Wingdings" w:hAnsi="Wingdings"/>
      </w:rPr>
    </w:lvl>
    <w:lvl w:ilvl="3" w:tplc="FFFFFFFF" w:tentative="1">
      <w:start w:val="1"/>
      <w:numFmt w:val="bullet"/>
      <w:lvlText w:val=""/>
      <w:lvlJc w:val="left"/>
      <w:pPr>
        <w:ind w:left="3228" w:hanging="360"/>
      </w:pPr>
      <w:rPr>
        <w:rFonts w:hint="default" w:ascii="Symbol" w:hAnsi="Symbol"/>
      </w:rPr>
    </w:lvl>
    <w:lvl w:ilvl="4" w:tplc="FFFFFFFF" w:tentative="1">
      <w:start w:val="1"/>
      <w:numFmt w:val="bullet"/>
      <w:lvlText w:val="o"/>
      <w:lvlJc w:val="left"/>
      <w:pPr>
        <w:ind w:left="3948" w:hanging="360"/>
      </w:pPr>
      <w:rPr>
        <w:rFonts w:hint="default" w:ascii="Courier New" w:hAnsi="Courier New" w:cs="Courier New"/>
      </w:rPr>
    </w:lvl>
    <w:lvl w:ilvl="5" w:tplc="FFFFFFFF" w:tentative="1">
      <w:start w:val="1"/>
      <w:numFmt w:val="bullet"/>
      <w:lvlText w:val=""/>
      <w:lvlJc w:val="left"/>
      <w:pPr>
        <w:ind w:left="4668" w:hanging="360"/>
      </w:pPr>
      <w:rPr>
        <w:rFonts w:hint="default" w:ascii="Wingdings" w:hAnsi="Wingdings"/>
      </w:rPr>
    </w:lvl>
    <w:lvl w:ilvl="6" w:tplc="FFFFFFFF" w:tentative="1">
      <w:start w:val="1"/>
      <w:numFmt w:val="bullet"/>
      <w:lvlText w:val=""/>
      <w:lvlJc w:val="left"/>
      <w:pPr>
        <w:ind w:left="5388" w:hanging="360"/>
      </w:pPr>
      <w:rPr>
        <w:rFonts w:hint="default" w:ascii="Symbol" w:hAnsi="Symbol"/>
      </w:rPr>
    </w:lvl>
    <w:lvl w:ilvl="7" w:tplc="FFFFFFFF" w:tentative="1">
      <w:start w:val="1"/>
      <w:numFmt w:val="bullet"/>
      <w:lvlText w:val="o"/>
      <w:lvlJc w:val="left"/>
      <w:pPr>
        <w:ind w:left="6108" w:hanging="360"/>
      </w:pPr>
      <w:rPr>
        <w:rFonts w:hint="default" w:ascii="Courier New" w:hAnsi="Courier New" w:cs="Courier New"/>
      </w:rPr>
    </w:lvl>
    <w:lvl w:ilvl="8" w:tplc="FFFFFFFF" w:tentative="1">
      <w:start w:val="1"/>
      <w:numFmt w:val="bullet"/>
      <w:lvlText w:val=""/>
      <w:lvlJc w:val="left"/>
      <w:pPr>
        <w:ind w:left="6828" w:hanging="360"/>
      </w:pPr>
      <w:rPr>
        <w:rFonts w:hint="default" w:ascii="Wingdings" w:hAnsi="Wingdings"/>
      </w:rPr>
    </w:lvl>
  </w:abstractNum>
  <w:abstractNum w:abstractNumId="3" w15:restartNumberingAfterBreak="0">
    <w:nsid w:val="0AC5466D"/>
    <w:multiLevelType w:val="hybridMultilevel"/>
    <w:tmpl w:val="2536CEB0"/>
    <w:lvl w:ilvl="0" w:tplc="C66A8E82">
      <w:start w:val="1"/>
      <w:numFmt w:val="bullet"/>
      <w:lvlText w:val="·"/>
      <w:lvlJc w:val="left"/>
      <w:pPr>
        <w:ind w:left="1068" w:hanging="360"/>
      </w:pPr>
      <w:rPr>
        <w:rFonts w:hint="default" w:ascii="Courier New" w:hAnsi="Courier New"/>
      </w:rPr>
    </w:lvl>
    <w:lvl w:ilvl="1" w:tplc="FFFFFFFF" w:tentative="1">
      <w:start w:val="1"/>
      <w:numFmt w:val="bullet"/>
      <w:lvlText w:val="o"/>
      <w:lvlJc w:val="left"/>
      <w:pPr>
        <w:ind w:left="1788" w:hanging="360"/>
      </w:pPr>
      <w:rPr>
        <w:rFonts w:hint="default" w:ascii="Courier New" w:hAnsi="Courier New" w:cs="Courier New"/>
      </w:rPr>
    </w:lvl>
    <w:lvl w:ilvl="2" w:tplc="FFFFFFFF" w:tentative="1">
      <w:start w:val="1"/>
      <w:numFmt w:val="bullet"/>
      <w:lvlText w:val=""/>
      <w:lvlJc w:val="left"/>
      <w:pPr>
        <w:ind w:left="2508" w:hanging="360"/>
      </w:pPr>
      <w:rPr>
        <w:rFonts w:hint="default" w:ascii="Wingdings" w:hAnsi="Wingdings"/>
      </w:rPr>
    </w:lvl>
    <w:lvl w:ilvl="3" w:tplc="FFFFFFFF" w:tentative="1">
      <w:start w:val="1"/>
      <w:numFmt w:val="bullet"/>
      <w:lvlText w:val=""/>
      <w:lvlJc w:val="left"/>
      <w:pPr>
        <w:ind w:left="3228" w:hanging="360"/>
      </w:pPr>
      <w:rPr>
        <w:rFonts w:hint="default" w:ascii="Symbol" w:hAnsi="Symbol"/>
      </w:rPr>
    </w:lvl>
    <w:lvl w:ilvl="4" w:tplc="FFFFFFFF" w:tentative="1">
      <w:start w:val="1"/>
      <w:numFmt w:val="bullet"/>
      <w:lvlText w:val="o"/>
      <w:lvlJc w:val="left"/>
      <w:pPr>
        <w:ind w:left="3948" w:hanging="360"/>
      </w:pPr>
      <w:rPr>
        <w:rFonts w:hint="default" w:ascii="Courier New" w:hAnsi="Courier New" w:cs="Courier New"/>
      </w:rPr>
    </w:lvl>
    <w:lvl w:ilvl="5" w:tplc="FFFFFFFF" w:tentative="1">
      <w:start w:val="1"/>
      <w:numFmt w:val="bullet"/>
      <w:lvlText w:val=""/>
      <w:lvlJc w:val="left"/>
      <w:pPr>
        <w:ind w:left="4668" w:hanging="360"/>
      </w:pPr>
      <w:rPr>
        <w:rFonts w:hint="default" w:ascii="Wingdings" w:hAnsi="Wingdings"/>
      </w:rPr>
    </w:lvl>
    <w:lvl w:ilvl="6" w:tplc="FFFFFFFF" w:tentative="1">
      <w:start w:val="1"/>
      <w:numFmt w:val="bullet"/>
      <w:lvlText w:val=""/>
      <w:lvlJc w:val="left"/>
      <w:pPr>
        <w:ind w:left="5388" w:hanging="360"/>
      </w:pPr>
      <w:rPr>
        <w:rFonts w:hint="default" w:ascii="Symbol" w:hAnsi="Symbol"/>
      </w:rPr>
    </w:lvl>
    <w:lvl w:ilvl="7" w:tplc="FFFFFFFF" w:tentative="1">
      <w:start w:val="1"/>
      <w:numFmt w:val="bullet"/>
      <w:lvlText w:val="o"/>
      <w:lvlJc w:val="left"/>
      <w:pPr>
        <w:ind w:left="6108" w:hanging="360"/>
      </w:pPr>
      <w:rPr>
        <w:rFonts w:hint="default" w:ascii="Courier New" w:hAnsi="Courier New" w:cs="Courier New"/>
      </w:rPr>
    </w:lvl>
    <w:lvl w:ilvl="8" w:tplc="FFFFFFFF" w:tentative="1">
      <w:start w:val="1"/>
      <w:numFmt w:val="bullet"/>
      <w:lvlText w:val=""/>
      <w:lvlJc w:val="left"/>
      <w:pPr>
        <w:ind w:left="6828" w:hanging="360"/>
      </w:pPr>
      <w:rPr>
        <w:rFonts w:hint="default" w:ascii="Wingdings" w:hAnsi="Wingdings"/>
      </w:rPr>
    </w:lvl>
  </w:abstractNum>
  <w:abstractNum w:abstractNumId="4" w15:restartNumberingAfterBreak="0">
    <w:nsid w:val="0B526B99"/>
    <w:multiLevelType w:val="hybridMultilevel"/>
    <w:tmpl w:val="F65A9C58"/>
    <w:lvl w:ilvl="0" w:tplc="0425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0107413"/>
    <w:multiLevelType w:val="hybridMultilevel"/>
    <w:tmpl w:val="7638B490"/>
    <w:lvl w:ilvl="0" w:tplc="04250001">
      <w:start w:val="1"/>
      <w:numFmt w:val="bullet"/>
      <w:lvlText w:val=""/>
      <w:lvlJc w:val="left"/>
      <w:pPr>
        <w:ind w:left="1428" w:hanging="360"/>
      </w:pPr>
      <w:rPr>
        <w:rFonts w:hint="default" w:ascii="Symbol" w:hAnsi="Symbol"/>
      </w:rPr>
    </w:lvl>
    <w:lvl w:ilvl="1" w:tplc="FFFFFFFF">
      <w:start w:val="1"/>
      <w:numFmt w:val="bullet"/>
      <w:lvlText w:val="o"/>
      <w:lvlJc w:val="left"/>
      <w:pPr>
        <w:ind w:left="2148" w:hanging="360"/>
      </w:pPr>
      <w:rPr>
        <w:rFonts w:hint="default" w:ascii="Courier New" w:hAnsi="Courier New" w:cs="Courier New"/>
      </w:rPr>
    </w:lvl>
    <w:lvl w:ilvl="2" w:tplc="FFFFFFFF">
      <w:start w:val="1"/>
      <w:numFmt w:val="bullet"/>
      <w:lvlText w:val=""/>
      <w:lvlJc w:val="left"/>
      <w:pPr>
        <w:ind w:left="2868" w:hanging="360"/>
      </w:pPr>
      <w:rPr>
        <w:rFonts w:hint="default" w:ascii="Wingdings" w:hAnsi="Wingdings"/>
      </w:rPr>
    </w:lvl>
    <w:lvl w:ilvl="3" w:tplc="FFFFFFFF">
      <w:start w:val="1"/>
      <w:numFmt w:val="bullet"/>
      <w:lvlText w:val=""/>
      <w:lvlJc w:val="left"/>
      <w:pPr>
        <w:ind w:left="3588" w:hanging="360"/>
      </w:pPr>
      <w:rPr>
        <w:rFonts w:hint="default" w:ascii="Symbol" w:hAnsi="Symbol"/>
      </w:rPr>
    </w:lvl>
    <w:lvl w:ilvl="4" w:tplc="FFFFFFFF">
      <w:start w:val="1"/>
      <w:numFmt w:val="bullet"/>
      <w:lvlText w:val="o"/>
      <w:lvlJc w:val="left"/>
      <w:pPr>
        <w:ind w:left="4308" w:hanging="360"/>
      </w:pPr>
      <w:rPr>
        <w:rFonts w:hint="default" w:ascii="Courier New" w:hAnsi="Courier New" w:cs="Courier New"/>
      </w:rPr>
    </w:lvl>
    <w:lvl w:ilvl="5" w:tplc="FFFFFFFF">
      <w:start w:val="1"/>
      <w:numFmt w:val="bullet"/>
      <w:lvlText w:val=""/>
      <w:lvlJc w:val="left"/>
      <w:pPr>
        <w:ind w:left="5028" w:hanging="360"/>
      </w:pPr>
      <w:rPr>
        <w:rFonts w:hint="default" w:ascii="Wingdings" w:hAnsi="Wingdings"/>
      </w:rPr>
    </w:lvl>
    <w:lvl w:ilvl="6" w:tplc="FFFFFFFF">
      <w:start w:val="1"/>
      <w:numFmt w:val="bullet"/>
      <w:lvlText w:val=""/>
      <w:lvlJc w:val="left"/>
      <w:pPr>
        <w:ind w:left="5748" w:hanging="360"/>
      </w:pPr>
      <w:rPr>
        <w:rFonts w:hint="default" w:ascii="Symbol" w:hAnsi="Symbol"/>
      </w:rPr>
    </w:lvl>
    <w:lvl w:ilvl="7" w:tplc="FFFFFFFF">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abstractNum w:abstractNumId="6" w15:restartNumberingAfterBreak="0">
    <w:nsid w:val="11702DDD"/>
    <w:multiLevelType w:val="hybridMultilevel"/>
    <w:tmpl w:val="82CA1D0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7" w15:restartNumberingAfterBreak="0">
    <w:nsid w:val="13C46A28"/>
    <w:multiLevelType w:val="hybridMultilevel"/>
    <w:tmpl w:val="1DD6FE70"/>
    <w:lvl w:ilvl="0" w:tplc="C66A8E82">
      <w:start w:val="1"/>
      <w:numFmt w:val="bullet"/>
      <w:lvlText w:val="·"/>
      <w:lvlJc w:val="left"/>
      <w:pPr>
        <w:ind w:left="1440" w:hanging="360"/>
      </w:pPr>
      <w:rPr>
        <w:rFonts w:hint="default" w:ascii="Courier New" w:hAnsi="Courier New"/>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 w15:restartNumberingAfterBreak="0">
    <w:nsid w:val="1C494CB8"/>
    <w:multiLevelType w:val="hybridMultilevel"/>
    <w:tmpl w:val="5C9AE16C"/>
    <w:lvl w:ilvl="0" w:tplc="C66A8E82">
      <w:start w:val="1"/>
      <w:numFmt w:val="bullet"/>
      <w:lvlText w:val="·"/>
      <w:lvlJc w:val="left"/>
      <w:pPr>
        <w:ind w:left="1068" w:hanging="360"/>
      </w:pPr>
      <w:rPr>
        <w:rFonts w:hint="default" w:ascii="Courier New" w:hAnsi="Courier New"/>
      </w:rPr>
    </w:lvl>
    <w:lvl w:ilvl="1" w:tplc="04250003" w:tentative="1">
      <w:start w:val="1"/>
      <w:numFmt w:val="bullet"/>
      <w:lvlText w:val="o"/>
      <w:lvlJc w:val="left"/>
      <w:pPr>
        <w:ind w:left="1788" w:hanging="360"/>
      </w:pPr>
      <w:rPr>
        <w:rFonts w:hint="default" w:ascii="Courier New" w:hAnsi="Courier New" w:cs="Courier New"/>
      </w:rPr>
    </w:lvl>
    <w:lvl w:ilvl="2" w:tplc="04250005" w:tentative="1">
      <w:start w:val="1"/>
      <w:numFmt w:val="bullet"/>
      <w:lvlText w:val=""/>
      <w:lvlJc w:val="left"/>
      <w:pPr>
        <w:ind w:left="2508" w:hanging="360"/>
      </w:pPr>
      <w:rPr>
        <w:rFonts w:hint="default" w:ascii="Wingdings" w:hAnsi="Wingdings"/>
      </w:rPr>
    </w:lvl>
    <w:lvl w:ilvl="3" w:tplc="04250001" w:tentative="1">
      <w:start w:val="1"/>
      <w:numFmt w:val="bullet"/>
      <w:lvlText w:val=""/>
      <w:lvlJc w:val="left"/>
      <w:pPr>
        <w:ind w:left="3228" w:hanging="360"/>
      </w:pPr>
      <w:rPr>
        <w:rFonts w:hint="default" w:ascii="Symbol" w:hAnsi="Symbol"/>
      </w:rPr>
    </w:lvl>
    <w:lvl w:ilvl="4" w:tplc="04250003" w:tentative="1">
      <w:start w:val="1"/>
      <w:numFmt w:val="bullet"/>
      <w:lvlText w:val="o"/>
      <w:lvlJc w:val="left"/>
      <w:pPr>
        <w:ind w:left="3948" w:hanging="360"/>
      </w:pPr>
      <w:rPr>
        <w:rFonts w:hint="default" w:ascii="Courier New" w:hAnsi="Courier New" w:cs="Courier New"/>
      </w:rPr>
    </w:lvl>
    <w:lvl w:ilvl="5" w:tplc="04250005" w:tentative="1">
      <w:start w:val="1"/>
      <w:numFmt w:val="bullet"/>
      <w:lvlText w:val=""/>
      <w:lvlJc w:val="left"/>
      <w:pPr>
        <w:ind w:left="4668" w:hanging="360"/>
      </w:pPr>
      <w:rPr>
        <w:rFonts w:hint="default" w:ascii="Wingdings" w:hAnsi="Wingdings"/>
      </w:rPr>
    </w:lvl>
    <w:lvl w:ilvl="6" w:tplc="04250001" w:tentative="1">
      <w:start w:val="1"/>
      <w:numFmt w:val="bullet"/>
      <w:lvlText w:val=""/>
      <w:lvlJc w:val="left"/>
      <w:pPr>
        <w:ind w:left="5388" w:hanging="360"/>
      </w:pPr>
      <w:rPr>
        <w:rFonts w:hint="default" w:ascii="Symbol" w:hAnsi="Symbol"/>
      </w:rPr>
    </w:lvl>
    <w:lvl w:ilvl="7" w:tplc="04250003" w:tentative="1">
      <w:start w:val="1"/>
      <w:numFmt w:val="bullet"/>
      <w:lvlText w:val="o"/>
      <w:lvlJc w:val="left"/>
      <w:pPr>
        <w:ind w:left="6108" w:hanging="360"/>
      </w:pPr>
      <w:rPr>
        <w:rFonts w:hint="default" w:ascii="Courier New" w:hAnsi="Courier New" w:cs="Courier New"/>
      </w:rPr>
    </w:lvl>
    <w:lvl w:ilvl="8" w:tplc="04250005" w:tentative="1">
      <w:start w:val="1"/>
      <w:numFmt w:val="bullet"/>
      <w:lvlText w:val=""/>
      <w:lvlJc w:val="left"/>
      <w:pPr>
        <w:ind w:left="6828" w:hanging="360"/>
      </w:pPr>
      <w:rPr>
        <w:rFonts w:hint="default" w:ascii="Wingdings" w:hAnsi="Wingdings"/>
      </w:rPr>
    </w:lvl>
  </w:abstractNum>
  <w:abstractNum w:abstractNumId="9" w15:restartNumberingAfterBreak="0">
    <w:nsid w:val="2BD95250"/>
    <w:multiLevelType w:val="hybridMultilevel"/>
    <w:tmpl w:val="289405F6"/>
    <w:lvl w:ilvl="0" w:tplc="FFFFFFFF">
      <w:start w:val="1"/>
      <w:numFmt w:val="bullet"/>
      <w:lvlText w:val="·"/>
      <w:lvlJc w:val="left"/>
      <w:pPr>
        <w:ind w:left="1068" w:hanging="360"/>
      </w:pPr>
      <w:rPr>
        <w:rFonts w:hint="default" w:ascii="Symbol" w:hAnsi="Symbo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49173815"/>
    <w:multiLevelType w:val="hybridMultilevel"/>
    <w:tmpl w:val="8998FE0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53006DFC"/>
    <w:multiLevelType w:val="hybridMultilevel"/>
    <w:tmpl w:val="07024C3C"/>
    <w:lvl w:ilvl="0" w:tplc="C66A8E82">
      <w:start w:val="1"/>
      <w:numFmt w:val="bullet"/>
      <w:lvlText w:val="·"/>
      <w:lvlJc w:val="left"/>
      <w:pPr>
        <w:ind w:left="1440" w:hanging="360"/>
      </w:pPr>
      <w:rPr>
        <w:rFonts w:hint="default" w:ascii="Courier New" w:hAnsi="Courier New"/>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5991480"/>
    <w:multiLevelType w:val="hybridMultilevel"/>
    <w:tmpl w:val="2B34F0E2"/>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15:restartNumberingAfterBreak="0">
    <w:nsid w:val="5656595E"/>
    <w:multiLevelType w:val="hybridMultilevel"/>
    <w:tmpl w:val="82A203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C2A034A"/>
    <w:multiLevelType w:val="hybridMultilevel"/>
    <w:tmpl w:val="C622B3E0"/>
    <w:lvl w:ilvl="0" w:tplc="C66A8E82">
      <w:start w:val="1"/>
      <w:numFmt w:val="bullet"/>
      <w:lvlText w:val="·"/>
      <w:lvlJc w:val="left"/>
      <w:pPr>
        <w:ind w:left="1440" w:hanging="360"/>
      </w:pPr>
      <w:rPr>
        <w:rFonts w:hint="default" w:ascii="Courier New" w:hAnsi="Courier New"/>
      </w:rPr>
    </w:lvl>
    <w:lvl w:ilvl="1" w:tplc="04250003" w:tentative="1">
      <w:start w:val="1"/>
      <w:numFmt w:val="bullet"/>
      <w:lvlText w:val="o"/>
      <w:lvlJc w:val="left"/>
      <w:pPr>
        <w:ind w:left="2160" w:hanging="360"/>
      </w:pPr>
      <w:rPr>
        <w:rFonts w:hint="default" w:ascii="Courier New" w:hAnsi="Courier New" w:cs="Courier New"/>
      </w:rPr>
    </w:lvl>
    <w:lvl w:ilvl="2" w:tplc="04250005" w:tentative="1">
      <w:start w:val="1"/>
      <w:numFmt w:val="bullet"/>
      <w:lvlText w:val=""/>
      <w:lvlJc w:val="left"/>
      <w:pPr>
        <w:ind w:left="2880" w:hanging="360"/>
      </w:pPr>
      <w:rPr>
        <w:rFonts w:hint="default" w:ascii="Wingdings" w:hAnsi="Wingdings"/>
      </w:rPr>
    </w:lvl>
    <w:lvl w:ilvl="3" w:tplc="04250001" w:tentative="1">
      <w:start w:val="1"/>
      <w:numFmt w:val="bullet"/>
      <w:lvlText w:val=""/>
      <w:lvlJc w:val="left"/>
      <w:pPr>
        <w:ind w:left="3600" w:hanging="360"/>
      </w:pPr>
      <w:rPr>
        <w:rFonts w:hint="default" w:ascii="Symbol" w:hAnsi="Symbol"/>
      </w:rPr>
    </w:lvl>
    <w:lvl w:ilvl="4" w:tplc="04250003" w:tentative="1">
      <w:start w:val="1"/>
      <w:numFmt w:val="bullet"/>
      <w:lvlText w:val="o"/>
      <w:lvlJc w:val="left"/>
      <w:pPr>
        <w:ind w:left="4320" w:hanging="360"/>
      </w:pPr>
      <w:rPr>
        <w:rFonts w:hint="default" w:ascii="Courier New" w:hAnsi="Courier New" w:cs="Courier New"/>
      </w:rPr>
    </w:lvl>
    <w:lvl w:ilvl="5" w:tplc="04250005" w:tentative="1">
      <w:start w:val="1"/>
      <w:numFmt w:val="bullet"/>
      <w:lvlText w:val=""/>
      <w:lvlJc w:val="left"/>
      <w:pPr>
        <w:ind w:left="5040" w:hanging="360"/>
      </w:pPr>
      <w:rPr>
        <w:rFonts w:hint="default" w:ascii="Wingdings" w:hAnsi="Wingdings"/>
      </w:rPr>
    </w:lvl>
    <w:lvl w:ilvl="6" w:tplc="04250001" w:tentative="1">
      <w:start w:val="1"/>
      <w:numFmt w:val="bullet"/>
      <w:lvlText w:val=""/>
      <w:lvlJc w:val="left"/>
      <w:pPr>
        <w:ind w:left="5760" w:hanging="360"/>
      </w:pPr>
      <w:rPr>
        <w:rFonts w:hint="default" w:ascii="Symbol" w:hAnsi="Symbol"/>
      </w:rPr>
    </w:lvl>
    <w:lvl w:ilvl="7" w:tplc="04250003" w:tentative="1">
      <w:start w:val="1"/>
      <w:numFmt w:val="bullet"/>
      <w:lvlText w:val="o"/>
      <w:lvlJc w:val="left"/>
      <w:pPr>
        <w:ind w:left="6480" w:hanging="360"/>
      </w:pPr>
      <w:rPr>
        <w:rFonts w:hint="default" w:ascii="Courier New" w:hAnsi="Courier New" w:cs="Courier New"/>
      </w:rPr>
    </w:lvl>
    <w:lvl w:ilvl="8" w:tplc="04250005" w:tentative="1">
      <w:start w:val="1"/>
      <w:numFmt w:val="bullet"/>
      <w:lvlText w:val=""/>
      <w:lvlJc w:val="left"/>
      <w:pPr>
        <w:ind w:left="7200" w:hanging="360"/>
      </w:pPr>
      <w:rPr>
        <w:rFonts w:hint="default" w:ascii="Wingdings" w:hAnsi="Wingdings"/>
      </w:rPr>
    </w:lvl>
  </w:abstractNum>
  <w:abstractNum w:abstractNumId="15" w15:restartNumberingAfterBreak="0">
    <w:nsid w:val="5F516629"/>
    <w:multiLevelType w:val="hybridMultilevel"/>
    <w:tmpl w:val="03CAC874"/>
    <w:lvl w:ilvl="0" w:tplc="C66A8E82">
      <w:start w:val="1"/>
      <w:numFmt w:val="bullet"/>
      <w:lvlText w:val="·"/>
      <w:lvlJc w:val="left"/>
      <w:pPr>
        <w:ind w:left="1440" w:hanging="360"/>
      </w:pPr>
      <w:rPr>
        <w:rFonts w:hint="default" w:ascii="Courier New" w:hAnsi="Courier New"/>
      </w:rPr>
    </w:lvl>
    <w:lvl w:ilvl="1" w:tplc="04250003" w:tentative="1">
      <w:start w:val="1"/>
      <w:numFmt w:val="bullet"/>
      <w:lvlText w:val="o"/>
      <w:lvlJc w:val="left"/>
      <w:pPr>
        <w:ind w:left="2160" w:hanging="360"/>
      </w:pPr>
      <w:rPr>
        <w:rFonts w:hint="default" w:ascii="Courier New" w:hAnsi="Courier New" w:cs="Courier New"/>
      </w:rPr>
    </w:lvl>
    <w:lvl w:ilvl="2" w:tplc="04250005" w:tentative="1">
      <w:start w:val="1"/>
      <w:numFmt w:val="bullet"/>
      <w:lvlText w:val=""/>
      <w:lvlJc w:val="left"/>
      <w:pPr>
        <w:ind w:left="2880" w:hanging="360"/>
      </w:pPr>
      <w:rPr>
        <w:rFonts w:hint="default" w:ascii="Wingdings" w:hAnsi="Wingdings"/>
      </w:rPr>
    </w:lvl>
    <w:lvl w:ilvl="3" w:tplc="04250001" w:tentative="1">
      <w:start w:val="1"/>
      <w:numFmt w:val="bullet"/>
      <w:lvlText w:val=""/>
      <w:lvlJc w:val="left"/>
      <w:pPr>
        <w:ind w:left="3600" w:hanging="360"/>
      </w:pPr>
      <w:rPr>
        <w:rFonts w:hint="default" w:ascii="Symbol" w:hAnsi="Symbol"/>
      </w:rPr>
    </w:lvl>
    <w:lvl w:ilvl="4" w:tplc="04250003" w:tentative="1">
      <w:start w:val="1"/>
      <w:numFmt w:val="bullet"/>
      <w:lvlText w:val="o"/>
      <w:lvlJc w:val="left"/>
      <w:pPr>
        <w:ind w:left="4320" w:hanging="360"/>
      </w:pPr>
      <w:rPr>
        <w:rFonts w:hint="default" w:ascii="Courier New" w:hAnsi="Courier New" w:cs="Courier New"/>
      </w:rPr>
    </w:lvl>
    <w:lvl w:ilvl="5" w:tplc="04250005" w:tentative="1">
      <w:start w:val="1"/>
      <w:numFmt w:val="bullet"/>
      <w:lvlText w:val=""/>
      <w:lvlJc w:val="left"/>
      <w:pPr>
        <w:ind w:left="5040" w:hanging="360"/>
      </w:pPr>
      <w:rPr>
        <w:rFonts w:hint="default" w:ascii="Wingdings" w:hAnsi="Wingdings"/>
      </w:rPr>
    </w:lvl>
    <w:lvl w:ilvl="6" w:tplc="04250001" w:tentative="1">
      <w:start w:val="1"/>
      <w:numFmt w:val="bullet"/>
      <w:lvlText w:val=""/>
      <w:lvlJc w:val="left"/>
      <w:pPr>
        <w:ind w:left="5760" w:hanging="360"/>
      </w:pPr>
      <w:rPr>
        <w:rFonts w:hint="default" w:ascii="Symbol" w:hAnsi="Symbol"/>
      </w:rPr>
    </w:lvl>
    <w:lvl w:ilvl="7" w:tplc="04250003" w:tentative="1">
      <w:start w:val="1"/>
      <w:numFmt w:val="bullet"/>
      <w:lvlText w:val="o"/>
      <w:lvlJc w:val="left"/>
      <w:pPr>
        <w:ind w:left="6480" w:hanging="360"/>
      </w:pPr>
      <w:rPr>
        <w:rFonts w:hint="default" w:ascii="Courier New" w:hAnsi="Courier New" w:cs="Courier New"/>
      </w:rPr>
    </w:lvl>
    <w:lvl w:ilvl="8" w:tplc="04250005" w:tentative="1">
      <w:start w:val="1"/>
      <w:numFmt w:val="bullet"/>
      <w:lvlText w:val=""/>
      <w:lvlJc w:val="left"/>
      <w:pPr>
        <w:ind w:left="7200" w:hanging="360"/>
      </w:pPr>
      <w:rPr>
        <w:rFonts w:hint="default" w:ascii="Wingdings" w:hAnsi="Wingdings"/>
      </w:rPr>
    </w:lvl>
  </w:abstractNum>
  <w:abstractNum w:abstractNumId="16" w15:restartNumberingAfterBreak="0">
    <w:nsid w:val="63C5468E"/>
    <w:multiLevelType w:val="hybridMultilevel"/>
    <w:tmpl w:val="160A0464"/>
    <w:lvl w:ilvl="0" w:tplc="04250001">
      <w:start w:val="1"/>
      <w:numFmt w:val="bullet"/>
      <w:lvlText w:val=""/>
      <w:lvlJc w:val="left"/>
      <w:pPr>
        <w:ind w:left="1068" w:hanging="360"/>
      </w:pPr>
      <w:rPr>
        <w:rFonts w:hint="default" w:ascii="Symbol" w:hAnsi="Symbol"/>
      </w:rPr>
    </w:lvl>
    <w:lvl w:ilvl="1" w:tplc="04250003" w:tentative="1">
      <w:start w:val="1"/>
      <w:numFmt w:val="bullet"/>
      <w:lvlText w:val="o"/>
      <w:lvlJc w:val="left"/>
      <w:pPr>
        <w:ind w:left="1788" w:hanging="360"/>
      </w:pPr>
      <w:rPr>
        <w:rFonts w:hint="default" w:ascii="Courier New" w:hAnsi="Courier New" w:cs="Courier New"/>
      </w:rPr>
    </w:lvl>
    <w:lvl w:ilvl="2" w:tplc="04250005" w:tentative="1">
      <w:start w:val="1"/>
      <w:numFmt w:val="bullet"/>
      <w:lvlText w:val=""/>
      <w:lvlJc w:val="left"/>
      <w:pPr>
        <w:ind w:left="2508" w:hanging="360"/>
      </w:pPr>
      <w:rPr>
        <w:rFonts w:hint="default" w:ascii="Wingdings" w:hAnsi="Wingdings"/>
      </w:rPr>
    </w:lvl>
    <w:lvl w:ilvl="3" w:tplc="04250001" w:tentative="1">
      <w:start w:val="1"/>
      <w:numFmt w:val="bullet"/>
      <w:lvlText w:val=""/>
      <w:lvlJc w:val="left"/>
      <w:pPr>
        <w:ind w:left="3228" w:hanging="360"/>
      </w:pPr>
      <w:rPr>
        <w:rFonts w:hint="default" w:ascii="Symbol" w:hAnsi="Symbol"/>
      </w:rPr>
    </w:lvl>
    <w:lvl w:ilvl="4" w:tplc="04250003" w:tentative="1">
      <w:start w:val="1"/>
      <w:numFmt w:val="bullet"/>
      <w:lvlText w:val="o"/>
      <w:lvlJc w:val="left"/>
      <w:pPr>
        <w:ind w:left="3948" w:hanging="360"/>
      </w:pPr>
      <w:rPr>
        <w:rFonts w:hint="default" w:ascii="Courier New" w:hAnsi="Courier New" w:cs="Courier New"/>
      </w:rPr>
    </w:lvl>
    <w:lvl w:ilvl="5" w:tplc="04250005" w:tentative="1">
      <w:start w:val="1"/>
      <w:numFmt w:val="bullet"/>
      <w:lvlText w:val=""/>
      <w:lvlJc w:val="left"/>
      <w:pPr>
        <w:ind w:left="4668" w:hanging="360"/>
      </w:pPr>
      <w:rPr>
        <w:rFonts w:hint="default" w:ascii="Wingdings" w:hAnsi="Wingdings"/>
      </w:rPr>
    </w:lvl>
    <w:lvl w:ilvl="6" w:tplc="04250001" w:tentative="1">
      <w:start w:val="1"/>
      <w:numFmt w:val="bullet"/>
      <w:lvlText w:val=""/>
      <w:lvlJc w:val="left"/>
      <w:pPr>
        <w:ind w:left="5388" w:hanging="360"/>
      </w:pPr>
      <w:rPr>
        <w:rFonts w:hint="default" w:ascii="Symbol" w:hAnsi="Symbol"/>
      </w:rPr>
    </w:lvl>
    <w:lvl w:ilvl="7" w:tplc="04250003" w:tentative="1">
      <w:start w:val="1"/>
      <w:numFmt w:val="bullet"/>
      <w:lvlText w:val="o"/>
      <w:lvlJc w:val="left"/>
      <w:pPr>
        <w:ind w:left="6108" w:hanging="360"/>
      </w:pPr>
      <w:rPr>
        <w:rFonts w:hint="default" w:ascii="Courier New" w:hAnsi="Courier New" w:cs="Courier New"/>
      </w:rPr>
    </w:lvl>
    <w:lvl w:ilvl="8" w:tplc="04250005" w:tentative="1">
      <w:start w:val="1"/>
      <w:numFmt w:val="bullet"/>
      <w:lvlText w:val=""/>
      <w:lvlJc w:val="left"/>
      <w:pPr>
        <w:ind w:left="6828" w:hanging="360"/>
      </w:pPr>
      <w:rPr>
        <w:rFonts w:hint="default" w:ascii="Wingdings" w:hAnsi="Wingdings"/>
      </w:rPr>
    </w:lvl>
  </w:abstractNum>
  <w:abstractNum w:abstractNumId="17" w15:restartNumberingAfterBreak="0">
    <w:nsid w:val="6B8D3BCB"/>
    <w:multiLevelType w:val="hybridMultilevel"/>
    <w:tmpl w:val="B11CFFBC"/>
    <w:lvl w:ilvl="0" w:tplc="0425000F">
      <w:start w:val="1"/>
      <w:numFmt w:val="decimal"/>
      <w:lvlText w:val="%1."/>
      <w:lvlJc w:val="left"/>
      <w:pPr>
        <w:ind w:left="1068" w:hanging="360"/>
      </w:pPr>
      <w:rPr>
        <w:rFonts w:hint="default"/>
      </w:rPr>
    </w:lvl>
    <w:lvl w:ilvl="1" w:tplc="C66A8E82">
      <w:start w:val="1"/>
      <w:numFmt w:val="bullet"/>
      <w:lvlText w:val="·"/>
      <w:lvlJc w:val="left"/>
      <w:pPr>
        <w:ind w:left="1440" w:hanging="360"/>
      </w:pPr>
      <w:rPr>
        <w:rFonts w:hint="default" w:ascii="Courier New" w:hAnsi="Courier New"/>
      </w:rPr>
    </w:lvl>
    <w:lvl w:ilvl="2" w:tplc="0425001B">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8" w15:restartNumberingAfterBreak="0">
    <w:nsid w:val="6BA85540"/>
    <w:multiLevelType w:val="hybridMultilevel"/>
    <w:tmpl w:val="70C0FA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D552AF1"/>
    <w:multiLevelType w:val="hybridMultilevel"/>
    <w:tmpl w:val="1D4A0CF4"/>
    <w:lvl w:ilvl="0" w:tplc="9D7E5A4A">
      <w:numFmt w:val="bullet"/>
      <w:lvlText w:val="-"/>
      <w:lvlJc w:val="left"/>
      <w:pPr>
        <w:ind w:left="720" w:hanging="360"/>
      </w:pPr>
      <w:rPr>
        <w:rFonts w:hint="default" w:ascii="Times New Roman" w:hAnsi="Times New Roman" w:eastAsia="Times New Roman" w:cs="Times New Roman"/>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15:restartNumberingAfterBreak="0">
    <w:nsid w:val="7E0436AF"/>
    <w:multiLevelType w:val="hybridMultilevel"/>
    <w:tmpl w:val="D4B00DF0"/>
    <w:lvl w:ilvl="0" w:tplc="C66A8E82">
      <w:start w:val="1"/>
      <w:numFmt w:val="bullet"/>
      <w:lvlText w:val="·"/>
      <w:lvlJc w:val="left"/>
      <w:pPr>
        <w:ind w:left="1428" w:hanging="360"/>
      </w:pPr>
      <w:rPr>
        <w:rFonts w:hint="default" w:ascii="Courier New" w:hAnsi="Courier New"/>
      </w:rPr>
    </w:lvl>
    <w:lvl w:ilvl="1" w:tplc="FFFFFFFF">
      <w:start w:val="1"/>
      <w:numFmt w:val="bullet"/>
      <w:lvlText w:val="o"/>
      <w:lvlJc w:val="left"/>
      <w:pPr>
        <w:ind w:left="2148" w:hanging="360"/>
      </w:pPr>
      <w:rPr>
        <w:rFonts w:hint="default" w:ascii="Courier New" w:hAnsi="Courier New" w:cs="Courier New"/>
      </w:rPr>
    </w:lvl>
    <w:lvl w:ilvl="2" w:tplc="FFFFFFFF">
      <w:start w:val="1"/>
      <w:numFmt w:val="bullet"/>
      <w:lvlText w:val=""/>
      <w:lvlJc w:val="left"/>
      <w:pPr>
        <w:ind w:left="2868" w:hanging="360"/>
      </w:pPr>
      <w:rPr>
        <w:rFonts w:hint="default" w:ascii="Wingdings" w:hAnsi="Wingdings"/>
      </w:rPr>
    </w:lvl>
    <w:lvl w:ilvl="3" w:tplc="FFFFFFFF">
      <w:start w:val="1"/>
      <w:numFmt w:val="bullet"/>
      <w:lvlText w:val=""/>
      <w:lvlJc w:val="left"/>
      <w:pPr>
        <w:ind w:left="3588" w:hanging="360"/>
      </w:pPr>
      <w:rPr>
        <w:rFonts w:hint="default" w:ascii="Symbol" w:hAnsi="Symbol"/>
      </w:rPr>
    </w:lvl>
    <w:lvl w:ilvl="4" w:tplc="FFFFFFFF">
      <w:start w:val="1"/>
      <w:numFmt w:val="bullet"/>
      <w:lvlText w:val="o"/>
      <w:lvlJc w:val="left"/>
      <w:pPr>
        <w:ind w:left="4308" w:hanging="360"/>
      </w:pPr>
      <w:rPr>
        <w:rFonts w:hint="default" w:ascii="Courier New" w:hAnsi="Courier New" w:cs="Courier New"/>
      </w:rPr>
    </w:lvl>
    <w:lvl w:ilvl="5" w:tplc="FFFFFFFF">
      <w:start w:val="1"/>
      <w:numFmt w:val="bullet"/>
      <w:lvlText w:val=""/>
      <w:lvlJc w:val="left"/>
      <w:pPr>
        <w:ind w:left="5028" w:hanging="360"/>
      </w:pPr>
      <w:rPr>
        <w:rFonts w:hint="default" w:ascii="Wingdings" w:hAnsi="Wingdings"/>
      </w:rPr>
    </w:lvl>
    <w:lvl w:ilvl="6" w:tplc="FFFFFFFF">
      <w:start w:val="1"/>
      <w:numFmt w:val="bullet"/>
      <w:lvlText w:val=""/>
      <w:lvlJc w:val="left"/>
      <w:pPr>
        <w:ind w:left="5748" w:hanging="360"/>
      </w:pPr>
      <w:rPr>
        <w:rFonts w:hint="default" w:ascii="Symbol" w:hAnsi="Symbol"/>
      </w:rPr>
    </w:lvl>
    <w:lvl w:ilvl="7" w:tplc="FFFFFFFF">
      <w:start w:val="1"/>
      <w:numFmt w:val="bullet"/>
      <w:lvlText w:val="o"/>
      <w:lvlJc w:val="left"/>
      <w:pPr>
        <w:ind w:left="6468" w:hanging="360"/>
      </w:pPr>
      <w:rPr>
        <w:rFonts w:hint="default" w:ascii="Courier New" w:hAnsi="Courier New" w:cs="Courier New"/>
      </w:rPr>
    </w:lvl>
    <w:lvl w:ilvl="8" w:tplc="FFFFFFFF" w:tentative="1">
      <w:start w:val="1"/>
      <w:numFmt w:val="bullet"/>
      <w:lvlText w:val=""/>
      <w:lvlJc w:val="left"/>
      <w:pPr>
        <w:ind w:left="7188" w:hanging="360"/>
      </w:pPr>
      <w:rPr>
        <w:rFonts w:hint="default" w:ascii="Wingdings" w:hAnsi="Wingdings"/>
      </w:rPr>
    </w:lvl>
  </w:abstractNum>
  <w:num w:numId="1" w16cid:durableId="1520697919">
    <w:abstractNumId w:val="12"/>
  </w:num>
  <w:num w:numId="2" w16cid:durableId="345719028">
    <w:abstractNumId w:val="1"/>
  </w:num>
  <w:num w:numId="3" w16cid:durableId="1428042523">
    <w:abstractNumId w:val="13"/>
  </w:num>
  <w:num w:numId="4" w16cid:durableId="2103060661">
    <w:abstractNumId w:val="17"/>
  </w:num>
  <w:num w:numId="5" w16cid:durableId="50269425">
    <w:abstractNumId w:val="9"/>
  </w:num>
  <w:num w:numId="6" w16cid:durableId="746541703">
    <w:abstractNumId w:val="11"/>
  </w:num>
  <w:num w:numId="7" w16cid:durableId="780953415">
    <w:abstractNumId w:val="18"/>
  </w:num>
  <w:num w:numId="8" w16cid:durableId="2040930765">
    <w:abstractNumId w:val="16"/>
  </w:num>
  <w:num w:numId="9" w16cid:durableId="72050843">
    <w:abstractNumId w:val="10"/>
  </w:num>
  <w:num w:numId="10" w16cid:durableId="1657955520">
    <w:abstractNumId w:val="15"/>
  </w:num>
  <w:num w:numId="11" w16cid:durableId="883908726">
    <w:abstractNumId w:val="14"/>
  </w:num>
  <w:num w:numId="12" w16cid:durableId="1132673761">
    <w:abstractNumId w:val="7"/>
  </w:num>
  <w:num w:numId="13" w16cid:durableId="1544752780">
    <w:abstractNumId w:val="19"/>
  </w:num>
  <w:num w:numId="14" w16cid:durableId="1529832170">
    <w:abstractNumId w:val="0"/>
  </w:num>
  <w:num w:numId="15" w16cid:durableId="1663048659">
    <w:abstractNumId w:val="6"/>
  </w:num>
  <w:num w:numId="16" w16cid:durableId="451175861">
    <w:abstractNumId w:val="4"/>
  </w:num>
  <w:num w:numId="17" w16cid:durableId="165753482">
    <w:abstractNumId w:val="3"/>
  </w:num>
  <w:num w:numId="18" w16cid:durableId="707805086">
    <w:abstractNumId w:val="2"/>
  </w:num>
  <w:num w:numId="19" w16cid:durableId="1601137534">
    <w:abstractNumId w:val="8"/>
  </w:num>
  <w:num w:numId="20" w16cid:durableId="1047992362">
    <w:abstractNumId w:val="5"/>
  </w:num>
  <w:num w:numId="21" w16cid:durableId="273825081">
    <w:abstractNumId w:val="20"/>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66"/>
    <w:rsid w:val="000004F8"/>
    <w:rsid w:val="0000137C"/>
    <w:rsid w:val="00001658"/>
    <w:rsid w:val="00001A96"/>
    <w:rsid w:val="00004F96"/>
    <w:rsid w:val="00005099"/>
    <w:rsid w:val="000071E8"/>
    <w:rsid w:val="00007938"/>
    <w:rsid w:val="00007E11"/>
    <w:rsid w:val="00013830"/>
    <w:rsid w:val="00014806"/>
    <w:rsid w:val="000161F6"/>
    <w:rsid w:val="00016CFE"/>
    <w:rsid w:val="0002181F"/>
    <w:rsid w:val="000223BC"/>
    <w:rsid w:val="0002322A"/>
    <w:rsid w:val="00023A21"/>
    <w:rsid w:val="000242CF"/>
    <w:rsid w:val="000246DB"/>
    <w:rsid w:val="0002716B"/>
    <w:rsid w:val="0002727F"/>
    <w:rsid w:val="00027320"/>
    <w:rsid w:val="000275A5"/>
    <w:rsid w:val="00027ADD"/>
    <w:rsid w:val="00027B7A"/>
    <w:rsid w:val="00031D6B"/>
    <w:rsid w:val="000325CE"/>
    <w:rsid w:val="00032845"/>
    <w:rsid w:val="00032DD6"/>
    <w:rsid w:val="000353AE"/>
    <w:rsid w:val="0003603B"/>
    <w:rsid w:val="000360C7"/>
    <w:rsid w:val="000362CD"/>
    <w:rsid w:val="0003641E"/>
    <w:rsid w:val="00036E96"/>
    <w:rsid w:val="00040621"/>
    <w:rsid w:val="0004096F"/>
    <w:rsid w:val="00040EF9"/>
    <w:rsid w:val="0004248A"/>
    <w:rsid w:val="0004256B"/>
    <w:rsid w:val="00042E70"/>
    <w:rsid w:val="000453EA"/>
    <w:rsid w:val="00045F72"/>
    <w:rsid w:val="000460E3"/>
    <w:rsid w:val="00050F31"/>
    <w:rsid w:val="00052092"/>
    <w:rsid w:val="0005215E"/>
    <w:rsid w:val="0005298F"/>
    <w:rsid w:val="0005450F"/>
    <w:rsid w:val="0005498C"/>
    <w:rsid w:val="00060CB0"/>
    <w:rsid w:val="00061100"/>
    <w:rsid w:val="0006149D"/>
    <w:rsid w:val="000618C0"/>
    <w:rsid w:val="00062524"/>
    <w:rsid w:val="00064BC8"/>
    <w:rsid w:val="00064F69"/>
    <w:rsid w:val="000656BF"/>
    <w:rsid w:val="00070757"/>
    <w:rsid w:val="0007075B"/>
    <w:rsid w:val="00070D95"/>
    <w:rsid w:val="00071956"/>
    <w:rsid w:val="00071BD7"/>
    <w:rsid w:val="00072CE6"/>
    <w:rsid w:val="000738E2"/>
    <w:rsid w:val="0007565F"/>
    <w:rsid w:val="000758ED"/>
    <w:rsid w:val="00076053"/>
    <w:rsid w:val="000765FE"/>
    <w:rsid w:val="00076AE2"/>
    <w:rsid w:val="00076B8B"/>
    <w:rsid w:val="00076F1F"/>
    <w:rsid w:val="00077CE7"/>
    <w:rsid w:val="0008019C"/>
    <w:rsid w:val="00081463"/>
    <w:rsid w:val="00081A11"/>
    <w:rsid w:val="00082624"/>
    <w:rsid w:val="0008302F"/>
    <w:rsid w:val="00084033"/>
    <w:rsid w:val="00084D1C"/>
    <w:rsid w:val="0008538C"/>
    <w:rsid w:val="000853C4"/>
    <w:rsid w:val="000877F6"/>
    <w:rsid w:val="00090442"/>
    <w:rsid w:val="00090CC6"/>
    <w:rsid w:val="00090D68"/>
    <w:rsid w:val="00090DD4"/>
    <w:rsid w:val="00093322"/>
    <w:rsid w:val="00093816"/>
    <w:rsid w:val="00093A32"/>
    <w:rsid w:val="00093D5A"/>
    <w:rsid w:val="00097702"/>
    <w:rsid w:val="000A0673"/>
    <w:rsid w:val="000A07DB"/>
    <w:rsid w:val="000A0A8E"/>
    <w:rsid w:val="000A1139"/>
    <w:rsid w:val="000A44F3"/>
    <w:rsid w:val="000A47CA"/>
    <w:rsid w:val="000A49BF"/>
    <w:rsid w:val="000A4ED6"/>
    <w:rsid w:val="000A53A0"/>
    <w:rsid w:val="000A7272"/>
    <w:rsid w:val="000A7747"/>
    <w:rsid w:val="000B029C"/>
    <w:rsid w:val="000B0628"/>
    <w:rsid w:val="000B21F0"/>
    <w:rsid w:val="000B27C1"/>
    <w:rsid w:val="000B5445"/>
    <w:rsid w:val="000B56AD"/>
    <w:rsid w:val="000B5EF1"/>
    <w:rsid w:val="000B6FA8"/>
    <w:rsid w:val="000B7ED6"/>
    <w:rsid w:val="000B7FAF"/>
    <w:rsid w:val="000C0387"/>
    <w:rsid w:val="000C2DC8"/>
    <w:rsid w:val="000C5017"/>
    <w:rsid w:val="000C516A"/>
    <w:rsid w:val="000C5651"/>
    <w:rsid w:val="000C568E"/>
    <w:rsid w:val="000C5919"/>
    <w:rsid w:val="000C6171"/>
    <w:rsid w:val="000C644F"/>
    <w:rsid w:val="000D003E"/>
    <w:rsid w:val="000D0876"/>
    <w:rsid w:val="000D2A3E"/>
    <w:rsid w:val="000D2F7E"/>
    <w:rsid w:val="000D3875"/>
    <w:rsid w:val="000D573B"/>
    <w:rsid w:val="000D681C"/>
    <w:rsid w:val="000D6E45"/>
    <w:rsid w:val="000D7AD9"/>
    <w:rsid w:val="000E08D6"/>
    <w:rsid w:val="000E1E35"/>
    <w:rsid w:val="000E2D6B"/>
    <w:rsid w:val="000E2D96"/>
    <w:rsid w:val="000E36FA"/>
    <w:rsid w:val="000E4202"/>
    <w:rsid w:val="000E4533"/>
    <w:rsid w:val="000E5B9D"/>
    <w:rsid w:val="000E6018"/>
    <w:rsid w:val="000E73BD"/>
    <w:rsid w:val="000F0C76"/>
    <w:rsid w:val="000F113E"/>
    <w:rsid w:val="000F2499"/>
    <w:rsid w:val="000F24D6"/>
    <w:rsid w:val="000F2CFB"/>
    <w:rsid w:val="000F4D33"/>
    <w:rsid w:val="000F5C08"/>
    <w:rsid w:val="000F5CC2"/>
    <w:rsid w:val="000F6359"/>
    <w:rsid w:val="000F64AF"/>
    <w:rsid w:val="000F6C03"/>
    <w:rsid w:val="000F6D2B"/>
    <w:rsid w:val="000F72F4"/>
    <w:rsid w:val="000F795D"/>
    <w:rsid w:val="000F79CC"/>
    <w:rsid w:val="00100766"/>
    <w:rsid w:val="00100A27"/>
    <w:rsid w:val="001010FD"/>
    <w:rsid w:val="001012CA"/>
    <w:rsid w:val="0010138F"/>
    <w:rsid w:val="001013F4"/>
    <w:rsid w:val="001023A6"/>
    <w:rsid w:val="0010287D"/>
    <w:rsid w:val="00104CF0"/>
    <w:rsid w:val="00104F60"/>
    <w:rsid w:val="00105646"/>
    <w:rsid w:val="001061F0"/>
    <w:rsid w:val="001063E2"/>
    <w:rsid w:val="0011063B"/>
    <w:rsid w:val="00110CF6"/>
    <w:rsid w:val="001118C7"/>
    <w:rsid w:val="00111D00"/>
    <w:rsid w:val="00111D5C"/>
    <w:rsid w:val="00112C34"/>
    <w:rsid w:val="00112F93"/>
    <w:rsid w:val="00113938"/>
    <w:rsid w:val="00116367"/>
    <w:rsid w:val="00117E9F"/>
    <w:rsid w:val="00120C6A"/>
    <w:rsid w:val="00121139"/>
    <w:rsid w:val="00121C33"/>
    <w:rsid w:val="0012328D"/>
    <w:rsid w:val="00123F12"/>
    <w:rsid w:val="00125177"/>
    <w:rsid w:val="00125816"/>
    <w:rsid w:val="00126FE4"/>
    <w:rsid w:val="00127804"/>
    <w:rsid w:val="0012798B"/>
    <w:rsid w:val="0013091B"/>
    <w:rsid w:val="001309F8"/>
    <w:rsid w:val="00134837"/>
    <w:rsid w:val="00134DAB"/>
    <w:rsid w:val="001378DA"/>
    <w:rsid w:val="00137B42"/>
    <w:rsid w:val="001408B8"/>
    <w:rsid w:val="0014147A"/>
    <w:rsid w:val="00141586"/>
    <w:rsid w:val="0014158A"/>
    <w:rsid w:val="00141CE4"/>
    <w:rsid w:val="0014249A"/>
    <w:rsid w:val="00142D4C"/>
    <w:rsid w:val="00142EDF"/>
    <w:rsid w:val="00144853"/>
    <w:rsid w:val="001449A9"/>
    <w:rsid w:val="00146004"/>
    <w:rsid w:val="0014678A"/>
    <w:rsid w:val="00146C15"/>
    <w:rsid w:val="001501E6"/>
    <w:rsid w:val="0015021C"/>
    <w:rsid w:val="00150677"/>
    <w:rsid w:val="00153AB4"/>
    <w:rsid w:val="00155EB0"/>
    <w:rsid w:val="00156455"/>
    <w:rsid w:val="00156CD2"/>
    <w:rsid w:val="001574E2"/>
    <w:rsid w:val="00157618"/>
    <w:rsid w:val="00161F0D"/>
    <w:rsid w:val="00163BF0"/>
    <w:rsid w:val="00164120"/>
    <w:rsid w:val="00164320"/>
    <w:rsid w:val="00164528"/>
    <w:rsid w:val="00164DA3"/>
    <w:rsid w:val="00165456"/>
    <w:rsid w:val="00165B58"/>
    <w:rsid w:val="00165BC1"/>
    <w:rsid w:val="00166CDB"/>
    <w:rsid w:val="00167286"/>
    <w:rsid w:val="001675D7"/>
    <w:rsid w:val="001708A8"/>
    <w:rsid w:val="00170CA8"/>
    <w:rsid w:val="0017242E"/>
    <w:rsid w:val="00172494"/>
    <w:rsid w:val="00173081"/>
    <w:rsid w:val="00173CB2"/>
    <w:rsid w:val="00174047"/>
    <w:rsid w:val="00174A42"/>
    <w:rsid w:val="00174BF1"/>
    <w:rsid w:val="00175116"/>
    <w:rsid w:val="0017525B"/>
    <w:rsid w:val="0017691E"/>
    <w:rsid w:val="00176DCE"/>
    <w:rsid w:val="00177502"/>
    <w:rsid w:val="001801A1"/>
    <w:rsid w:val="00180558"/>
    <w:rsid w:val="00181BE5"/>
    <w:rsid w:val="0018224C"/>
    <w:rsid w:val="00182924"/>
    <w:rsid w:val="00183308"/>
    <w:rsid w:val="00183E51"/>
    <w:rsid w:val="00183EA3"/>
    <w:rsid w:val="00183FAF"/>
    <w:rsid w:val="0018459E"/>
    <w:rsid w:val="0018543B"/>
    <w:rsid w:val="001867EC"/>
    <w:rsid w:val="00186866"/>
    <w:rsid w:val="00187DD1"/>
    <w:rsid w:val="001900CE"/>
    <w:rsid w:val="00192AC6"/>
    <w:rsid w:val="00192C9D"/>
    <w:rsid w:val="0019380A"/>
    <w:rsid w:val="00195264"/>
    <w:rsid w:val="00195E0D"/>
    <w:rsid w:val="001A0C98"/>
    <w:rsid w:val="001A0CB9"/>
    <w:rsid w:val="001A32AB"/>
    <w:rsid w:val="001A64DD"/>
    <w:rsid w:val="001A7C80"/>
    <w:rsid w:val="001B082E"/>
    <w:rsid w:val="001B0CA5"/>
    <w:rsid w:val="001B18EE"/>
    <w:rsid w:val="001B199D"/>
    <w:rsid w:val="001B2DC6"/>
    <w:rsid w:val="001B3308"/>
    <w:rsid w:val="001B47B1"/>
    <w:rsid w:val="001B57B9"/>
    <w:rsid w:val="001B607A"/>
    <w:rsid w:val="001B7880"/>
    <w:rsid w:val="001B7BA8"/>
    <w:rsid w:val="001C10E7"/>
    <w:rsid w:val="001C242B"/>
    <w:rsid w:val="001C30FD"/>
    <w:rsid w:val="001C331A"/>
    <w:rsid w:val="001C3A58"/>
    <w:rsid w:val="001C442C"/>
    <w:rsid w:val="001C4EFC"/>
    <w:rsid w:val="001C589E"/>
    <w:rsid w:val="001C6732"/>
    <w:rsid w:val="001C68BF"/>
    <w:rsid w:val="001C6924"/>
    <w:rsid w:val="001D3B77"/>
    <w:rsid w:val="001D4588"/>
    <w:rsid w:val="001D4BA9"/>
    <w:rsid w:val="001D68EC"/>
    <w:rsid w:val="001E0342"/>
    <w:rsid w:val="001E0F38"/>
    <w:rsid w:val="001E1969"/>
    <w:rsid w:val="001E1BF9"/>
    <w:rsid w:val="001E2FEC"/>
    <w:rsid w:val="001E30D3"/>
    <w:rsid w:val="001E30FF"/>
    <w:rsid w:val="001E3BD8"/>
    <w:rsid w:val="001E4793"/>
    <w:rsid w:val="001E47B6"/>
    <w:rsid w:val="001E47DC"/>
    <w:rsid w:val="001E5EF2"/>
    <w:rsid w:val="001E69BC"/>
    <w:rsid w:val="001E7B22"/>
    <w:rsid w:val="001F014C"/>
    <w:rsid w:val="001F0396"/>
    <w:rsid w:val="001F12CC"/>
    <w:rsid w:val="001F2133"/>
    <w:rsid w:val="001F2E3D"/>
    <w:rsid w:val="001F3156"/>
    <w:rsid w:val="001F40AD"/>
    <w:rsid w:val="001F4B51"/>
    <w:rsid w:val="001F4BAF"/>
    <w:rsid w:val="001F4BD2"/>
    <w:rsid w:val="001F7490"/>
    <w:rsid w:val="001F7A41"/>
    <w:rsid w:val="00200D26"/>
    <w:rsid w:val="00200E32"/>
    <w:rsid w:val="0020122A"/>
    <w:rsid w:val="00201FA5"/>
    <w:rsid w:val="00203650"/>
    <w:rsid w:val="00203814"/>
    <w:rsid w:val="0020425F"/>
    <w:rsid w:val="00204261"/>
    <w:rsid w:val="00205346"/>
    <w:rsid w:val="00206EA5"/>
    <w:rsid w:val="002076E2"/>
    <w:rsid w:val="0021195C"/>
    <w:rsid w:val="00211A66"/>
    <w:rsid w:val="00212087"/>
    <w:rsid w:val="00212BDD"/>
    <w:rsid w:val="002139BA"/>
    <w:rsid w:val="0021450E"/>
    <w:rsid w:val="002165FD"/>
    <w:rsid w:val="00217A59"/>
    <w:rsid w:val="002207DB"/>
    <w:rsid w:val="00220CA3"/>
    <w:rsid w:val="00221D0D"/>
    <w:rsid w:val="0022254B"/>
    <w:rsid w:val="0022305A"/>
    <w:rsid w:val="00223DE3"/>
    <w:rsid w:val="00226258"/>
    <w:rsid w:val="0022627C"/>
    <w:rsid w:val="0022717B"/>
    <w:rsid w:val="00230622"/>
    <w:rsid w:val="00230AB4"/>
    <w:rsid w:val="00231140"/>
    <w:rsid w:val="00231C28"/>
    <w:rsid w:val="00232B3D"/>
    <w:rsid w:val="00232D83"/>
    <w:rsid w:val="00233100"/>
    <w:rsid w:val="00233B16"/>
    <w:rsid w:val="002342C4"/>
    <w:rsid w:val="00235D20"/>
    <w:rsid w:val="00236CC2"/>
    <w:rsid w:val="002376CC"/>
    <w:rsid w:val="0024006F"/>
    <w:rsid w:val="00240A7E"/>
    <w:rsid w:val="00240B28"/>
    <w:rsid w:val="002415B0"/>
    <w:rsid w:val="002433BF"/>
    <w:rsid w:val="00245E12"/>
    <w:rsid w:val="00247584"/>
    <w:rsid w:val="00247F34"/>
    <w:rsid w:val="0025026D"/>
    <w:rsid w:val="00250D86"/>
    <w:rsid w:val="002519B2"/>
    <w:rsid w:val="00251F54"/>
    <w:rsid w:val="0025244D"/>
    <w:rsid w:val="00253080"/>
    <w:rsid w:val="002531E8"/>
    <w:rsid w:val="00253400"/>
    <w:rsid w:val="00254651"/>
    <w:rsid w:val="00257A80"/>
    <w:rsid w:val="00257FF0"/>
    <w:rsid w:val="00260E89"/>
    <w:rsid w:val="00261827"/>
    <w:rsid w:val="002625B9"/>
    <w:rsid w:val="00264ED9"/>
    <w:rsid w:val="00265C84"/>
    <w:rsid w:val="00265F77"/>
    <w:rsid w:val="00266C63"/>
    <w:rsid w:val="00266F8F"/>
    <w:rsid w:val="00266FDF"/>
    <w:rsid w:val="002677F3"/>
    <w:rsid w:val="00267C6E"/>
    <w:rsid w:val="00267EDA"/>
    <w:rsid w:val="00270366"/>
    <w:rsid w:val="0027153A"/>
    <w:rsid w:val="00272235"/>
    <w:rsid w:val="00273414"/>
    <w:rsid w:val="002746A1"/>
    <w:rsid w:val="00274D56"/>
    <w:rsid w:val="00275449"/>
    <w:rsid w:val="00275F37"/>
    <w:rsid w:val="00277211"/>
    <w:rsid w:val="00277E4D"/>
    <w:rsid w:val="0028098C"/>
    <w:rsid w:val="00281927"/>
    <w:rsid w:val="00281FB5"/>
    <w:rsid w:val="0028213F"/>
    <w:rsid w:val="002824EF"/>
    <w:rsid w:val="00282607"/>
    <w:rsid w:val="0028262D"/>
    <w:rsid w:val="0028268C"/>
    <w:rsid w:val="00282CE8"/>
    <w:rsid w:val="00282DB2"/>
    <w:rsid w:val="0028346C"/>
    <w:rsid w:val="002867B4"/>
    <w:rsid w:val="002869EE"/>
    <w:rsid w:val="00290433"/>
    <w:rsid w:val="00290925"/>
    <w:rsid w:val="00292A83"/>
    <w:rsid w:val="0029302B"/>
    <w:rsid w:val="0029451B"/>
    <w:rsid w:val="002945C3"/>
    <w:rsid w:val="00294D57"/>
    <w:rsid w:val="00294F46"/>
    <w:rsid w:val="00294F7D"/>
    <w:rsid w:val="00295F01"/>
    <w:rsid w:val="002968FF"/>
    <w:rsid w:val="00297673"/>
    <w:rsid w:val="002A1FFB"/>
    <w:rsid w:val="002A235B"/>
    <w:rsid w:val="002A31EC"/>
    <w:rsid w:val="002A3BFE"/>
    <w:rsid w:val="002A4B22"/>
    <w:rsid w:val="002A4D9A"/>
    <w:rsid w:val="002A5C8D"/>
    <w:rsid w:val="002A672C"/>
    <w:rsid w:val="002A6BDD"/>
    <w:rsid w:val="002A7A3B"/>
    <w:rsid w:val="002A7C9A"/>
    <w:rsid w:val="002A7E13"/>
    <w:rsid w:val="002B20A5"/>
    <w:rsid w:val="002B2210"/>
    <w:rsid w:val="002B29E3"/>
    <w:rsid w:val="002B357E"/>
    <w:rsid w:val="002B4ACA"/>
    <w:rsid w:val="002C02A8"/>
    <w:rsid w:val="002C4327"/>
    <w:rsid w:val="002C4CF3"/>
    <w:rsid w:val="002C6A13"/>
    <w:rsid w:val="002C741A"/>
    <w:rsid w:val="002D04DD"/>
    <w:rsid w:val="002D0785"/>
    <w:rsid w:val="002D0D3B"/>
    <w:rsid w:val="002D1436"/>
    <w:rsid w:val="002D44E0"/>
    <w:rsid w:val="002D4D4C"/>
    <w:rsid w:val="002D61AB"/>
    <w:rsid w:val="002D6A04"/>
    <w:rsid w:val="002D7AC8"/>
    <w:rsid w:val="002E04C6"/>
    <w:rsid w:val="002E1619"/>
    <w:rsid w:val="002E3DE7"/>
    <w:rsid w:val="002E5E29"/>
    <w:rsid w:val="002E63F2"/>
    <w:rsid w:val="002E7664"/>
    <w:rsid w:val="002F0031"/>
    <w:rsid w:val="002F01F7"/>
    <w:rsid w:val="002F040A"/>
    <w:rsid w:val="002F1038"/>
    <w:rsid w:val="002F2E1B"/>
    <w:rsid w:val="002F45CC"/>
    <w:rsid w:val="002F4AEF"/>
    <w:rsid w:val="002F5B2D"/>
    <w:rsid w:val="002F6230"/>
    <w:rsid w:val="002F7E0F"/>
    <w:rsid w:val="00301773"/>
    <w:rsid w:val="00301B48"/>
    <w:rsid w:val="00301E2E"/>
    <w:rsid w:val="00304A61"/>
    <w:rsid w:val="00304C6A"/>
    <w:rsid w:val="00304E9E"/>
    <w:rsid w:val="0030542B"/>
    <w:rsid w:val="003054E0"/>
    <w:rsid w:val="00306587"/>
    <w:rsid w:val="00306E09"/>
    <w:rsid w:val="003114AC"/>
    <w:rsid w:val="00311C4A"/>
    <w:rsid w:val="0031226B"/>
    <w:rsid w:val="00312934"/>
    <w:rsid w:val="0031492E"/>
    <w:rsid w:val="00314AF4"/>
    <w:rsid w:val="00320D52"/>
    <w:rsid w:val="00321117"/>
    <w:rsid w:val="00322109"/>
    <w:rsid w:val="00322EBD"/>
    <w:rsid w:val="003236F8"/>
    <w:rsid w:val="003237F2"/>
    <w:rsid w:val="003246D7"/>
    <w:rsid w:val="003252A6"/>
    <w:rsid w:val="00327922"/>
    <w:rsid w:val="00327FD7"/>
    <w:rsid w:val="00330477"/>
    <w:rsid w:val="0033048D"/>
    <w:rsid w:val="00330E08"/>
    <w:rsid w:val="00331825"/>
    <w:rsid w:val="00331E49"/>
    <w:rsid w:val="0033216F"/>
    <w:rsid w:val="00334D07"/>
    <w:rsid w:val="003358F1"/>
    <w:rsid w:val="00335E0D"/>
    <w:rsid w:val="00337385"/>
    <w:rsid w:val="003376AD"/>
    <w:rsid w:val="00337F0E"/>
    <w:rsid w:val="00340EDF"/>
    <w:rsid w:val="003413B8"/>
    <w:rsid w:val="00343C4D"/>
    <w:rsid w:val="00343F33"/>
    <w:rsid w:val="00344792"/>
    <w:rsid w:val="0034532E"/>
    <w:rsid w:val="00345EFB"/>
    <w:rsid w:val="00346BE8"/>
    <w:rsid w:val="00351276"/>
    <w:rsid w:val="003519B7"/>
    <w:rsid w:val="00351B28"/>
    <w:rsid w:val="003550F4"/>
    <w:rsid w:val="0036178C"/>
    <w:rsid w:val="00361C67"/>
    <w:rsid w:val="0036296E"/>
    <w:rsid w:val="0036350F"/>
    <w:rsid w:val="0036698E"/>
    <w:rsid w:val="00366DDC"/>
    <w:rsid w:val="0036792E"/>
    <w:rsid w:val="00367E12"/>
    <w:rsid w:val="00370594"/>
    <w:rsid w:val="003705F9"/>
    <w:rsid w:val="003716DF"/>
    <w:rsid w:val="00371C1B"/>
    <w:rsid w:val="00371C60"/>
    <w:rsid w:val="00371D9A"/>
    <w:rsid w:val="0037206B"/>
    <w:rsid w:val="00374220"/>
    <w:rsid w:val="00374860"/>
    <w:rsid w:val="00374DFF"/>
    <w:rsid w:val="00375CAB"/>
    <w:rsid w:val="00375E92"/>
    <w:rsid w:val="003766DB"/>
    <w:rsid w:val="0037723E"/>
    <w:rsid w:val="00380011"/>
    <w:rsid w:val="0038022B"/>
    <w:rsid w:val="00380BEF"/>
    <w:rsid w:val="00380D78"/>
    <w:rsid w:val="00381734"/>
    <w:rsid w:val="003826F6"/>
    <w:rsid w:val="0038302D"/>
    <w:rsid w:val="003831C4"/>
    <w:rsid w:val="00383462"/>
    <w:rsid w:val="00383972"/>
    <w:rsid w:val="00384655"/>
    <w:rsid w:val="00384B56"/>
    <w:rsid w:val="00384DA7"/>
    <w:rsid w:val="0038513B"/>
    <w:rsid w:val="00386938"/>
    <w:rsid w:val="00386A4C"/>
    <w:rsid w:val="00390255"/>
    <w:rsid w:val="003925F8"/>
    <w:rsid w:val="00392DC7"/>
    <w:rsid w:val="0039370C"/>
    <w:rsid w:val="003940B5"/>
    <w:rsid w:val="00394B29"/>
    <w:rsid w:val="0039552E"/>
    <w:rsid w:val="003959C6"/>
    <w:rsid w:val="00396564"/>
    <w:rsid w:val="00396861"/>
    <w:rsid w:val="00397A99"/>
    <w:rsid w:val="003A0DF5"/>
    <w:rsid w:val="003A246E"/>
    <w:rsid w:val="003A2E1A"/>
    <w:rsid w:val="003A4296"/>
    <w:rsid w:val="003A4656"/>
    <w:rsid w:val="003A4E4B"/>
    <w:rsid w:val="003A5B7D"/>
    <w:rsid w:val="003A6524"/>
    <w:rsid w:val="003B5A10"/>
    <w:rsid w:val="003B6308"/>
    <w:rsid w:val="003B6380"/>
    <w:rsid w:val="003B643D"/>
    <w:rsid w:val="003B70A5"/>
    <w:rsid w:val="003B7C6F"/>
    <w:rsid w:val="003C01EF"/>
    <w:rsid w:val="003C045C"/>
    <w:rsid w:val="003C0D93"/>
    <w:rsid w:val="003C0F17"/>
    <w:rsid w:val="003C289A"/>
    <w:rsid w:val="003C2B5F"/>
    <w:rsid w:val="003C56C0"/>
    <w:rsid w:val="003C684F"/>
    <w:rsid w:val="003C73BF"/>
    <w:rsid w:val="003D0144"/>
    <w:rsid w:val="003D12DE"/>
    <w:rsid w:val="003D14CE"/>
    <w:rsid w:val="003D28D4"/>
    <w:rsid w:val="003D2B94"/>
    <w:rsid w:val="003D3FC6"/>
    <w:rsid w:val="003D4396"/>
    <w:rsid w:val="003D55B0"/>
    <w:rsid w:val="003D59AC"/>
    <w:rsid w:val="003D6332"/>
    <w:rsid w:val="003D666F"/>
    <w:rsid w:val="003D67DF"/>
    <w:rsid w:val="003D6CA6"/>
    <w:rsid w:val="003D6D68"/>
    <w:rsid w:val="003D7FAF"/>
    <w:rsid w:val="003E170B"/>
    <w:rsid w:val="003E1A9D"/>
    <w:rsid w:val="003E2084"/>
    <w:rsid w:val="003E2773"/>
    <w:rsid w:val="003E2B66"/>
    <w:rsid w:val="003E331D"/>
    <w:rsid w:val="003E47E4"/>
    <w:rsid w:val="003E4877"/>
    <w:rsid w:val="003E56A8"/>
    <w:rsid w:val="003E596D"/>
    <w:rsid w:val="003E648D"/>
    <w:rsid w:val="003E7D1A"/>
    <w:rsid w:val="003E7DB4"/>
    <w:rsid w:val="003F135A"/>
    <w:rsid w:val="003F13A6"/>
    <w:rsid w:val="003F2C80"/>
    <w:rsid w:val="003F2E2A"/>
    <w:rsid w:val="003F327C"/>
    <w:rsid w:val="003F3348"/>
    <w:rsid w:val="003F36BC"/>
    <w:rsid w:val="003F4C19"/>
    <w:rsid w:val="003F5525"/>
    <w:rsid w:val="003F6289"/>
    <w:rsid w:val="003F6482"/>
    <w:rsid w:val="003F6B21"/>
    <w:rsid w:val="003F7429"/>
    <w:rsid w:val="003F7C04"/>
    <w:rsid w:val="003F7EE9"/>
    <w:rsid w:val="004016EA"/>
    <w:rsid w:val="00401CAA"/>
    <w:rsid w:val="00403097"/>
    <w:rsid w:val="00403D06"/>
    <w:rsid w:val="0040446F"/>
    <w:rsid w:val="004046EB"/>
    <w:rsid w:val="004061D9"/>
    <w:rsid w:val="004069F5"/>
    <w:rsid w:val="004105F1"/>
    <w:rsid w:val="004107E0"/>
    <w:rsid w:val="00411566"/>
    <w:rsid w:val="004122B0"/>
    <w:rsid w:val="004126F1"/>
    <w:rsid w:val="0041277B"/>
    <w:rsid w:val="00412C71"/>
    <w:rsid w:val="004137A3"/>
    <w:rsid w:val="004143B4"/>
    <w:rsid w:val="0041602E"/>
    <w:rsid w:val="004161A4"/>
    <w:rsid w:val="004167A3"/>
    <w:rsid w:val="00420980"/>
    <w:rsid w:val="00420CBF"/>
    <w:rsid w:val="00421017"/>
    <w:rsid w:val="00421BEC"/>
    <w:rsid w:val="00423776"/>
    <w:rsid w:val="00424A9F"/>
    <w:rsid w:val="0042564E"/>
    <w:rsid w:val="004273D7"/>
    <w:rsid w:val="00427D63"/>
    <w:rsid w:val="0043140C"/>
    <w:rsid w:val="0043169E"/>
    <w:rsid w:val="004325B8"/>
    <w:rsid w:val="00432A15"/>
    <w:rsid w:val="00432A81"/>
    <w:rsid w:val="00432B30"/>
    <w:rsid w:val="004368E9"/>
    <w:rsid w:val="004371D0"/>
    <w:rsid w:val="0043768A"/>
    <w:rsid w:val="00441A5E"/>
    <w:rsid w:val="00442AAF"/>
    <w:rsid w:val="00443624"/>
    <w:rsid w:val="00444048"/>
    <w:rsid w:val="004440E7"/>
    <w:rsid w:val="00444251"/>
    <w:rsid w:val="004444C2"/>
    <w:rsid w:val="00444AFB"/>
    <w:rsid w:val="00444CB4"/>
    <w:rsid w:val="00445D1F"/>
    <w:rsid w:val="0044658E"/>
    <w:rsid w:val="004468B3"/>
    <w:rsid w:val="00446E88"/>
    <w:rsid w:val="00447575"/>
    <w:rsid w:val="00450C87"/>
    <w:rsid w:val="004521A6"/>
    <w:rsid w:val="0045287F"/>
    <w:rsid w:val="00452DCF"/>
    <w:rsid w:val="00454392"/>
    <w:rsid w:val="00454E03"/>
    <w:rsid w:val="00455D70"/>
    <w:rsid w:val="00455F90"/>
    <w:rsid w:val="0045750B"/>
    <w:rsid w:val="00457FE0"/>
    <w:rsid w:val="004613A5"/>
    <w:rsid w:val="004614F8"/>
    <w:rsid w:val="00461522"/>
    <w:rsid w:val="004616E9"/>
    <w:rsid w:val="004622CC"/>
    <w:rsid w:val="004630D2"/>
    <w:rsid w:val="00464735"/>
    <w:rsid w:val="00466095"/>
    <w:rsid w:val="00466F7A"/>
    <w:rsid w:val="00471F4A"/>
    <w:rsid w:val="00476361"/>
    <w:rsid w:val="00476575"/>
    <w:rsid w:val="00476EF7"/>
    <w:rsid w:val="0047784A"/>
    <w:rsid w:val="004813A3"/>
    <w:rsid w:val="00482BEB"/>
    <w:rsid w:val="00483DF6"/>
    <w:rsid w:val="00484423"/>
    <w:rsid w:val="00484D81"/>
    <w:rsid w:val="00484F55"/>
    <w:rsid w:val="00485507"/>
    <w:rsid w:val="00485FD7"/>
    <w:rsid w:val="004861FC"/>
    <w:rsid w:val="004867CD"/>
    <w:rsid w:val="00486816"/>
    <w:rsid w:val="0048741D"/>
    <w:rsid w:val="004906AA"/>
    <w:rsid w:val="00492649"/>
    <w:rsid w:val="0049406F"/>
    <w:rsid w:val="00494B6B"/>
    <w:rsid w:val="00494C52"/>
    <w:rsid w:val="004952A1"/>
    <w:rsid w:val="00496416"/>
    <w:rsid w:val="00497829"/>
    <w:rsid w:val="004A02E0"/>
    <w:rsid w:val="004A0308"/>
    <w:rsid w:val="004A0CAE"/>
    <w:rsid w:val="004A0D2F"/>
    <w:rsid w:val="004A0E08"/>
    <w:rsid w:val="004A12EC"/>
    <w:rsid w:val="004A30C4"/>
    <w:rsid w:val="004A3B0C"/>
    <w:rsid w:val="004A7BDE"/>
    <w:rsid w:val="004A7EC9"/>
    <w:rsid w:val="004B0316"/>
    <w:rsid w:val="004B0DC5"/>
    <w:rsid w:val="004B1672"/>
    <w:rsid w:val="004B41BD"/>
    <w:rsid w:val="004B4265"/>
    <w:rsid w:val="004B5AFD"/>
    <w:rsid w:val="004B7088"/>
    <w:rsid w:val="004B77F8"/>
    <w:rsid w:val="004B7B2B"/>
    <w:rsid w:val="004B7C94"/>
    <w:rsid w:val="004C29E4"/>
    <w:rsid w:val="004C2ADD"/>
    <w:rsid w:val="004C2E1A"/>
    <w:rsid w:val="004C2EF2"/>
    <w:rsid w:val="004C349E"/>
    <w:rsid w:val="004C39B4"/>
    <w:rsid w:val="004C3BF0"/>
    <w:rsid w:val="004C5832"/>
    <w:rsid w:val="004C595A"/>
    <w:rsid w:val="004C597C"/>
    <w:rsid w:val="004C5E0C"/>
    <w:rsid w:val="004C61AE"/>
    <w:rsid w:val="004D12CA"/>
    <w:rsid w:val="004D1482"/>
    <w:rsid w:val="004D249C"/>
    <w:rsid w:val="004D4C58"/>
    <w:rsid w:val="004D623E"/>
    <w:rsid w:val="004D6782"/>
    <w:rsid w:val="004D6B7A"/>
    <w:rsid w:val="004D6E5C"/>
    <w:rsid w:val="004D7506"/>
    <w:rsid w:val="004E0C2E"/>
    <w:rsid w:val="004E146E"/>
    <w:rsid w:val="004E3715"/>
    <w:rsid w:val="004E373E"/>
    <w:rsid w:val="004E3B68"/>
    <w:rsid w:val="004E4444"/>
    <w:rsid w:val="004E47C5"/>
    <w:rsid w:val="004F0C5D"/>
    <w:rsid w:val="004F2AAA"/>
    <w:rsid w:val="004F3389"/>
    <w:rsid w:val="004F4E31"/>
    <w:rsid w:val="004F6CB4"/>
    <w:rsid w:val="00500496"/>
    <w:rsid w:val="00500F2A"/>
    <w:rsid w:val="00501187"/>
    <w:rsid w:val="00501ADB"/>
    <w:rsid w:val="0050463A"/>
    <w:rsid w:val="00506634"/>
    <w:rsid w:val="00506991"/>
    <w:rsid w:val="00506D2A"/>
    <w:rsid w:val="005131AF"/>
    <w:rsid w:val="00513325"/>
    <w:rsid w:val="00514AF1"/>
    <w:rsid w:val="005176E0"/>
    <w:rsid w:val="00517A99"/>
    <w:rsid w:val="00520AED"/>
    <w:rsid w:val="00521175"/>
    <w:rsid w:val="005211F0"/>
    <w:rsid w:val="00521B72"/>
    <w:rsid w:val="00524A7D"/>
    <w:rsid w:val="00526181"/>
    <w:rsid w:val="00526BC0"/>
    <w:rsid w:val="00532049"/>
    <w:rsid w:val="005349F7"/>
    <w:rsid w:val="00535FBB"/>
    <w:rsid w:val="00536E2D"/>
    <w:rsid w:val="00536E78"/>
    <w:rsid w:val="005370E6"/>
    <w:rsid w:val="0053741C"/>
    <w:rsid w:val="005403D8"/>
    <w:rsid w:val="00540AA9"/>
    <w:rsid w:val="00541676"/>
    <w:rsid w:val="00541AD7"/>
    <w:rsid w:val="00541E77"/>
    <w:rsid w:val="00543C00"/>
    <w:rsid w:val="00544037"/>
    <w:rsid w:val="00544467"/>
    <w:rsid w:val="0054507E"/>
    <w:rsid w:val="0054708B"/>
    <w:rsid w:val="00547194"/>
    <w:rsid w:val="0055017C"/>
    <w:rsid w:val="00552A8D"/>
    <w:rsid w:val="00555B67"/>
    <w:rsid w:val="00557981"/>
    <w:rsid w:val="00561033"/>
    <w:rsid w:val="0056106C"/>
    <w:rsid w:val="00562DC4"/>
    <w:rsid w:val="0056328A"/>
    <w:rsid w:val="0056362E"/>
    <w:rsid w:val="00564065"/>
    <w:rsid w:val="005641E5"/>
    <w:rsid w:val="00564772"/>
    <w:rsid w:val="005659C1"/>
    <w:rsid w:val="00566132"/>
    <w:rsid w:val="005662D3"/>
    <w:rsid w:val="00567213"/>
    <w:rsid w:val="005679C2"/>
    <w:rsid w:val="00570A8A"/>
    <w:rsid w:val="00570D77"/>
    <w:rsid w:val="00571593"/>
    <w:rsid w:val="00571B76"/>
    <w:rsid w:val="005724FE"/>
    <w:rsid w:val="00576150"/>
    <w:rsid w:val="00576D55"/>
    <w:rsid w:val="00577B86"/>
    <w:rsid w:val="00580C7C"/>
    <w:rsid w:val="00583BB0"/>
    <w:rsid w:val="00583D2A"/>
    <w:rsid w:val="00584DD0"/>
    <w:rsid w:val="005858DA"/>
    <w:rsid w:val="00587673"/>
    <w:rsid w:val="00591405"/>
    <w:rsid w:val="00591BAB"/>
    <w:rsid w:val="00591DB5"/>
    <w:rsid w:val="005923C5"/>
    <w:rsid w:val="005930CC"/>
    <w:rsid w:val="00593B7C"/>
    <w:rsid w:val="00593E41"/>
    <w:rsid w:val="0059461D"/>
    <w:rsid w:val="005A19E9"/>
    <w:rsid w:val="005A3176"/>
    <w:rsid w:val="005A36B0"/>
    <w:rsid w:val="005A38A7"/>
    <w:rsid w:val="005A5357"/>
    <w:rsid w:val="005A7DCC"/>
    <w:rsid w:val="005A7E82"/>
    <w:rsid w:val="005B2592"/>
    <w:rsid w:val="005B49CE"/>
    <w:rsid w:val="005B785D"/>
    <w:rsid w:val="005C05E3"/>
    <w:rsid w:val="005C0B9F"/>
    <w:rsid w:val="005C0BF1"/>
    <w:rsid w:val="005C1D38"/>
    <w:rsid w:val="005C2490"/>
    <w:rsid w:val="005C2CE1"/>
    <w:rsid w:val="005C32BB"/>
    <w:rsid w:val="005C37AC"/>
    <w:rsid w:val="005C39AE"/>
    <w:rsid w:val="005C3BDD"/>
    <w:rsid w:val="005C4673"/>
    <w:rsid w:val="005C4CF9"/>
    <w:rsid w:val="005C54C0"/>
    <w:rsid w:val="005C55AA"/>
    <w:rsid w:val="005C6929"/>
    <w:rsid w:val="005C6B55"/>
    <w:rsid w:val="005C74B1"/>
    <w:rsid w:val="005D2513"/>
    <w:rsid w:val="005D26EF"/>
    <w:rsid w:val="005D3071"/>
    <w:rsid w:val="005D4081"/>
    <w:rsid w:val="005D4BC1"/>
    <w:rsid w:val="005D61FE"/>
    <w:rsid w:val="005D6BE2"/>
    <w:rsid w:val="005D7AAD"/>
    <w:rsid w:val="005E058F"/>
    <w:rsid w:val="005E0A43"/>
    <w:rsid w:val="005E2200"/>
    <w:rsid w:val="005E3233"/>
    <w:rsid w:val="005E3354"/>
    <w:rsid w:val="005E378A"/>
    <w:rsid w:val="005E44FE"/>
    <w:rsid w:val="005E4678"/>
    <w:rsid w:val="005E50DA"/>
    <w:rsid w:val="005E55E9"/>
    <w:rsid w:val="005E639B"/>
    <w:rsid w:val="005E7B82"/>
    <w:rsid w:val="005F0608"/>
    <w:rsid w:val="005F1791"/>
    <w:rsid w:val="005F2C41"/>
    <w:rsid w:val="005F4031"/>
    <w:rsid w:val="005F5DF0"/>
    <w:rsid w:val="005F6237"/>
    <w:rsid w:val="005F65D4"/>
    <w:rsid w:val="005F7208"/>
    <w:rsid w:val="0060007E"/>
    <w:rsid w:val="0060179F"/>
    <w:rsid w:val="00601BE1"/>
    <w:rsid w:val="00601FCC"/>
    <w:rsid w:val="00604203"/>
    <w:rsid w:val="00604C0F"/>
    <w:rsid w:val="00604C58"/>
    <w:rsid w:val="00605088"/>
    <w:rsid w:val="00605E0E"/>
    <w:rsid w:val="00606C26"/>
    <w:rsid w:val="0060770B"/>
    <w:rsid w:val="00610533"/>
    <w:rsid w:val="006141FB"/>
    <w:rsid w:val="00614291"/>
    <w:rsid w:val="0061485B"/>
    <w:rsid w:val="0061532B"/>
    <w:rsid w:val="00615DB9"/>
    <w:rsid w:val="0061601D"/>
    <w:rsid w:val="00616A94"/>
    <w:rsid w:val="00616D7C"/>
    <w:rsid w:val="00617295"/>
    <w:rsid w:val="00620425"/>
    <w:rsid w:val="006208C1"/>
    <w:rsid w:val="00621497"/>
    <w:rsid w:val="006220EF"/>
    <w:rsid w:val="00622C11"/>
    <w:rsid w:val="00625953"/>
    <w:rsid w:val="00627965"/>
    <w:rsid w:val="0062796C"/>
    <w:rsid w:val="00630FB1"/>
    <w:rsid w:val="00632A36"/>
    <w:rsid w:val="0063349C"/>
    <w:rsid w:val="00634B36"/>
    <w:rsid w:val="00635181"/>
    <w:rsid w:val="006357F8"/>
    <w:rsid w:val="006360B1"/>
    <w:rsid w:val="00641358"/>
    <w:rsid w:val="00641F46"/>
    <w:rsid w:val="006423EB"/>
    <w:rsid w:val="00642658"/>
    <w:rsid w:val="006436B5"/>
    <w:rsid w:val="00644FA4"/>
    <w:rsid w:val="006462D7"/>
    <w:rsid w:val="006469CB"/>
    <w:rsid w:val="00647287"/>
    <w:rsid w:val="00647FAB"/>
    <w:rsid w:val="0065020A"/>
    <w:rsid w:val="0065030F"/>
    <w:rsid w:val="006510A5"/>
    <w:rsid w:val="006510B2"/>
    <w:rsid w:val="006534EA"/>
    <w:rsid w:val="0065549E"/>
    <w:rsid w:val="00655B18"/>
    <w:rsid w:val="00656180"/>
    <w:rsid w:val="006577CB"/>
    <w:rsid w:val="00660816"/>
    <w:rsid w:val="00661FF2"/>
    <w:rsid w:val="00663D37"/>
    <w:rsid w:val="0066442F"/>
    <w:rsid w:val="006650B4"/>
    <w:rsid w:val="00666C6E"/>
    <w:rsid w:val="00667A5A"/>
    <w:rsid w:val="006709F7"/>
    <w:rsid w:val="006709FA"/>
    <w:rsid w:val="00670A35"/>
    <w:rsid w:val="00670A7B"/>
    <w:rsid w:val="006712E4"/>
    <w:rsid w:val="006717A7"/>
    <w:rsid w:val="00671D05"/>
    <w:rsid w:val="00671EE6"/>
    <w:rsid w:val="00674B38"/>
    <w:rsid w:val="00674D19"/>
    <w:rsid w:val="00675409"/>
    <w:rsid w:val="006760B6"/>
    <w:rsid w:val="00677614"/>
    <w:rsid w:val="006820CF"/>
    <w:rsid w:val="006825D3"/>
    <w:rsid w:val="0068354E"/>
    <w:rsid w:val="0068354F"/>
    <w:rsid w:val="00684F9D"/>
    <w:rsid w:val="006850EE"/>
    <w:rsid w:val="00685A34"/>
    <w:rsid w:val="00685A92"/>
    <w:rsid w:val="00685DEA"/>
    <w:rsid w:val="00687C7B"/>
    <w:rsid w:val="00687D14"/>
    <w:rsid w:val="00690336"/>
    <w:rsid w:val="00690F2C"/>
    <w:rsid w:val="00691B62"/>
    <w:rsid w:val="006936DC"/>
    <w:rsid w:val="00693E62"/>
    <w:rsid w:val="006947D4"/>
    <w:rsid w:val="0069572E"/>
    <w:rsid w:val="00695883"/>
    <w:rsid w:val="00695887"/>
    <w:rsid w:val="00695C76"/>
    <w:rsid w:val="00695C8B"/>
    <w:rsid w:val="006968CA"/>
    <w:rsid w:val="0069721A"/>
    <w:rsid w:val="006973CA"/>
    <w:rsid w:val="006A040D"/>
    <w:rsid w:val="006A06CE"/>
    <w:rsid w:val="006A1C6F"/>
    <w:rsid w:val="006A2C36"/>
    <w:rsid w:val="006A5A1F"/>
    <w:rsid w:val="006A6BD7"/>
    <w:rsid w:val="006A6DEE"/>
    <w:rsid w:val="006A7001"/>
    <w:rsid w:val="006A7946"/>
    <w:rsid w:val="006B0405"/>
    <w:rsid w:val="006B06C3"/>
    <w:rsid w:val="006B089A"/>
    <w:rsid w:val="006B1626"/>
    <w:rsid w:val="006B2E57"/>
    <w:rsid w:val="006B3461"/>
    <w:rsid w:val="006B41FA"/>
    <w:rsid w:val="006B4A1A"/>
    <w:rsid w:val="006B5AC2"/>
    <w:rsid w:val="006B6BA7"/>
    <w:rsid w:val="006B76EE"/>
    <w:rsid w:val="006C1374"/>
    <w:rsid w:val="006C165F"/>
    <w:rsid w:val="006C1CD7"/>
    <w:rsid w:val="006C21C3"/>
    <w:rsid w:val="006C25C8"/>
    <w:rsid w:val="006C304E"/>
    <w:rsid w:val="006C5D24"/>
    <w:rsid w:val="006C6258"/>
    <w:rsid w:val="006C6BD1"/>
    <w:rsid w:val="006CE729"/>
    <w:rsid w:val="006D0DB3"/>
    <w:rsid w:val="006D1825"/>
    <w:rsid w:val="006D1A11"/>
    <w:rsid w:val="006D1FC9"/>
    <w:rsid w:val="006D47B8"/>
    <w:rsid w:val="006D4ABC"/>
    <w:rsid w:val="006D6584"/>
    <w:rsid w:val="006D67C9"/>
    <w:rsid w:val="006D6D19"/>
    <w:rsid w:val="006D7420"/>
    <w:rsid w:val="006D7A78"/>
    <w:rsid w:val="006E0DC0"/>
    <w:rsid w:val="006E1C56"/>
    <w:rsid w:val="006E1E11"/>
    <w:rsid w:val="006E267E"/>
    <w:rsid w:val="006E2B65"/>
    <w:rsid w:val="006E2CC8"/>
    <w:rsid w:val="006E35A9"/>
    <w:rsid w:val="006E3E07"/>
    <w:rsid w:val="006E4578"/>
    <w:rsid w:val="006E51CA"/>
    <w:rsid w:val="006E5A0A"/>
    <w:rsid w:val="006E6267"/>
    <w:rsid w:val="006F102C"/>
    <w:rsid w:val="006F34B6"/>
    <w:rsid w:val="006F4873"/>
    <w:rsid w:val="006F4E25"/>
    <w:rsid w:val="006F575C"/>
    <w:rsid w:val="006F5F46"/>
    <w:rsid w:val="006F62C2"/>
    <w:rsid w:val="006F64BA"/>
    <w:rsid w:val="006F671F"/>
    <w:rsid w:val="006F70F8"/>
    <w:rsid w:val="006F7168"/>
    <w:rsid w:val="00700A73"/>
    <w:rsid w:val="007013EA"/>
    <w:rsid w:val="007016BD"/>
    <w:rsid w:val="00701772"/>
    <w:rsid w:val="00701808"/>
    <w:rsid w:val="00702EE2"/>
    <w:rsid w:val="00703B5B"/>
    <w:rsid w:val="00706075"/>
    <w:rsid w:val="007070DF"/>
    <w:rsid w:val="00707AEE"/>
    <w:rsid w:val="00710727"/>
    <w:rsid w:val="00711EF1"/>
    <w:rsid w:val="00711FEE"/>
    <w:rsid w:val="007121AA"/>
    <w:rsid w:val="00713816"/>
    <w:rsid w:val="00714295"/>
    <w:rsid w:val="0071584B"/>
    <w:rsid w:val="00715936"/>
    <w:rsid w:val="0071775A"/>
    <w:rsid w:val="0071790B"/>
    <w:rsid w:val="00720F24"/>
    <w:rsid w:val="00721B5A"/>
    <w:rsid w:val="00721FE0"/>
    <w:rsid w:val="007223F3"/>
    <w:rsid w:val="007242BF"/>
    <w:rsid w:val="00724C78"/>
    <w:rsid w:val="00724EB0"/>
    <w:rsid w:val="00725507"/>
    <w:rsid w:val="0072606F"/>
    <w:rsid w:val="007273E2"/>
    <w:rsid w:val="00727FC9"/>
    <w:rsid w:val="00730BE1"/>
    <w:rsid w:val="007316A0"/>
    <w:rsid w:val="00732270"/>
    <w:rsid w:val="007322AB"/>
    <w:rsid w:val="00732D50"/>
    <w:rsid w:val="00733B95"/>
    <w:rsid w:val="00734727"/>
    <w:rsid w:val="00734BC6"/>
    <w:rsid w:val="00736327"/>
    <w:rsid w:val="007365BD"/>
    <w:rsid w:val="00736B6A"/>
    <w:rsid w:val="007375AF"/>
    <w:rsid w:val="00743124"/>
    <w:rsid w:val="00743418"/>
    <w:rsid w:val="00743E34"/>
    <w:rsid w:val="0074475C"/>
    <w:rsid w:val="00744E9E"/>
    <w:rsid w:val="007450F3"/>
    <w:rsid w:val="00745FF9"/>
    <w:rsid w:val="007469CB"/>
    <w:rsid w:val="007470C1"/>
    <w:rsid w:val="007470FA"/>
    <w:rsid w:val="007476F0"/>
    <w:rsid w:val="00750118"/>
    <w:rsid w:val="0075042F"/>
    <w:rsid w:val="00750FA0"/>
    <w:rsid w:val="007530FC"/>
    <w:rsid w:val="00753477"/>
    <w:rsid w:val="007549EF"/>
    <w:rsid w:val="007556FA"/>
    <w:rsid w:val="007560EF"/>
    <w:rsid w:val="007568C4"/>
    <w:rsid w:val="00757C8C"/>
    <w:rsid w:val="00761C27"/>
    <w:rsid w:val="0076219E"/>
    <w:rsid w:val="00762805"/>
    <w:rsid w:val="007668FD"/>
    <w:rsid w:val="00773A0C"/>
    <w:rsid w:val="00774C58"/>
    <w:rsid w:val="00775015"/>
    <w:rsid w:val="0077685C"/>
    <w:rsid w:val="00780CF2"/>
    <w:rsid w:val="00783263"/>
    <w:rsid w:val="00784E26"/>
    <w:rsid w:val="00785272"/>
    <w:rsid w:val="00785F25"/>
    <w:rsid w:val="0078664F"/>
    <w:rsid w:val="00786F69"/>
    <w:rsid w:val="00790A00"/>
    <w:rsid w:val="00790CA2"/>
    <w:rsid w:val="007928B5"/>
    <w:rsid w:val="00792B28"/>
    <w:rsid w:val="00792E48"/>
    <w:rsid w:val="007936DF"/>
    <w:rsid w:val="00795DBC"/>
    <w:rsid w:val="007965DB"/>
    <w:rsid w:val="00796D3B"/>
    <w:rsid w:val="007974BC"/>
    <w:rsid w:val="007A3623"/>
    <w:rsid w:val="007A56A3"/>
    <w:rsid w:val="007A5B93"/>
    <w:rsid w:val="007A66D3"/>
    <w:rsid w:val="007A6816"/>
    <w:rsid w:val="007A7750"/>
    <w:rsid w:val="007A7D34"/>
    <w:rsid w:val="007B1143"/>
    <w:rsid w:val="007B1A60"/>
    <w:rsid w:val="007B27EC"/>
    <w:rsid w:val="007B3453"/>
    <w:rsid w:val="007B3A9E"/>
    <w:rsid w:val="007B4AE5"/>
    <w:rsid w:val="007B51B2"/>
    <w:rsid w:val="007B5B8C"/>
    <w:rsid w:val="007B600F"/>
    <w:rsid w:val="007B673A"/>
    <w:rsid w:val="007B69BB"/>
    <w:rsid w:val="007B7C9D"/>
    <w:rsid w:val="007B7F68"/>
    <w:rsid w:val="007C22C7"/>
    <w:rsid w:val="007C2791"/>
    <w:rsid w:val="007C3CC5"/>
    <w:rsid w:val="007C4C4F"/>
    <w:rsid w:val="007C4D56"/>
    <w:rsid w:val="007C57A5"/>
    <w:rsid w:val="007C735C"/>
    <w:rsid w:val="007D105C"/>
    <w:rsid w:val="007D2C1A"/>
    <w:rsid w:val="007D3477"/>
    <w:rsid w:val="007D3FED"/>
    <w:rsid w:val="007D452A"/>
    <w:rsid w:val="007D46E4"/>
    <w:rsid w:val="007D4B94"/>
    <w:rsid w:val="007D4F2D"/>
    <w:rsid w:val="007D5D27"/>
    <w:rsid w:val="007D66B2"/>
    <w:rsid w:val="007D6905"/>
    <w:rsid w:val="007D789C"/>
    <w:rsid w:val="007D7C02"/>
    <w:rsid w:val="007E094E"/>
    <w:rsid w:val="007E1D12"/>
    <w:rsid w:val="007E2199"/>
    <w:rsid w:val="007E24BC"/>
    <w:rsid w:val="007E3EE0"/>
    <w:rsid w:val="007E4C12"/>
    <w:rsid w:val="007E644A"/>
    <w:rsid w:val="007E69EB"/>
    <w:rsid w:val="007E72E3"/>
    <w:rsid w:val="007E73DB"/>
    <w:rsid w:val="007E75ED"/>
    <w:rsid w:val="007E760B"/>
    <w:rsid w:val="007F00CE"/>
    <w:rsid w:val="007F1381"/>
    <w:rsid w:val="007F186B"/>
    <w:rsid w:val="007F1F07"/>
    <w:rsid w:val="007F27D1"/>
    <w:rsid w:val="007F33EF"/>
    <w:rsid w:val="007F3941"/>
    <w:rsid w:val="007F5813"/>
    <w:rsid w:val="007F6252"/>
    <w:rsid w:val="007F6452"/>
    <w:rsid w:val="007F6F8B"/>
    <w:rsid w:val="007F7BB1"/>
    <w:rsid w:val="00800D42"/>
    <w:rsid w:val="0080114A"/>
    <w:rsid w:val="00801758"/>
    <w:rsid w:val="00801A51"/>
    <w:rsid w:val="00801A6B"/>
    <w:rsid w:val="00801A86"/>
    <w:rsid w:val="00803334"/>
    <w:rsid w:val="00804109"/>
    <w:rsid w:val="00804C54"/>
    <w:rsid w:val="00805A86"/>
    <w:rsid w:val="00805B7F"/>
    <w:rsid w:val="0080648D"/>
    <w:rsid w:val="00807390"/>
    <w:rsid w:val="008075D7"/>
    <w:rsid w:val="008115DB"/>
    <w:rsid w:val="0081394D"/>
    <w:rsid w:val="008147D6"/>
    <w:rsid w:val="00815865"/>
    <w:rsid w:val="00815D54"/>
    <w:rsid w:val="00816F76"/>
    <w:rsid w:val="00821C51"/>
    <w:rsid w:val="00821D21"/>
    <w:rsid w:val="00822DFA"/>
    <w:rsid w:val="008238E9"/>
    <w:rsid w:val="00824B27"/>
    <w:rsid w:val="00826269"/>
    <w:rsid w:val="008276C0"/>
    <w:rsid w:val="00827DA2"/>
    <w:rsid w:val="00827F43"/>
    <w:rsid w:val="0083372E"/>
    <w:rsid w:val="008345CA"/>
    <w:rsid w:val="00834A11"/>
    <w:rsid w:val="00835CBB"/>
    <w:rsid w:val="0083682A"/>
    <w:rsid w:val="00836C15"/>
    <w:rsid w:val="008421E7"/>
    <w:rsid w:val="00844604"/>
    <w:rsid w:val="00845C90"/>
    <w:rsid w:val="0084602C"/>
    <w:rsid w:val="00846EAF"/>
    <w:rsid w:val="00847C39"/>
    <w:rsid w:val="00847E0D"/>
    <w:rsid w:val="00850681"/>
    <w:rsid w:val="00850A74"/>
    <w:rsid w:val="00850C4A"/>
    <w:rsid w:val="008512CF"/>
    <w:rsid w:val="008523EB"/>
    <w:rsid w:val="00852437"/>
    <w:rsid w:val="008524DF"/>
    <w:rsid w:val="00852A93"/>
    <w:rsid w:val="00852DE5"/>
    <w:rsid w:val="00853C65"/>
    <w:rsid w:val="00860507"/>
    <w:rsid w:val="008610C5"/>
    <w:rsid w:val="00862BA0"/>
    <w:rsid w:val="00862D8F"/>
    <w:rsid w:val="00863407"/>
    <w:rsid w:val="008636AB"/>
    <w:rsid w:val="00863BCE"/>
    <w:rsid w:val="008641C7"/>
    <w:rsid w:val="00864742"/>
    <w:rsid w:val="008658DE"/>
    <w:rsid w:val="00865E99"/>
    <w:rsid w:val="008720C1"/>
    <w:rsid w:val="00872464"/>
    <w:rsid w:val="0087363C"/>
    <w:rsid w:val="00874D34"/>
    <w:rsid w:val="00875548"/>
    <w:rsid w:val="00875E99"/>
    <w:rsid w:val="008762BC"/>
    <w:rsid w:val="00876583"/>
    <w:rsid w:val="00876651"/>
    <w:rsid w:val="008767F7"/>
    <w:rsid w:val="008777DC"/>
    <w:rsid w:val="008802B7"/>
    <w:rsid w:val="0088082A"/>
    <w:rsid w:val="00881FFA"/>
    <w:rsid w:val="00882C4C"/>
    <w:rsid w:val="008832CB"/>
    <w:rsid w:val="00883788"/>
    <w:rsid w:val="00884375"/>
    <w:rsid w:val="0088441A"/>
    <w:rsid w:val="008849D2"/>
    <w:rsid w:val="008853AB"/>
    <w:rsid w:val="00887214"/>
    <w:rsid w:val="00893D12"/>
    <w:rsid w:val="008942DE"/>
    <w:rsid w:val="00894DA5"/>
    <w:rsid w:val="008953D1"/>
    <w:rsid w:val="00895789"/>
    <w:rsid w:val="00895F20"/>
    <w:rsid w:val="008969F6"/>
    <w:rsid w:val="00896D1D"/>
    <w:rsid w:val="00897E23"/>
    <w:rsid w:val="008A028B"/>
    <w:rsid w:val="008A032C"/>
    <w:rsid w:val="008A1779"/>
    <w:rsid w:val="008A18C8"/>
    <w:rsid w:val="008A2520"/>
    <w:rsid w:val="008A4656"/>
    <w:rsid w:val="008A4EDC"/>
    <w:rsid w:val="008A51FD"/>
    <w:rsid w:val="008A525B"/>
    <w:rsid w:val="008A708D"/>
    <w:rsid w:val="008A780D"/>
    <w:rsid w:val="008B0053"/>
    <w:rsid w:val="008B073F"/>
    <w:rsid w:val="008B1E6A"/>
    <w:rsid w:val="008B2EDA"/>
    <w:rsid w:val="008B33FB"/>
    <w:rsid w:val="008B37C7"/>
    <w:rsid w:val="008B4035"/>
    <w:rsid w:val="008B40ED"/>
    <w:rsid w:val="008B5E46"/>
    <w:rsid w:val="008B7CFB"/>
    <w:rsid w:val="008C0149"/>
    <w:rsid w:val="008C0D87"/>
    <w:rsid w:val="008C153D"/>
    <w:rsid w:val="008C1C22"/>
    <w:rsid w:val="008C2291"/>
    <w:rsid w:val="008C2E06"/>
    <w:rsid w:val="008C3903"/>
    <w:rsid w:val="008C3B6F"/>
    <w:rsid w:val="008C48E0"/>
    <w:rsid w:val="008C7538"/>
    <w:rsid w:val="008C7795"/>
    <w:rsid w:val="008D0068"/>
    <w:rsid w:val="008D123D"/>
    <w:rsid w:val="008D18ED"/>
    <w:rsid w:val="008D1A29"/>
    <w:rsid w:val="008D23ED"/>
    <w:rsid w:val="008D371A"/>
    <w:rsid w:val="008D3900"/>
    <w:rsid w:val="008D3F9B"/>
    <w:rsid w:val="008D4299"/>
    <w:rsid w:val="008D5355"/>
    <w:rsid w:val="008D56DC"/>
    <w:rsid w:val="008D5811"/>
    <w:rsid w:val="008D58D7"/>
    <w:rsid w:val="008D5D98"/>
    <w:rsid w:val="008D5F0A"/>
    <w:rsid w:val="008D7E40"/>
    <w:rsid w:val="008E12B8"/>
    <w:rsid w:val="008E1749"/>
    <w:rsid w:val="008E42DE"/>
    <w:rsid w:val="008E4B1E"/>
    <w:rsid w:val="008E4EFA"/>
    <w:rsid w:val="008E6054"/>
    <w:rsid w:val="008E7178"/>
    <w:rsid w:val="008F0A02"/>
    <w:rsid w:val="008F1B63"/>
    <w:rsid w:val="008F1BCB"/>
    <w:rsid w:val="008F3366"/>
    <w:rsid w:val="008F5DD6"/>
    <w:rsid w:val="008F7B5A"/>
    <w:rsid w:val="00900F0A"/>
    <w:rsid w:val="009012DA"/>
    <w:rsid w:val="009016A5"/>
    <w:rsid w:val="00901F4D"/>
    <w:rsid w:val="00903EEA"/>
    <w:rsid w:val="009043A7"/>
    <w:rsid w:val="00905352"/>
    <w:rsid w:val="009053C5"/>
    <w:rsid w:val="0090633D"/>
    <w:rsid w:val="009063C0"/>
    <w:rsid w:val="009065C3"/>
    <w:rsid w:val="00906618"/>
    <w:rsid w:val="00907303"/>
    <w:rsid w:val="00910048"/>
    <w:rsid w:val="00912D51"/>
    <w:rsid w:val="00912DA6"/>
    <w:rsid w:val="00912F9A"/>
    <w:rsid w:val="009138ED"/>
    <w:rsid w:val="00914315"/>
    <w:rsid w:val="009143C6"/>
    <w:rsid w:val="00914ACF"/>
    <w:rsid w:val="009153E9"/>
    <w:rsid w:val="0091553C"/>
    <w:rsid w:val="00915D7C"/>
    <w:rsid w:val="00916142"/>
    <w:rsid w:val="00916444"/>
    <w:rsid w:val="00916D18"/>
    <w:rsid w:val="0091770B"/>
    <w:rsid w:val="009200B8"/>
    <w:rsid w:val="0092066E"/>
    <w:rsid w:val="00920DD9"/>
    <w:rsid w:val="00922E56"/>
    <w:rsid w:val="00923578"/>
    <w:rsid w:val="00923822"/>
    <w:rsid w:val="00926C5C"/>
    <w:rsid w:val="00927506"/>
    <w:rsid w:val="00930158"/>
    <w:rsid w:val="009319E8"/>
    <w:rsid w:val="00933FA0"/>
    <w:rsid w:val="009340F0"/>
    <w:rsid w:val="0093438D"/>
    <w:rsid w:val="00934A8E"/>
    <w:rsid w:val="00934D95"/>
    <w:rsid w:val="00935DC7"/>
    <w:rsid w:val="00937512"/>
    <w:rsid w:val="009402A1"/>
    <w:rsid w:val="00940E6F"/>
    <w:rsid w:val="00941CEF"/>
    <w:rsid w:val="00943D01"/>
    <w:rsid w:val="009455EC"/>
    <w:rsid w:val="009473F1"/>
    <w:rsid w:val="00947BE4"/>
    <w:rsid w:val="00951189"/>
    <w:rsid w:val="009524DE"/>
    <w:rsid w:val="00953BE8"/>
    <w:rsid w:val="00956A6F"/>
    <w:rsid w:val="009621A5"/>
    <w:rsid w:val="00962494"/>
    <w:rsid w:val="00962AC1"/>
    <w:rsid w:val="00963648"/>
    <w:rsid w:val="00963E60"/>
    <w:rsid w:val="0096594D"/>
    <w:rsid w:val="00966050"/>
    <w:rsid w:val="00966A69"/>
    <w:rsid w:val="00967674"/>
    <w:rsid w:val="00967A93"/>
    <w:rsid w:val="0097002A"/>
    <w:rsid w:val="00970DB0"/>
    <w:rsid w:val="00971445"/>
    <w:rsid w:val="009721F4"/>
    <w:rsid w:val="00973484"/>
    <w:rsid w:val="00973976"/>
    <w:rsid w:val="0097426F"/>
    <w:rsid w:val="0097456D"/>
    <w:rsid w:val="009752CA"/>
    <w:rsid w:val="00975347"/>
    <w:rsid w:val="009758DF"/>
    <w:rsid w:val="009768C1"/>
    <w:rsid w:val="00977BDC"/>
    <w:rsid w:val="009805F0"/>
    <w:rsid w:val="0098061A"/>
    <w:rsid w:val="0098106F"/>
    <w:rsid w:val="009812FA"/>
    <w:rsid w:val="00983279"/>
    <w:rsid w:val="00983FB3"/>
    <w:rsid w:val="00984466"/>
    <w:rsid w:val="00984A01"/>
    <w:rsid w:val="009859A3"/>
    <w:rsid w:val="00986188"/>
    <w:rsid w:val="00986821"/>
    <w:rsid w:val="00987632"/>
    <w:rsid w:val="0098E9A7"/>
    <w:rsid w:val="0099048A"/>
    <w:rsid w:val="009905FC"/>
    <w:rsid w:val="00991154"/>
    <w:rsid w:val="00991302"/>
    <w:rsid w:val="00991B4E"/>
    <w:rsid w:val="00992697"/>
    <w:rsid w:val="00993AA8"/>
    <w:rsid w:val="00993C5C"/>
    <w:rsid w:val="00995DF3"/>
    <w:rsid w:val="00995FEA"/>
    <w:rsid w:val="00996074"/>
    <w:rsid w:val="009964A0"/>
    <w:rsid w:val="0099750F"/>
    <w:rsid w:val="00997AF7"/>
    <w:rsid w:val="009A07DC"/>
    <w:rsid w:val="009A2543"/>
    <w:rsid w:val="009A2E75"/>
    <w:rsid w:val="009A3DB6"/>
    <w:rsid w:val="009A4B94"/>
    <w:rsid w:val="009A4F2E"/>
    <w:rsid w:val="009A5EFA"/>
    <w:rsid w:val="009A6841"/>
    <w:rsid w:val="009A7A67"/>
    <w:rsid w:val="009B06EE"/>
    <w:rsid w:val="009B0AE6"/>
    <w:rsid w:val="009B0C9D"/>
    <w:rsid w:val="009B1256"/>
    <w:rsid w:val="009B127E"/>
    <w:rsid w:val="009B1545"/>
    <w:rsid w:val="009B213A"/>
    <w:rsid w:val="009B2BF8"/>
    <w:rsid w:val="009B31C9"/>
    <w:rsid w:val="009B396A"/>
    <w:rsid w:val="009B545D"/>
    <w:rsid w:val="009B54EC"/>
    <w:rsid w:val="009B58B4"/>
    <w:rsid w:val="009B5FF0"/>
    <w:rsid w:val="009B7487"/>
    <w:rsid w:val="009B7490"/>
    <w:rsid w:val="009C0BB7"/>
    <w:rsid w:val="009C2279"/>
    <w:rsid w:val="009C2458"/>
    <w:rsid w:val="009C6C3E"/>
    <w:rsid w:val="009C7F6F"/>
    <w:rsid w:val="009D02C3"/>
    <w:rsid w:val="009D10EA"/>
    <w:rsid w:val="009D10FF"/>
    <w:rsid w:val="009D1184"/>
    <w:rsid w:val="009D25BE"/>
    <w:rsid w:val="009D2EF8"/>
    <w:rsid w:val="009D3798"/>
    <w:rsid w:val="009D3A3E"/>
    <w:rsid w:val="009D3CD9"/>
    <w:rsid w:val="009D40D2"/>
    <w:rsid w:val="009D4589"/>
    <w:rsid w:val="009D45CF"/>
    <w:rsid w:val="009D518B"/>
    <w:rsid w:val="009D54B9"/>
    <w:rsid w:val="009D596F"/>
    <w:rsid w:val="009D5EAA"/>
    <w:rsid w:val="009D672E"/>
    <w:rsid w:val="009D71AA"/>
    <w:rsid w:val="009D77D8"/>
    <w:rsid w:val="009E02CD"/>
    <w:rsid w:val="009E6176"/>
    <w:rsid w:val="009E66E6"/>
    <w:rsid w:val="009E761C"/>
    <w:rsid w:val="009F1F4C"/>
    <w:rsid w:val="009F253D"/>
    <w:rsid w:val="009F28C4"/>
    <w:rsid w:val="009F4213"/>
    <w:rsid w:val="009F421F"/>
    <w:rsid w:val="009F5497"/>
    <w:rsid w:val="009F6883"/>
    <w:rsid w:val="009F6D42"/>
    <w:rsid w:val="009F79E7"/>
    <w:rsid w:val="00A00F52"/>
    <w:rsid w:val="00A01771"/>
    <w:rsid w:val="00A019DD"/>
    <w:rsid w:val="00A04332"/>
    <w:rsid w:val="00A07465"/>
    <w:rsid w:val="00A07B9B"/>
    <w:rsid w:val="00A12577"/>
    <w:rsid w:val="00A127CC"/>
    <w:rsid w:val="00A13760"/>
    <w:rsid w:val="00A13D2E"/>
    <w:rsid w:val="00A1517D"/>
    <w:rsid w:val="00A16C9C"/>
    <w:rsid w:val="00A172AD"/>
    <w:rsid w:val="00A1754A"/>
    <w:rsid w:val="00A204DE"/>
    <w:rsid w:val="00A238C4"/>
    <w:rsid w:val="00A23D2C"/>
    <w:rsid w:val="00A2474B"/>
    <w:rsid w:val="00A250F4"/>
    <w:rsid w:val="00A25402"/>
    <w:rsid w:val="00A2554C"/>
    <w:rsid w:val="00A2575F"/>
    <w:rsid w:val="00A25AE4"/>
    <w:rsid w:val="00A26957"/>
    <w:rsid w:val="00A31276"/>
    <w:rsid w:val="00A315F1"/>
    <w:rsid w:val="00A33C97"/>
    <w:rsid w:val="00A3454F"/>
    <w:rsid w:val="00A34C8A"/>
    <w:rsid w:val="00A34FE1"/>
    <w:rsid w:val="00A350BA"/>
    <w:rsid w:val="00A3516E"/>
    <w:rsid w:val="00A36C66"/>
    <w:rsid w:val="00A4127D"/>
    <w:rsid w:val="00A417B5"/>
    <w:rsid w:val="00A41B53"/>
    <w:rsid w:val="00A4488C"/>
    <w:rsid w:val="00A44B1C"/>
    <w:rsid w:val="00A45832"/>
    <w:rsid w:val="00A459A4"/>
    <w:rsid w:val="00A4741C"/>
    <w:rsid w:val="00A4784D"/>
    <w:rsid w:val="00A47876"/>
    <w:rsid w:val="00A47F6F"/>
    <w:rsid w:val="00A5084F"/>
    <w:rsid w:val="00A50E90"/>
    <w:rsid w:val="00A52767"/>
    <w:rsid w:val="00A53BB2"/>
    <w:rsid w:val="00A54E74"/>
    <w:rsid w:val="00A5592B"/>
    <w:rsid w:val="00A56F35"/>
    <w:rsid w:val="00A60AC5"/>
    <w:rsid w:val="00A62059"/>
    <w:rsid w:val="00A626EB"/>
    <w:rsid w:val="00A62AA8"/>
    <w:rsid w:val="00A637D9"/>
    <w:rsid w:val="00A64B01"/>
    <w:rsid w:val="00A652A2"/>
    <w:rsid w:val="00A6607D"/>
    <w:rsid w:val="00A66515"/>
    <w:rsid w:val="00A67024"/>
    <w:rsid w:val="00A6740F"/>
    <w:rsid w:val="00A674F0"/>
    <w:rsid w:val="00A67D93"/>
    <w:rsid w:val="00A70DF9"/>
    <w:rsid w:val="00A7112A"/>
    <w:rsid w:val="00A72494"/>
    <w:rsid w:val="00A725B1"/>
    <w:rsid w:val="00A726D6"/>
    <w:rsid w:val="00A7352E"/>
    <w:rsid w:val="00A738E5"/>
    <w:rsid w:val="00A7538B"/>
    <w:rsid w:val="00A77E9F"/>
    <w:rsid w:val="00A800AC"/>
    <w:rsid w:val="00A81FD9"/>
    <w:rsid w:val="00A85D6F"/>
    <w:rsid w:val="00A861AC"/>
    <w:rsid w:val="00A86B59"/>
    <w:rsid w:val="00A870E7"/>
    <w:rsid w:val="00A873D9"/>
    <w:rsid w:val="00A90DE4"/>
    <w:rsid w:val="00A90FF0"/>
    <w:rsid w:val="00A91331"/>
    <w:rsid w:val="00A91461"/>
    <w:rsid w:val="00A91AD4"/>
    <w:rsid w:val="00A92E56"/>
    <w:rsid w:val="00A9340B"/>
    <w:rsid w:val="00A943BB"/>
    <w:rsid w:val="00A94505"/>
    <w:rsid w:val="00A94FF4"/>
    <w:rsid w:val="00A96EBE"/>
    <w:rsid w:val="00A96F40"/>
    <w:rsid w:val="00AA0C15"/>
    <w:rsid w:val="00AA112D"/>
    <w:rsid w:val="00AA174C"/>
    <w:rsid w:val="00AA24D6"/>
    <w:rsid w:val="00AA3351"/>
    <w:rsid w:val="00AA4A8F"/>
    <w:rsid w:val="00AA5034"/>
    <w:rsid w:val="00AA6DDF"/>
    <w:rsid w:val="00AA7233"/>
    <w:rsid w:val="00AB2B56"/>
    <w:rsid w:val="00AB3610"/>
    <w:rsid w:val="00AB56C0"/>
    <w:rsid w:val="00AB5A57"/>
    <w:rsid w:val="00AB6741"/>
    <w:rsid w:val="00AB684C"/>
    <w:rsid w:val="00AC084C"/>
    <w:rsid w:val="00AC096D"/>
    <w:rsid w:val="00AC1572"/>
    <w:rsid w:val="00AC1A45"/>
    <w:rsid w:val="00AC2209"/>
    <w:rsid w:val="00AC3EC6"/>
    <w:rsid w:val="00AC43DC"/>
    <w:rsid w:val="00AC45FA"/>
    <w:rsid w:val="00AC4DED"/>
    <w:rsid w:val="00AC4F9A"/>
    <w:rsid w:val="00AC58EE"/>
    <w:rsid w:val="00AC5C0F"/>
    <w:rsid w:val="00AC5E54"/>
    <w:rsid w:val="00AC633E"/>
    <w:rsid w:val="00AC6675"/>
    <w:rsid w:val="00AC6850"/>
    <w:rsid w:val="00AC725A"/>
    <w:rsid w:val="00AC77D9"/>
    <w:rsid w:val="00AD1212"/>
    <w:rsid w:val="00AD1D87"/>
    <w:rsid w:val="00AD2C27"/>
    <w:rsid w:val="00AD2D90"/>
    <w:rsid w:val="00AD3B24"/>
    <w:rsid w:val="00AD48DF"/>
    <w:rsid w:val="00AD49E4"/>
    <w:rsid w:val="00AD6B3A"/>
    <w:rsid w:val="00AD6FE9"/>
    <w:rsid w:val="00AD72B4"/>
    <w:rsid w:val="00AE00B3"/>
    <w:rsid w:val="00AE029D"/>
    <w:rsid w:val="00AE0D2A"/>
    <w:rsid w:val="00AE1981"/>
    <w:rsid w:val="00AE27B0"/>
    <w:rsid w:val="00AE341F"/>
    <w:rsid w:val="00AE4227"/>
    <w:rsid w:val="00AE45C4"/>
    <w:rsid w:val="00AE46A3"/>
    <w:rsid w:val="00AE4B6D"/>
    <w:rsid w:val="00AE598A"/>
    <w:rsid w:val="00AE5D80"/>
    <w:rsid w:val="00AE6241"/>
    <w:rsid w:val="00AE66B6"/>
    <w:rsid w:val="00AE6B03"/>
    <w:rsid w:val="00AE75DE"/>
    <w:rsid w:val="00AF00AF"/>
    <w:rsid w:val="00AF0260"/>
    <w:rsid w:val="00AF0708"/>
    <w:rsid w:val="00AF0754"/>
    <w:rsid w:val="00AF24D5"/>
    <w:rsid w:val="00AF27D5"/>
    <w:rsid w:val="00AF2FC9"/>
    <w:rsid w:val="00AF45D5"/>
    <w:rsid w:val="00AF54F6"/>
    <w:rsid w:val="00AF560C"/>
    <w:rsid w:val="00AF56DE"/>
    <w:rsid w:val="00AF650E"/>
    <w:rsid w:val="00AF6EB1"/>
    <w:rsid w:val="00AF7483"/>
    <w:rsid w:val="00B0186F"/>
    <w:rsid w:val="00B02AD3"/>
    <w:rsid w:val="00B02CA7"/>
    <w:rsid w:val="00B046EB"/>
    <w:rsid w:val="00B05151"/>
    <w:rsid w:val="00B05450"/>
    <w:rsid w:val="00B05563"/>
    <w:rsid w:val="00B0595E"/>
    <w:rsid w:val="00B06E32"/>
    <w:rsid w:val="00B0772B"/>
    <w:rsid w:val="00B107E0"/>
    <w:rsid w:val="00B10B28"/>
    <w:rsid w:val="00B11402"/>
    <w:rsid w:val="00B1151E"/>
    <w:rsid w:val="00B12378"/>
    <w:rsid w:val="00B12498"/>
    <w:rsid w:val="00B12D6D"/>
    <w:rsid w:val="00B135DD"/>
    <w:rsid w:val="00B137C5"/>
    <w:rsid w:val="00B14941"/>
    <w:rsid w:val="00B14A65"/>
    <w:rsid w:val="00B14E1D"/>
    <w:rsid w:val="00B15EF2"/>
    <w:rsid w:val="00B212D4"/>
    <w:rsid w:val="00B22878"/>
    <w:rsid w:val="00B23032"/>
    <w:rsid w:val="00B23D11"/>
    <w:rsid w:val="00B2550F"/>
    <w:rsid w:val="00B258A1"/>
    <w:rsid w:val="00B265D3"/>
    <w:rsid w:val="00B3066A"/>
    <w:rsid w:val="00B3128D"/>
    <w:rsid w:val="00B312E9"/>
    <w:rsid w:val="00B31DB8"/>
    <w:rsid w:val="00B35D4B"/>
    <w:rsid w:val="00B37473"/>
    <w:rsid w:val="00B379C3"/>
    <w:rsid w:val="00B37BE2"/>
    <w:rsid w:val="00B4113F"/>
    <w:rsid w:val="00B421C2"/>
    <w:rsid w:val="00B42E29"/>
    <w:rsid w:val="00B432B0"/>
    <w:rsid w:val="00B432C4"/>
    <w:rsid w:val="00B43563"/>
    <w:rsid w:val="00B437AB"/>
    <w:rsid w:val="00B438E4"/>
    <w:rsid w:val="00B43EC0"/>
    <w:rsid w:val="00B440D2"/>
    <w:rsid w:val="00B4412A"/>
    <w:rsid w:val="00B44894"/>
    <w:rsid w:val="00B44FBC"/>
    <w:rsid w:val="00B45A65"/>
    <w:rsid w:val="00B45D64"/>
    <w:rsid w:val="00B462E2"/>
    <w:rsid w:val="00B464A7"/>
    <w:rsid w:val="00B466C9"/>
    <w:rsid w:val="00B47852"/>
    <w:rsid w:val="00B47911"/>
    <w:rsid w:val="00B515DD"/>
    <w:rsid w:val="00B522F5"/>
    <w:rsid w:val="00B52469"/>
    <w:rsid w:val="00B53617"/>
    <w:rsid w:val="00B540AF"/>
    <w:rsid w:val="00B5485D"/>
    <w:rsid w:val="00B54A52"/>
    <w:rsid w:val="00B54E8F"/>
    <w:rsid w:val="00B556C8"/>
    <w:rsid w:val="00B5574C"/>
    <w:rsid w:val="00B5579A"/>
    <w:rsid w:val="00B56CE3"/>
    <w:rsid w:val="00B56F37"/>
    <w:rsid w:val="00B573D5"/>
    <w:rsid w:val="00B574C0"/>
    <w:rsid w:val="00B61180"/>
    <w:rsid w:val="00B63467"/>
    <w:rsid w:val="00B63DAF"/>
    <w:rsid w:val="00B64E1A"/>
    <w:rsid w:val="00B6586D"/>
    <w:rsid w:val="00B66A31"/>
    <w:rsid w:val="00B67634"/>
    <w:rsid w:val="00B67C0E"/>
    <w:rsid w:val="00B73B9D"/>
    <w:rsid w:val="00B752DF"/>
    <w:rsid w:val="00B775C9"/>
    <w:rsid w:val="00B77A6E"/>
    <w:rsid w:val="00B80A42"/>
    <w:rsid w:val="00B80AF9"/>
    <w:rsid w:val="00B81938"/>
    <w:rsid w:val="00B81FA9"/>
    <w:rsid w:val="00B8306F"/>
    <w:rsid w:val="00B834FC"/>
    <w:rsid w:val="00B8417E"/>
    <w:rsid w:val="00B84207"/>
    <w:rsid w:val="00B84D74"/>
    <w:rsid w:val="00B85221"/>
    <w:rsid w:val="00B86DB9"/>
    <w:rsid w:val="00B87BE6"/>
    <w:rsid w:val="00B90284"/>
    <w:rsid w:val="00B90C22"/>
    <w:rsid w:val="00B9107B"/>
    <w:rsid w:val="00B928B1"/>
    <w:rsid w:val="00B92931"/>
    <w:rsid w:val="00B93720"/>
    <w:rsid w:val="00B937E1"/>
    <w:rsid w:val="00B943B1"/>
    <w:rsid w:val="00B94908"/>
    <w:rsid w:val="00B94CC3"/>
    <w:rsid w:val="00B9504B"/>
    <w:rsid w:val="00B9526C"/>
    <w:rsid w:val="00B96500"/>
    <w:rsid w:val="00B9652E"/>
    <w:rsid w:val="00BA039F"/>
    <w:rsid w:val="00BA2268"/>
    <w:rsid w:val="00BA25BE"/>
    <w:rsid w:val="00BA2A71"/>
    <w:rsid w:val="00BA2D2A"/>
    <w:rsid w:val="00BA36A9"/>
    <w:rsid w:val="00BA5B99"/>
    <w:rsid w:val="00BA5BC5"/>
    <w:rsid w:val="00BA6C87"/>
    <w:rsid w:val="00BA6E99"/>
    <w:rsid w:val="00BA73AE"/>
    <w:rsid w:val="00BA760B"/>
    <w:rsid w:val="00BA775F"/>
    <w:rsid w:val="00BB049C"/>
    <w:rsid w:val="00BB182D"/>
    <w:rsid w:val="00BB190D"/>
    <w:rsid w:val="00BB1C68"/>
    <w:rsid w:val="00BB2107"/>
    <w:rsid w:val="00BB251D"/>
    <w:rsid w:val="00BB26E4"/>
    <w:rsid w:val="00BB65B4"/>
    <w:rsid w:val="00BB6925"/>
    <w:rsid w:val="00BC0FAE"/>
    <w:rsid w:val="00BC23FA"/>
    <w:rsid w:val="00BC2B14"/>
    <w:rsid w:val="00BC3F51"/>
    <w:rsid w:val="00BC4F89"/>
    <w:rsid w:val="00BC50A7"/>
    <w:rsid w:val="00BC5137"/>
    <w:rsid w:val="00BC562E"/>
    <w:rsid w:val="00BC621B"/>
    <w:rsid w:val="00BC79BB"/>
    <w:rsid w:val="00BD02E8"/>
    <w:rsid w:val="00BD0FEE"/>
    <w:rsid w:val="00BD3616"/>
    <w:rsid w:val="00BD48E0"/>
    <w:rsid w:val="00BD492E"/>
    <w:rsid w:val="00BD5251"/>
    <w:rsid w:val="00BD6606"/>
    <w:rsid w:val="00BD6BE1"/>
    <w:rsid w:val="00BD6E4C"/>
    <w:rsid w:val="00BD7F1B"/>
    <w:rsid w:val="00BE166F"/>
    <w:rsid w:val="00BE2BE6"/>
    <w:rsid w:val="00BE6F55"/>
    <w:rsid w:val="00BE7096"/>
    <w:rsid w:val="00BF1C2E"/>
    <w:rsid w:val="00BF1F85"/>
    <w:rsid w:val="00BF24CF"/>
    <w:rsid w:val="00BF35AA"/>
    <w:rsid w:val="00BF41EE"/>
    <w:rsid w:val="00BF45D1"/>
    <w:rsid w:val="00BF559A"/>
    <w:rsid w:val="00BF56F2"/>
    <w:rsid w:val="00BF62D8"/>
    <w:rsid w:val="00BF7781"/>
    <w:rsid w:val="00BF78DB"/>
    <w:rsid w:val="00C0061E"/>
    <w:rsid w:val="00C00BE0"/>
    <w:rsid w:val="00C01303"/>
    <w:rsid w:val="00C0188B"/>
    <w:rsid w:val="00C01EC1"/>
    <w:rsid w:val="00C024A0"/>
    <w:rsid w:val="00C026E2"/>
    <w:rsid w:val="00C03544"/>
    <w:rsid w:val="00C039DD"/>
    <w:rsid w:val="00C03F44"/>
    <w:rsid w:val="00C043FD"/>
    <w:rsid w:val="00C04A2E"/>
    <w:rsid w:val="00C052EA"/>
    <w:rsid w:val="00C05788"/>
    <w:rsid w:val="00C057A6"/>
    <w:rsid w:val="00C06781"/>
    <w:rsid w:val="00C071D8"/>
    <w:rsid w:val="00C07A44"/>
    <w:rsid w:val="00C10741"/>
    <w:rsid w:val="00C10CF7"/>
    <w:rsid w:val="00C12AA9"/>
    <w:rsid w:val="00C13585"/>
    <w:rsid w:val="00C13FD1"/>
    <w:rsid w:val="00C14211"/>
    <w:rsid w:val="00C14D4E"/>
    <w:rsid w:val="00C15584"/>
    <w:rsid w:val="00C161FA"/>
    <w:rsid w:val="00C17E0A"/>
    <w:rsid w:val="00C20323"/>
    <w:rsid w:val="00C211F7"/>
    <w:rsid w:val="00C21265"/>
    <w:rsid w:val="00C232F1"/>
    <w:rsid w:val="00C232F5"/>
    <w:rsid w:val="00C23E24"/>
    <w:rsid w:val="00C24737"/>
    <w:rsid w:val="00C25D7F"/>
    <w:rsid w:val="00C26193"/>
    <w:rsid w:val="00C263AD"/>
    <w:rsid w:val="00C265BB"/>
    <w:rsid w:val="00C3121E"/>
    <w:rsid w:val="00C31ECE"/>
    <w:rsid w:val="00C3237F"/>
    <w:rsid w:val="00C33DC1"/>
    <w:rsid w:val="00C35126"/>
    <w:rsid w:val="00C3556B"/>
    <w:rsid w:val="00C36C47"/>
    <w:rsid w:val="00C41037"/>
    <w:rsid w:val="00C413A6"/>
    <w:rsid w:val="00C42FD0"/>
    <w:rsid w:val="00C43CBD"/>
    <w:rsid w:val="00C446BD"/>
    <w:rsid w:val="00C45199"/>
    <w:rsid w:val="00C461CC"/>
    <w:rsid w:val="00C464ED"/>
    <w:rsid w:val="00C50EA9"/>
    <w:rsid w:val="00C50FB4"/>
    <w:rsid w:val="00C51A3A"/>
    <w:rsid w:val="00C51A94"/>
    <w:rsid w:val="00C5397C"/>
    <w:rsid w:val="00C55A31"/>
    <w:rsid w:val="00C5708C"/>
    <w:rsid w:val="00C57FA4"/>
    <w:rsid w:val="00C6051F"/>
    <w:rsid w:val="00C61D8C"/>
    <w:rsid w:val="00C62052"/>
    <w:rsid w:val="00C63155"/>
    <w:rsid w:val="00C63A94"/>
    <w:rsid w:val="00C63EFF"/>
    <w:rsid w:val="00C6419D"/>
    <w:rsid w:val="00C65275"/>
    <w:rsid w:val="00C65655"/>
    <w:rsid w:val="00C6585F"/>
    <w:rsid w:val="00C65ECC"/>
    <w:rsid w:val="00C66162"/>
    <w:rsid w:val="00C67AA5"/>
    <w:rsid w:val="00C703CF"/>
    <w:rsid w:val="00C7087B"/>
    <w:rsid w:val="00C724A0"/>
    <w:rsid w:val="00C72F47"/>
    <w:rsid w:val="00C74F71"/>
    <w:rsid w:val="00C7690F"/>
    <w:rsid w:val="00C76AF3"/>
    <w:rsid w:val="00C77870"/>
    <w:rsid w:val="00C77FEA"/>
    <w:rsid w:val="00C81472"/>
    <w:rsid w:val="00C81EE1"/>
    <w:rsid w:val="00C82D24"/>
    <w:rsid w:val="00C834F5"/>
    <w:rsid w:val="00C83F9D"/>
    <w:rsid w:val="00C85207"/>
    <w:rsid w:val="00C85CC2"/>
    <w:rsid w:val="00C86558"/>
    <w:rsid w:val="00C8656B"/>
    <w:rsid w:val="00C86DBE"/>
    <w:rsid w:val="00C87F06"/>
    <w:rsid w:val="00C919B6"/>
    <w:rsid w:val="00C92329"/>
    <w:rsid w:val="00C927E9"/>
    <w:rsid w:val="00C9281B"/>
    <w:rsid w:val="00C94E41"/>
    <w:rsid w:val="00C97035"/>
    <w:rsid w:val="00CA126E"/>
    <w:rsid w:val="00CA3EF2"/>
    <w:rsid w:val="00CA45F5"/>
    <w:rsid w:val="00CA48CF"/>
    <w:rsid w:val="00CA4AE8"/>
    <w:rsid w:val="00CA5B61"/>
    <w:rsid w:val="00CA60CC"/>
    <w:rsid w:val="00CA64D3"/>
    <w:rsid w:val="00CB1517"/>
    <w:rsid w:val="00CB25DB"/>
    <w:rsid w:val="00CB3681"/>
    <w:rsid w:val="00CB3986"/>
    <w:rsid w:val="00CB3FF6"/>
    <w:rsid w:val="00CB4E92"/>
    <w:rsid w:val="00CB5497"/>
    <w:rsid w:val="00CB6906"/>
    <w:rsid w:val="00CB6B0A"/>
    <w:rsid w:val="00CC0A56"/>
    <w:rsid w:val="00CC187E"/>
    <w:rsid w:val="00CC1BC1"/>
    <w:rsid w:val="00CC1FBE"/>
    <w:rsid w:val="00CC2086"/>
    <w:rsid w:val="00CC2DC0"/>
    <w:rsid w:val="00CC2FCD"/>
    <w:rsid w:val="00CC3B59"/>
    <w:rsid w:val="00CC3E50"/>
    <w:rsid w:val="00CC50CA"/>
    <w:rsid w:val="00CC510A"/>
    <w:rsid w:val="00CC5209"/>
    <w:rsid w:val="00CC6D88"/>
    <w:rsid w:val="00CD10F9"/>
    <w:rsid w:val="00CD14B8"/>
    <w:rsid w:val="00CD1B4D"/>
    <w:rsid w:val="00CD2C90"/>
    <w:rsid w:val="00CD2EC2"/>
    <w:rsid w:val="00CD32B8"/>
    <w:rsid w:val="00CD34A9"/>
    <w:rsid w:val="00CD44DF"/>
    <w:rsid w:val="00CD53CF"/>
    <w:rsid w:val="00CD68C3"/>
    <w:rsid w:val="00CD7299"/>
    <w:rsid w:val="00CD76DE"/>
    <w:rsid w:val="00CE00A7"/>
    <w:rsid w:val="00CE0407"/>
    <w:rsid w:val="00CE0ACE"/>
    <w:rsid w:val="00CE442D"/>
    <w:rsid w:val="00CE4914"/>
    <w:rsid w:val="00CE688E"/>
    <w:rsid w:val="00CE6B41"/>
    <w:rsid w:val="00CE762D"/>
    <w:rsid w:val="00CE78F0"/>
    <w:rsid w:val="00CF05EB"/>
    <w:rsid w:val="00CF081E"/>
    <w:rsid w:val="00CF0F26"/>
    <w:rsid w:val="00CF0F5A"/>
    <w:rsid w:val="00CF1040"/>
    <w:rsid w:val="00CF10E4"/>
    <w:rsid w:val="00CF1D31"/>
    <w:rsid w:val="00CF1FA0"/>
    <w:rsid w:val="00CF29A9"/>
    <w:rsid w:val="00CF2C9B"/>
    <w:rsid w:val="00CF4692"/>
    <w:rsid w:val="00CF4B0A"/>
    <w:rsid w:val="00CF5CD6"/>
    <w:rsid w:val="00D0030E"/>
    <w:rsid w:val="00D00E70"/>
    <w:rsid w:val="00D0121E"/>
    <w:rsid w:val="00D019D6"/>
    <w:rsid w:val="00D02EDA"/>
    <w:rsid w:val="00D0467F"/>
    <w:rsid w:val="00D059C3"/>
    <w:rsid w:val="00D05B68"/>
    <w:rsid w:val="00D106DF"/>
    <w:rsid w:val="00D1184D"/>
    <w:rsid w:val="00D125A9"/>
    <w:rsid w:val="00D136CA"/>
    <w:rsid w:val="00D13A04"/>
    <w:rsid w:val="00D147D2"/>
    <w:rsid w:val="00D15A42"/>
    <w:rsid w:val="00D15AAA"/>
    <w:rsid w:val="00D15AF5"/>
    <w:rsid w:val="00D17B1F"/>
    <w:rsid w:val="00D17FF0"/>
    <w:rsid w:val="00D22E03"/>
    <w:rsid w:val="00D230BE"/>
    <w:rsid w:val="00D27DBB"/>
    <w:rsid w:val="00D27E9D"/>
    <w:rsid w:val="00D30ABB"/>
    <w:rsid w:val="00D32512"/>
    <w:rsid w:val="00D33411"/>
    <w:rsid w:val="00D34973"/>
    <w:rsid w:val="00D36247"/>
    <w:rsid w:val="00D40508"/>
    <w:rsid w:val="00D40786"/>
    <w:rsid w:val="00D40E4E"/>
    <w:rsid w:val="00D4155E"/>
    <w:rsid w:val="00D420E9"/>
    <w:rsid w:val="00D44511"/>
    <w:rsid w:val="00D44E7D"/>
    <w:rsid w:val="00D47D62"/>
    <w:rsid w:val="00D47EF3"/>
    <w:rsid w:val="00D53384"/>
    <w:rsid w:val="00D533DC"/>
    <w:rsid w:val="00D545AE"/>
    <w:rsid w:val="00D5463A"/>
    <w:rsid w:val="00D55987"/>
    <w:rsid w:val="00D56150"/>
    <w:rsid w:val="00D566D0"/>
    <w:rsid w:val="00D57C37"/>
    <w:rsid w:val="00D60505"/>
    <w:rsid w:val="00D62E66"/>
    <w:rsid w:val="00D62ECF"/>
    <w:rsid w:val="00D6325E"/>
    <w:rsid w:val="00D642F4"/>
    <w:rsid w:val="00D648FF"/>
    <w:rsid w:val="00D65494"/>
    <w:rsid w:val="00D65514"/>
    <w:rsid w:val="00D6643F"/>
    <w:rsid w:val="00D66593"/>
    <w:rsid w:val="00D66B45"/>
    <w:rsid w:val="00D67599"/>
    <w:rsid w:val="00D678A7"/>
    <w:rsid w:val="00D7084C"/>
    <w:rsid w:val="00D715DA"/>
    <w:rsid w:val="00D7209B"/>
    <w:rsid w:val="00D73504"/>
    <w:rsid w:val="00D73656"/>
    <w:rsid w:val="00D741D8"/>
    <w:rsid w:val="00D755C7"/>
    <w:rsid w:val="00D76736"/>
    <w:rsid w:val="00D76F00"/>
    <w:rsid w:val="00D81007"/>
    <w:rsid w:val="00D81256"/>
    <w:rsid w:val="00D82046"/>
    <w:rsid w:val="00D82289"/>
    <w:rsid w:val="00D83A90"/>
    <w:rsid w:val="00D8532F"/>
    <w:rsid w:val="00D86754"/>
    <w:rsid w:val="00D871DB"/>
    <w:rsid w:val="00D87B6B"/>
    <w:rsid w:val="00D90093"/>
    <w:rsid w:val="00D908D3"/>
    <w:rsid w:val="00D90B5A"/>
    <w:rsid w:val="00D910B6"/>
    <w:rsid w:val="00D9240A"/>
    <w:rsid w:val="00D92C51"/>
    <w:rsid w:val="00D9303D"/>
    <w:rsid w:val="00D93192"/>
    <w:rsid w:val="00D93EF6"/>
    <w:rsid w:val="00D94042"/>
    <w:rsid w:val="00D94C62"/>
    <w:rsid w:val="00D95BB3"/>
    <w:rsid w:val="00D963F8"/>
    <w:rsid w:val="00D96693"/>
    <w:rsid w:val="00D96771"/>
    <w:rsid w:val="00DA13C6"/>
    <w:rsid w:val="00DA2669"/>
    <w:rsid w:val="00DA3A86"/>
    <w:rsid w:val="00DA3F91"/>
    <w:rsid w:val="00DA40D5"/>
    <w:rsid w:val="00DA4214"/>
    <w:rsid w:val="00DA453C"/>
    <w:rsid w:val="00DA4D72"/>
    <w:rsid w:val="00DA4F71"/>
    <w:rsid w:val="00DA57F4"/>
    <w:rsid w:val="00DA5D4D"/>
    <w:rsid w:val="00DA6029"/>
    <w:rsid w:val="00DA7761"/>
    <w:rsid w:val="00DA7996"/>
    <w:rsid w:val="00DA7A61"/>
    <w:rsid w:val="00DA7B9D"/>
    <w:rsid w:val="00DA7F9A"/>
    <w:rsid w:val="00DB147B"/>
    <w:rsid w:val="00DB20A2"/>
    <w:rsid w:val="00DB224C"/>
    <w:rsid w:val="00DB24D1"/>
    <w:rsid w:val="00DB3147"/>
    <w:rsid w:val="00DB370F"/>
    <w:rsid w:val="00DB4527"/>
    <w:rsid w:val="00DB5927"/>
    <w:rsid w:val="00DB603D"/>
    <w:rsid w:val="00DB6A40"/>
    <w:rsid w:val="00DB7903"/>
    <w:rsid w:val="00DC0998"/>
    <w:rsid w:val="00DC1B6B"/>
    <w:rsid w:val="00DC2AFF"/>
    <w:rsid w:val="00DC2B7E"/>
    <w:rsid w:val="00DC300E"/>
    <w:rsid w:val="00DC4845"/>
    <w:rsid w:val="00DC50AC"/>
    <w:rsid w:val="00DC528A"/>
    <w:rsid w:val="00DC74EE"/>
    <w:rsid w:val="00DC7F1C"/>
    <w:rsid w:val="00DD0FB3"/>
    <w:rsid w:val="00DD2EEF"/>
    <w:rsid w:val="00DD3648"/>
    <w:rsid w:val="00DD559D"/>
    <w:rsid w:val="00DD5F24"/>
    <w:rsid w:val="00DD66B0"/>
    <w:rsid w:val="00DD6D2C"/>
    <w:rsid w:val="00DD7ECD"/>
    <w:rsid w:val="00DE1D7F"/>
    <w:rsid w:val="00DE23AB"/>
    <w:rsid w:val="00DE27DD"/>
    <w:rsid w:val="00DE4E56"/>
    <w:rsid w:val="00DE4FE5"/>
    <w:rsid w:val="00DE56D6"/>
    <w:rsid w:val="00DE5971"/>
    <w:rsid w:val="00DF18E2"/>
    <w:rsid w:val="00DF19EB"/>
    <w:rsid w:val="00DF2524"/>
    <w:rsid w:val="00DF307A"/>
    <w:rsid w:val="00DF6529"/>
    <w:rsid w:val="00DF653A"/>
    <w:rsid w:val="00DF7E3A"/>
    <w:rsid w:val="00E00689"/>
    <w:rsid w:val="00E013AD"/>
    <w:rsid w:val="00E01471"/>
    <w:rsid w:val="00E0189C"/>
    <w:rsid w:val="00E02B04"/>
    <w:rsid w:val="00E035B0"/>
    <w:rsid w:val="00E03F54"/>
    <w:rsid w:val="00E04365"/>
    <w:rsid w:val="00E04B27"/>
    <w:rsid w:val="00E04D91"/>
    <w:rsid w:val="00E056E7"/>
    <w:rsid w:val="00E0586E"/>
    <w:rsid w:val="00E05F3E"/>
    <w:rsid w:val="00E066EA"/>
    <w:rsid w:val="00E07C2A"/>
    <w:rsid w:val="00E1075B"/>
    <w:rsid w:val="00E10C80"/>
    <w:rsid w:val="00E1221D"/>
    <w:rsid w:val="00E149F9"/>
    <w:rsid w:val="00E14F81"/>
    <w:rsid w:val="00E15ED5"/>
    <w:rsid w:val="00E1680F"/>
    <w:rsid w:val="00E17977"/>
    <w:rsid w:val="00E17F29"/>
    <w:rsid w:val="00E2032D"/>
    <w:rsid w:val="00E208A0"/>
    <w:rsid w:val="00E214E6"/>
    <w:rsid w:val="00E217DB"/>
    <w:rsid w:val="00E21FC0"/>
    <w:rsid w:val="00E22182"/>
    <w:rsid w:val="00E223AA"/>
    <w:rsid w:val="00E23195"/>
    <w:rsid w:val="00E23925"/>
    <w:rsid w:val="00E23D42"/>
    <w:rsid w:val="00E254B9"/>
    <w:rsid w:val="00E275BC"/>
    <w:rsid w:val="00E27615"/>
    <w:rsid w:val="00E306AA"/>
    <w:rsid w:val="00E31120"/>
    <w:rsid w:val="00E32C50"/>
    <w:rsid w:val="00E331CF"/>
    <w:rsid w:val="00E336E3"/>
    <w:rsid w:val="00E33709"/>
    <w:rsid w:val="00E33C74"/>
    <w:rsid w:val="00E36728"/>
    <w:rsid w:val="00E3782C"/>
    <w:rsid w:val="00E37B43"/>
    <w:rsid w:val="00E40791"/>
    <w:rsid w:val="00E4267C"/>
    <w:rsid w:val="00E42D4A"/>
    <w:rsid w:val="00E43874"/>
    <w:rsid w:val="00E43E3A"/>
    <w:rsid w:val="00E44F13"/>
    <w:rsid w:val="00E45DC7"/>
    <w:rsid w:val="00E45DE1"/>
    <w:rsid w:val="00E46B65"/>
    <w:rsid w:val="00E46D0E"/>
    <w:rsid w:val="00E46D62"/>
    <w:rsid w:val="00E470C7"/>
    <w:rsid w:val="00E472FE"/>
    <w:rsid w:val="00E50D1C"/>
    <w:rsid w:val="00E50D7F"/>
    <w:rsid w:val="00E50F30"/>
    <w:rsid w:val="00E52B45"/>
    <w:rsid w:val="00E53DCF"/>
    <w:rsid w:val="00E55E53"/>
    <w:rsid w:val="00E60100"/>
    <w:rsid w:val="00E61210"/>
    <w:rsid w:val="00E624D7"/>
    <w:rsid w:val="00E64D3C"/>
    <w:rsid w:val="00E64FF7"/>
    <w:rsid w:val="00E660FC"/>
    <w:rsid w:val="00E66D21"/>
    <w:rsid w:val="00E6773B"/>
    <w:rsid w:val="00E6798D"/>
    <w:rsid w:val="00E70CFF"/>
    <w:rsid w:val="00E71F67"/>
    <w:rsid w:val="00E72B1C"/>
    <w:rsid w:val="00E7447A"/>
    <w:rsid w:val="00E74C9D"/>
    <w:rsid w:val="00E81AE8"/>
    <w:rsid w:val="00E81B93"/>
    <w:rsid w:val="00E81F8B"/>
    <w:rsid w:val="00E8225B"/>
    <w:rsid w:val="00E8478A"/>
    <w:rsid w:val="00E8478D"/>
    <w:rsid w:val="00E8490B"/>
    <w:rsid w:val="00E849B1"/>
    <w:rsid w:val="00E854D1"/>
    <w:rsid w:val="00E856AA"/>
    <w:rsid w:val="00E869C3"/>
    <w:rsid w:val="00E87EAF"/>
    <w:rsid w:val="00E9005E"/>
    <w:rsid w:val="00E90BD7"/>
    <w:rsid w:val="00E90ED4"/>
    <w:rsid w:val="00E91385"/>
    <w:rsid w:val="00E91D58"/>
    <w:rsid w:val="00E926CD"/>
    <w:rsid w:val="00E94103"/>
    <w:rsid w:val="00E95878"/>
    <w:rsid w:val="00E96F91"/>
    <w:rsid w:val="00E971A3"/>
    <w:rsid w:val="00EA1526"/>
    <w:rsid w:val="00EA2282"/>
    <w:rsid w:val="00EA2DE3"/>
    <w:rsid w:val="00EA4B64"/>
    <w:rsid w:val="00EA4B86"/>
    <w:rsid w:val="00EB07B1"/>
    <w:rsid w:val="00EB1056"/>
    <w:rsid w:val="00EB167B"/>
    <w:rsid w:val="00EB1CBB"/>
    <w:rsid w:val="00EB2107"/>
    <w:rsid w:val="00EB2CDD"/>
    <w:rsid w:val="00EB3075"/>
    <w:rsid w:val="00EB3108"/>
    <w:rsid w:val="00EB3DFA"/>
    <w:rsid w:val="00EB4CF3"/>
    <w:rsid w:val="00EB55BD"/>
    <w:rsid w:val="00EB563A"/>
    <w:rsid w:val="00EB675C"/>
    <w:rsid w:val="00EB6E44"/>
    <w:rsid w:val="00EB7A20"/>
    <w:rsid w:val="00EC0A09"/>
    <w:rsid w:val="00EC4BE6"/>
    <w:rsid w:val="00EC51A7"/>
    <w:rsid w:val="00EC5FCC"/>
    <w:rsid w:val="00EC66B7"/>
    <w:rsid w:val="00EC69AF"/>
    <w:rsid w:val="00ED0422"/>
    <w:rsid w:val="00ED0CDB"/>
    <w:rsid w:val="00ED1042"/>
    <w:rsid w:val="00ED284C"/>
    <w:rsid w:val="00ED29B4"/>
    <w:rsid w:val="00ED3519"/>
    <w:rsid w:val="00ED3B24"/>
    <w:rsid w:val="00ED3C33"/>
    <w:rsid w:val="00ED400A"/>
    <w:rsid w:val="00ED4192"/>
    <w:rsid w:val="00ED6104"/>
    <w:rsid w:val="00ED6B35"/>
    <w:rsid w:val="00ED779A"/>
    <w:rsid w:val="00ED7B1E"/>
    <w:rsid w:val="00ED7DF9"/>
    <w:rsid w:val="00EE0AFB"/>
    <w:rsid w:val="00EE3EF5"/>
    <w:rsid w:val="00EE50DD"/>
    <w:rsid w:val="00EE52CE"/>
    <w:rsid w:val="00EE551F"/>
    <w:rsid w:val="00EE5682"/>
    <w:rsid w:val="00EE5F6F"/>
    <w:rsid w:val="00EE6658"/>
    <w:rsid w:val="00EE6890"/>
    <w:rsid w:val="00EE6BF7"/>
    <w:rsid w:val="00EE7B94"/>
    <w:rsid w:val="00EF0103"/>
    <w:rsid w:val="00EF058D"/>
    <w:rsid w:val="00EF0D6C"/>
    <w:rsid w:val="00EF21FC"/>
    <w:rsid w:val="00EF29A2"/>
    <w:rsid w:val="00EF5507"/>
    <w:rsid w:val="00EF55DC"/>
    <w:rsid w:val="00EF63FD"/>
    <w:rsid w:val="00EF6F2A"/>
    <w:rsid w:val="00EF7534"/>
    <w:rsid w:val="00EF7B61"/>
    <w:rsid w:val="00F0079D"/>
    <w:rsid w:val="00F00B9A"/>
    <w:rsid w:val="00F00E5D"/>
    <w:rsid w:val="00F01CD7"/>
    <w:rsid w:val="00F022EB"/>
    <w:rsid w:val="00F03111"/>
    <w:rsid w:val="00F038B2"/>
    <w:rsid w:val="00F03BDE"/>
    <w:rsid w:val="00F03DA5"/>
    <w:rsid w:val="00F044EA"/>
    <w:rsid w:val="00F06AD0"/>
    <w:rsid w:val="00F10350"/>
    <w:rsid w:val="00F10757"/>
    <w:rsid w:val="00F10CE4"/>
    <w:rsid w:val="00F13261"/>
    <w:rsid w:val="00F14211"/>
    <w:rsid w:val="00F145AC"/>
    <w:rsid w:val="00F14ECF"/>
    <w:rsid w:val="00F15107"/>
    <w:rsid w:val="00F15B47"/>
    <w:rsid w:val="00F162F1"/>
    <w:rsid w:val="00F174CF"/>
    <w:rsid w:val="00F20255"/>
    <w:rsid w:val="00F20C70"/>
    <w:rsid w:val="00F20DD2"/>
    <w:rsid w:val="00F213C1"/>
    <w:rsid w:val="00F221ED"/>
    <w:rsid w:val="00F2251F"/>
    <w:rsid w:val="00F243F0"/>
    <w:rsid w:val="00F26AE3"/>
    <w:rsid w:val="00F26FE1"/>
    <w:rsid w:val="00F2742A"/>
    <w:rsid w:val="00F27BEC"/>
    <w:rsid w:val="00F31089"/>
    <w:rsid w:val="00F3230C"/>
    <w:rsid w:val="00F32376"/>
    <w:rsid w:val="00F3268E"/>
    <w:rsid w:val="00F34BF7"/>
    <w:rsid w:val="00F34C27"/>
    <w:rsid w:val="00F36ED6"/>
    <w:rsid w:val="00F377A8"/>
    <w:rsid w:val="00F40DF0"/>
    <w:rsid w:val="00F41E03"/>
    <w:rsid w:val="00F4203E"/>
    <w:rsid w:val="00F42075"/>
    <w:rsid w:val="00F431F7"/>
    <w:rsid w:val="00F44C86"/>
    <w:rsid w:val="00F4588F"/>
    <w:rsid w:val="00F502FA"/>
    <w:rsid w:val="00F51B9A"/>
    <w:rsid w:val="00F52312"/>
    <w:rsid w:val="00F52C5F"/>
    <w:rsid w:val="00F5315B"/>
    <w:rsid w:val="00F54194"/>
    <w:rsid w:val="00F55A4E"/>
    <w:rsid w:val="00F55A72"/>
    <w:rsid w:val="00F55F6A"/>
    <w:rsid w:val="00F566F6"/>
    <w:rsid w:val="00F567AD"/>
    <w:rsid w:val="00F575F8"/>
    <w:rsid w:val="00F60072"/>
    <w:rsid w:val="00F60318"/>
    <w:rsid w:val="00F6167D"/>
    <w:rsid w:val="00F63248"/>
    <w:rsid w:val="00F64420"/>
    <w:rsid w:val="00F647E7"/>
    <w:rsid w:val="00F64D35"/>
    <w:rsid w:val="00F64E02"/>
    <w:rsid w:val="00F651D2"/>
    <w:rsid w:val="00F66B0D"/>
    <w:rsid w:val="00F70D5E"/>
    <w:rsid w:val="00F7116B"/>
    <w:rsid w:val="00F72784"/>
    <w:rsid w:val="00F72BD7"/>
    <w:rsid w:val="00F74D3E"/>
    <w:rsid w:val="00F7533C"/>
    <w:rsid w:val="00F75B2D"/>
    <w:rsid w:val="00F75C81"/>
    <w:rsid w:val="00F773C6"/>
    <w:rsid w:val="00F77727"/>
    <w:rsid w:val="00F81342"/>
    <w:rsid w:val="00F81B10"/>
    <w:rsid w:val="00F826F9"/>
    <w:rsid w:val="00F82C9E"/>
    <w:rsid w:val="00F831F9"/>
    <w:rsid w:val="00F83ECA"/>
    <w:rsid w:val="00F83EE0"/>
    <w:rsid w:val="00F844A3"/>
    <w:rsid w:val="00F85BA0"/>
    <w:rsid w:val="00F86985"/>
    <w:rsid w:val="00F87330"/>
    <w:rsid w:val="00F87BEE"/>
    <w:rsid w:val="00F90061"/>
    <w:rsid w:val="00F9044B"/>
    <w:rsid w:val="00F90D4F"/>
    <w:rsid w:val="00F90E92"/>
    <w:rsid w:val="00F92422"/>
    <w:rsid w:val="00F9245A"/>
    <w:rsid w:val="00F928C9"/>
    <w:rsid w:val="00F9342F"/>
    <w:rsid w:val="00F93D34"/>
    <w:rsid w:val="00F940BA"/>
    <w:rsid w:val="00F95EE0"/>
    <w:rsid w:val="00F9686E"/>
    <w:rsid w:val="00F97B2D"/>
    <w:rsid w:val="00FA014D"/>
    <w:rsid w:val="00FA05E9"/>
    <w:rsid w:val="00FA0686"/>
    <w:rsid w:val="00FA0904"/>
    <w:rsid w:val="00FA1C3B"/>
    <w:rsid w:val="00FA2466"/>
    <w:rsid w:val="00FA39E1"/>
    <w:rsid w:val="00FA535E"/>
    <w:rsid w:val="00FA5951"/>
    <w:rsid w:val="00FA5D05"/>
    <w:rsid w:val="00FA5DD9"/>
    <w:rsid w:val="00FA653F"/>
    <w:rsid w:val="00FA711A"/>
    <w:rsid w:val="00FA788E"/>
    <w:rsid w:val="00FB0286"/>
    <w:rsid w:val="00FB046D"/>
    <w:rsid w:val="00FB068E"/>
    <w:rsid w:val="00FB1A3C"/>
    <w:rsid w:val="00FB23DC"/>
    <w:rsid w:val="00FB24B7"/>
    <w:rsid w:val="00FB2C46"/>
    <w:rsid w:val="00FB3CE9"/>
    <w:rsid w:val="00FB4442"/>
    <w:rsid w:val="00FB4F03"/>
    <w:rsid w:val="00FB560A"/>
    <w:rsid w:val="00FB6E33"/>
    <w:rsid w:val="00FC0D02"/>
    <w:rsid w:val="00FC168F"/>
    <w:rsid w:val="00FC1A8F"/>
    <w:rsid w:val="00FC2C5B"/>
    <w:rsid w:val="00FC3AE1"/>
    <w:rsid w:val="00FC3F48"/>
    <w:rsid w:val="00FC43DA"/>
    <w:rsid w:val="00FC5264"/>
    <w:rsid w:val="00FC5A02"/>
    <w:rsid w:val="00FC78CB"/>
    <w:rsid w:val="00FD0C73"/>
    <w:rsid w:val="00FD12A0"/>
    <w:rsid w:val="00FD2281"/>
    <w:rsid w:val="00FD3186"/>
    <w:rsid w:val="00FD36BC"/>
    <w:rsid w:val="00FD37C1"/>
    <w:rsid w:val="00FD3C5B"/>
    <w:rsid w:val="00FD65CF"/>
    <w:rsid w:val="00FD733F"/>
    <w:rsid w:val="00FD760D"/>
    <w:rsid w:val="00FD7984"/>
    <w:rsid w:val="00FD7A25"/>
    <w:rsid w:val="00FE04B8"/>
    <w:rsid w:val="00FE06EE"/>
    <w:rsid w:val="00FE086E"/>
    <w:rsid w:val="00FE0CEF"/>
    <w:rsid w:val="00FE1683"/>
    <w:rsid w:val="00FE1F70"/>
    <w:rsid w:val="00FE1FD1"/>
    <w:rsid w:val="00FE4EF1"/>
    <w:rsid w:val="00FE52A7"/>
    <w:rsid w:val="00FE5FF0"/>
    <w:rsid w:val="00FE737D"/>
    <w:rsid w:val="00FE7B87"/>
    <w:rsid w:val="00FF1106"/>
    <w:rsid w:val="00FF2656"/>
    <w:rsid w:val="00FF30D9"/>
    <w:rsid w:val="00FF39B0"/>
    <w:rsid w:val="00FF46BA"/>
    <w:rsid w:val="00FF6FB5"/>
    <w:rsid w:val="00FF758F"/>
    <w:rsid w:val="00FF7A0B"/>
    <w:rsid w:val="0128BE11"/>
    <w:rsid w:val="012995A8"/>
    <w:rsid w:val="018BB0F6"/>
    <w:rsid w:val="019D302E"/>
    <w:rsid w:val="01BC8C60"/>
    <w:rsid w:val="01C3D4BD"/>
    <w:rsid w:val="01F8C1C3"/>
    <w:rsid w:val="0214D065"/>
    <w:rsid w:val="0218CFE8"/>
    <w:rsid w:val="023EF95A"/>
    <w:rsid w:val="024DF933"/>
    <w:rsid w:val="0272407D"/>
    <w:rsid w:val="027C1089"/>
    <w:rsid w:val="0292317E"/>
    <w:rsid w:val="02A5CD8A"/>
    <w:rsid w:val="02AD76CC"/>
    <w:rsid w:val="02C1BE04"/>
    <w:rsid w:val="02E2AE7E"/>
    <w:rsid w:val="02F434E1"/>
    <w:rsid w:val="0301BD14"/>
    <w:rsid w:val="03141238"/>
    <w:rsid w:val="0321F325"/>
    <w:rsid w:val="03276E73"/>
    <w:rsid w:val="03380465"/>
    <w:rsid w:val="03481DA1"/>
    <w:rsid w:val="03673B1A"/>
    <w:rsid w:val="037E3F56"/>
    <w:rsid w:val="03A3741C"/>
    <w:rsid w:val="03DF81D8"/>
    <w:rsid w:val="041B3F04"/>
    <w:rsid w:val="042C332B"/>
    <w:rsid w:val="04406DC2"/>
    <w:rsid w:val="0455971A"/>
    <w:rsid w:val="045ADD97"/>
    <w:rsid w:val="046ADE2F"/>
    <w:rsid w:val="0471BBC0"/>
    <w:rsid w:val="0478907B"/>
    <w:rsid w:val="0491982E"/>
    <w:rsid w:val="049C561B"/>
    <w:rsid w:val="04A15196"/>
    <w:rsid w:val="04B61F2A"/>
    <w:rsid w:val="04DDDE30"/>
    <w:rsid w:val="04EE8296"/>
    <w:rsid w:val="05143EF2"/>
    <w:rsid w:val="05210D76"/>
    <w:rsid w:val="053D252C"/>
    <w:rsid w:val="055AD0F2"/>
    <w:rsid w:val="05624439"/>
    <w:rsid w:val="0589EC43"/>
    <w:rsid w:val="0590895C"/>
    <w:rsid w:val="05AC54A8"/>
    <w:rsid w:val="05B6B937"/>
    <w:rsid w:val="05E045DD"/>
    <w:rsid w:val="05EF9DC6"/>
    <w:rsid w:val="060C8C53"/>
    <w:rsid w:val="063A4BF7"/>
    <w:rsid w:val="067F1F91"/>
    <w:rsid w:val="06884791"/>
    <w:rsid w:val="068C4977"/>
    <w:rsid w:val="06D001EB"/>
    <w:rsid w:val="06DC45AC"/>
    <w:rsid w:val="06F93E08"/>
    <w:rsid w:val="071F2B72"/>
    <w:rsid w:val="0745693B"/>
    <w:rsid w:val="074FFD70"/>
    <w:rsid w:val="075DA069"/>
    <w:rsid w:val="0774E88F"/>
    <w:rsid w:val="077D2513"/>
    <w:rsid w:val="07A7EC25"/>
    <w:rsid w:val="07A88650"/>
    <w:rsid w:val="07B9CFD4"/>
    <w:rsid w:val="07C1526F"/>
    <w:rsid w:val="07D6BD7C"/>
    <w:rsid w:val="07F7C4D8"/>
    <w:rsid w:val="08276F23"/>
    <w:rsid w:val="0832F47B"/>
    <w:rsid w:val="083C5D10"/>
    <w:rsid w:val="084677D0"/>
    <w:rsid w:val="0853A9A4"/>
    <w:rsid w:val="08588812"/>
    <w:rsid w:val="085C5D6D"/>
    <w:rsid w:val="08626213"/>
    <w:rsid w:val="08729895"/>
    <w:rsid w:val="087570C4"/>
    <w:rsid w:val="089A1E74"/>
    <w:rsid w:val="089A3ED2"/>
    <w:rsid w:val="089AF54F"/>
    <w:rsid w:val="08B15243"/>
    <w:rsid w:val="08C61FA1"/>
    <w:rsid w:val="08DB798F"/>
    <w:rsid w:val="08E320A0"/>
    <w:rsid w:val="08F810C5"/>
    <w:rsid w:val="0939CC17"/>
    <w:rsid w:val="093A7ED6"/>
    <w:rsid w:val="0942DAE4"/>
    <w:rsid w:val="095E61CA"/>
    <w:rsid w:val="09C16259"/>
    <w:rsid w:val="09DBB251"/>
    <w:rsid w:val="09E53693"/>
    <w:rsid w:val="0A03D51E"/>
    <w:rsid w:val="0A13DB7E"/>
    <w:rsid w:val="0A2C08D5"/>
    <w:rsid w:val="0A5250A7"/>
    <w:rsid w:val="0A5AEF6F"/>
    <w:rsid w:val="0A5B804F"/>
    <w:rsid w:val="0A660FB4"/>
    <w:rsid w:val="0A73AB77"/>
    <w:rsid w:val="0A9D95DC"/>
    <w:rsid w:val="0B161356"/>
    <w:rsid w:val="0B4F4ADA"/>
    <w:rsid w:val="0B63E166"/>
    <w:rsid w:val="0BBA25FA"/>
    <w:rsid w:val="0BD2C2EE"/>
    <w:rsid w:val="0BEE337F"/>
    <w:rsid w:val="0BFC7487"/>
    <w:rsid w:val="0C00FC37"/>
    <w:rsid w:val="0C0C785D"/>
    <w:rsid w:val="0C125517"/>
    <w:rsid w:val="0C15A941"/>
    <w:rsid w:val="0C16C973"/>
    <w:rsid w:val="0C1CA93A"/>
    <w:rsid w:val="0C23F46C"/>
    <w:rsid w:val="0C3E7CCF"/>
    <w:rsid w:val="0C524BA5"/>
    <w:rsid w:val="0C72714D"/>
    <w:rsid w:val="0C8BF758"/>
    <w:rsid w:val="0CA072D0"/>
    <w:rsid w:val="0CA8522F"/>
    <w:rsid w:val="0CC8CF61"/>
    <w:rsid w:val="0CDDC8E8"/>
    <w:rsid w:val="0D29B174"/>
    <w:rsid w:val="0D2B218E"/>
    <w:rsid w:val="0D41376B"/>
    <w:rsid w:val="0D763BCA"/>
    <w:rsid w:val="0DCE2963"/>
    <w:rsid w:val="0DD62C2C"/>
    <w:rsid w:val="0DEE4977"/>
    <w:rsid w:val="0E20668F"/>
    <w:rsid w:val="0E6325D4"/>
    <w:rsid w:val="0E69AD05"/>
    <w:rsid w:val="0E7C0E0B"/>
    <w:rsid w:val="0EA1A43E"/>
    <w:rsid w:val="0EA6A00D"/>
    <w:rsid w:val="0F3C59D0"/>
    <w:rsid w:val="0F4AC98B"/>
    <w:rsid w:val="0F53A2D3"/>
    <w:rsid w:val="0F5A34D1"/>
    <w:rsid w:val="0F5F42E8"/>
    <w:rsid w:val="0F6A084E"/>
    <w:rsid w:val="0F727577"/>
    <w:rsid w:val="0F75A9B8"/>
    <w:rsid w:val="0F807650"/>
    <w:rsid w:val="0F9E9220"/>
    <w:rsid w:val="0F9F95D2"/>
    <w:rsid w:val="0FC1A521"/>
    <w:rsid w:val="0FF22D82"/>
    <w:rsid w:val="10027357"/>
    <w:rsid w:val="1005EE90"/>
    <w:rsid w:val="101BC501"/>
    <w:rsid w:val="102A546D"/>
    <w:rsid w:val="105AAC75"/>
    <w:rsid w:val="10A25B66"/>
    <w:rsid w:val="10B44AAC"/>
    <w:rsid w:val="10D53386"/>
    <w:rsid w:val="114298C0"/>
    <w:rsid w:val="114927B6"/>
    <w:rsid w:val="114C6053"/>
    <w:rsid w:val="11607B52"/>
    <w:rsid w:val="11CDCF42"/>
    <w:rsid w:val="11D35097"/>
    <w:rsid w:val="1228F08E"/>
    <w:rsid w:val="12371A68"/>
    <w:rsid w:val="123CA3FD"/>
    <w:rsid w:val="124D8366"/>
    <w:rsid w:val="125AC7D8"/>
    <w:rsid w:val="125FA689"/>
    <w:rsid w:val="12603A06"/>
    <w:rsid w:val="12683DA6"/>
    <w:rsid w:val="1278628E"/>
    <w:rsid w:val="128B5802"/>
    <w:rsid w:val="12A6E296"/>
    <w:rsid w:val="12DFBA60"/>
    <w:rsid w:val="1334412B"/>
    <w:rsid w:val="13556A3E"/>
    <w:rsid w:val="136C2C60"/>
    <w:rsid w:val="13D97215"/>
    <w:rsid w:val="13DC7E6A"/>
    <w:rsid w:val="13F8758C"/>
    <w:rsid w:val="13FEF3E8"/>
    <w:rsid w:val="143687D4"/>
    <w:rsid w:val="143FE7D3"/>
    <w:rsid w:val="145C1622"/>
    <w:rsid w:val="14631445"/>
    <w:rsid w:val="146DD9C4"/>
    <w:rsid w:val="14794E13"/>
    <w:rsid w:val="148FF12C"/>
    <w:rsid w:val="1493F852"/>
    <w:rsid w:val="14D2CE13"/>
    <w:rsid w:val="15032FE3"/>
    <w:rsid w:val="1544A010"/>
    <w:rsid w:val="158105B3"/>
    <w:rsid w:val="15ABFFC6"/>
    <w:rsid w:val="15E85EA5"/>
    <w:rsid w:val="15FF1A7B"/>
    <w:rsid w:val="160A4494"/>
    <w:rsid w:val="161FAC13"/>
    <w:rsid w:val="163C0085"/>
    <w:rsid w:val="165D487F"/>
    <w:rsid w:val="166365E7"/>
    <w:rsid w:val="16654B90"/>
    <w:rsid w:val="16866CEF"/>
    <w:rsid w:val="16B4F6FF"/>
    <w:rsid w:val="16BCCC90"/>
    <w:rsid w:val="16E8A935"/>
    <w:rsid w:val="16EDBD4F"/>
    <w:rsid w:val="16FC0C5F"/>
    <w:rsid w:val="16FE1093"/>
    <w:rsid w:val="1734BE1B"/>
    <w:rsid w:val="174CEEAC"/>
    <w:rsid w:val="17549C37"/>
    <w:rsid w:val="1765B346"/>
    <w:rsid w:val="1766BA2C"/>
    <w:rsid w:val="17C4C013"/>
    <w:rsid w:val="17E3A9A9"/>
    <w:rsid w:val="17F02E63"/>
    <w:rsid w:val="180C1BA6"/>
    <w:rsid w:val="1818DAF8"/>
    <w:rsid w:val="18219A76"/>
    <w:rsid w:val="182AE7B6"/>
    <w:rsid w:val="1835AF36"/>
    <w:rsid w:val="183C7380"/>
    <w:rsid w:val="188622DB"/>
    <w:rsid w:val="189292E4"/>
    <w:rsid w:val="18A4B513"/>
    <w:rsid w:val="18A967AA"/>
    <w:rsid w:val="18DA1982"/>
    <w:rsid w:val="18EC96CB"/>
    <w:rsid w:val="18F3CA89"/>
    <w:rsid w:val="192865D0"/>
    <w:rsid w:val="192D49E4"/>
    <w:rsid w:val="194A26CE"/>
    <w:rsid w:val="19811476"/>
    <w:rsid w:val="1982DAB8"/>
    <w:rsid w:val="19ABCABC"/>
    <w:rsid w:val="19C255B7"/>
    <w:rsid w:val="19C4FCFA"/>
    <w:rsid w:val="19DE9861"/>
    <w:rsid w:val="19E78379"/>
    <w:rsid w:val="1A106CBA"/>
    <w:rsid w:val="1A785964"/>
    <w:rsid w:val="1AF0A9C0"/>
    <w:rsid w:val="1B08802C"/>
    <w:rsid w:val="1B16C9F7"/>
    <w:rsid w:val="1B6B480F"/>
    <w:rsid w:val="1BBDAA00"/>
    <w:rsid w:val="1BEC6A14"/>
    <w:rsid w:val="1C08CF4A"/>
    <w:rsid w:val="1C34E7DC"/>
    <w:rsid w:val="1C5F294C"/>
    <w:rsid w:val="1C7CDEAF"/>
    <w:rsid w:val="1C9FF593"/>
    <w:rsid w:val="1CA4088A"/>
    <w:rsid w:val="1CBB89AB"/>
    <w:rsid w:val="1CC39E85"/>
    <w:rsid w:val="1CDE476A"/>
    <w:rsid w:val="1CEDCBD0"/>
    <w:rsid w:val="1D0BFDFC"/>
    <w:rsid w:val="1D49FA04"/>
    <w:rsid w:val="1D667A52"/>
    <w:rsid w:val="1D6E398A"/>
    <w:rsid w:val="1DA92B71"/>
    <w:rsid w:val="1DBAB406"/>
    <w:rsid w:val="1DD37CC0"/>
    <w:rsid w:val="1DF373D4"/>
    <w:rsid w:val="1E561516"/>
    <w:rsid w:val="1E59D5C4"/>
    <w:rsid w:val="1E6DE5F5"/>
    <w:rsid w:val="1E8013FE"/>
    <w:rsid w:val="1E990C14"/>
    <w:rsid w:val="1EC6C6C3"/>
    <w:rsid w:val="1F0268C0"/>
    <w:rsid w:val="1F37B655"/>
    <w:rsid w:val="1F4B054F"/>
    <w:rsid w:val="1F554D21"/>
    <w:rsid w:val="1F7776FF"/>
    <w:rsid w:val="1FA2772A"/>
    <w:rsid w:val="1FA28B57"/>
    <w:rsid w:val="1FA93A91"/>
    <w:rsid w:val="1FB06125"/>
    <w:rsid w:val="1FC499BD"/>
    <w:rsid w:val="20068751"/>
    <w:rsid w:val="20095CF3"/>
    <w:rsid w:val="20235BAD"/>
    <w:rsid w:val="209605EC"/>
    <w:rsid w:val="20E90A79"/>
    <w:rsid w:val="210FB22F"/>
    <w:rsid w:val="211BE9FC"/>
    <w:rsid w:val="2156DA33"/>
    <w:rsid w:val="217C5E68"/>
    <w:rsid w:val="218D24D2"/>
    <w:rsid w:val="21BDAFC8"/>
    <w:rsid w:val="21E6622C"/>
    <w:rsid w:val="2265BB8D"/>
    <w:rsid w:val="229828A8"/>
    <w:rsid w:val="23255796"/>
    <w:rsid w:val="2365CFC1"/>
    <w:rsid w:val="240BA06B"/>
    <w:rsid w:val="2433FBBC"/>
    <w:rsid w:val="2436BBA5"/>
    <w:rsid w:val="2450EADB"/>
    <w:rsid w:val="24723697"/>
    <w:rsid w:val="249ED693"/>
    <w:rsid w:val="24ACAB89"/>
    <w:rsid w:val="24E51F63"/>
    <w:rsid w:val="24F4D220"/>
    <w:rsid w:val="251B41D0"/>
    <w:rsid w:val="252A9E99"/>
    <w:rsid w:val="25302895"/>
    <w:rsid w:val="257407C8"/>
    <w:rsid w:val="25AC721F"/>
    <w:rsid w:val="25D47623"/>
    <w:rsid w:val="25D4AE49"/>
    <w:rsid w:val="260222E3"/>
    <w:rsid w:val="2613F037"/>
    <w:rsid w:val="263E6190"/>
    <w:rsid w:val="264106A4"/>
    <w:rsid w:val="266B7686"/>
    <w:rsid w:val="26959C77"/>
    <w:rsid w:val="26D0B4AD"/>
    <w:rsid w:val="26D65BA0"/>
    <w:rsid w:val="26D6DD8A"/>
    <w:rsid w:val="26DD0EE4"/>
    <w:rsid w:val="26E7F800"/>
    <w:rsid w:val="26EBA817"/>
    <w:rsid w:val="270273AB"/>
    <w:rsid w:val="2705912E"/>
    <w:rsid w:val="270C598C"/>
    <w:rsid w:val="27247FB4"/>
    <w:rsid w:val="275C8717"/>
    <w:rsid w:val="2760BF2D"/>
    <w:rsid w:val="27794043"/>
    <w:rsid w:val="279C9628"/>
    <w:rsid w:val="27AA2588"/>
    <w:rsid w:val="27B449D5"/>
    <w:rsid w:val="27DF78C9"/>
    <w:rsid w:val="28122024"/>
    <w:rsid w:val="282B91C2"/>
    <w:rsid w:val="284BE9C0"/>
    <w:rsid w:val="284F082F"/>
    <w:rsid w:val="28734111"/>
    <w:rsid w:val="28C67BE6"/>
    <w:rsid w:val="28EC9D41"/>
    <w:rsid w:val="28F9794C"/>
    <w:rsid w:val="29129EE0"/>
    <w:rsid w:val="293A86DB"/>
    <w:rsid w:val="29664166"/>
    <w:rsid w:val="298AAA59"/>
    <w:rsid w:val="299AA943"/>
    <w:rsid w:val="299E2932"/>
    <w:rsid w:val="29BC4620"/>
    <w:rsid w:val="2A0AD2CA"/>
    <w:rsid w:val="2A30AB8B"/>
    <w:rsid w:val="2A30D8C6"/>
    <w:rsid w:val="2A3911EC"/>
    <w:rsid w:val="2A922199"/>
    <w:rsid w:val="2AB53C9C"/>
    <w:rsid w:val="2AD7CDEC"/>
    <w:rsid w:val="2B2F8972"/>
    <w:rsid w:val="2B4209AB"/>
    <w:rsid w:val="2B6A76A2"/>
    <w:rsid w:val="2B75C400"/>
    <w:rsid w:val="2B84A6F7"/>
    <w:rsid w:val="2B8619DF"/>
    <w:rsid w:val="2BA73B2D"/>
    <w:rsid w:val="2BCBD132"/>
    <w:rsid w:val="2BD0D045"/>
    <w:rsid w:val="2BDFD00E"/>
    <w:rsid w:val="2BE25D34"/>
    <w:rsid w:val="2C0104CD"/>
    <w:rsid w:val="2C0BF38E"/>
    <w:rsid w:val="2C1FC334"/>
    <w:rsid w:val="2C288ED8"/>
    <w:rsid w:val="2C513BB8"/>
    <w:rsid w:val="2C6B5837"/>
    <w:rsid w:val="2C765617"/>
    <w:rsid w:val="2C79E98A"/>
    <w:rsid w:val="2C9EB18F"/>
    <w:rsid w:val="2CDBC25C"/>
    <w:rsid w:val="2CED56DC"/>
    <w:rsid w:val="2CF5C675"/>
    <w:rsid w:val="2D0DDB00"/>
    <w:rsid w:val="2D1CC195"/>
    <w:rsid w:val="2D3079FB"/>
    <w:rsid w:val="2D33161B"/>
    <w:rsid w:val="2D40F799"/>
    <w:rsid w:val="2D478C32"/>
    <w:rsid w:val="2D7609CC"/>
    <w:rsid w:val="2D7DE173"/>
    <w:rsid w:val="2D8226BE"/>
    <w:rsid w:val="2DC0E37E"/>
    <w:rsid w:val="2DC6F15F"/>
    <w:rsid w:val="2DF5DB07"/>
    <w:rsid w:val="2E4DE068"/>
    <w:rsid w:val="2E597A6F"/>
    <w:rsid w:val="2E6682B7"/>
    <w:rsid w:val="2E785E93"/>
    <w:rsid w:val="2E7AED6B"/>
    <w:rsid w:val="2EA3A5AF"/>
    <w:rsid w:val="2EBBA130"/>
    <w:rsid w:val="2EC94A5C"/>
    <w:rsid w:val="2ED79DE9"/>
    <w:rsid w:val="2EF5EB99"/>
    <w:rsid w:val="2F105E08"/>
    <w:rsid w:val="2F26B5B6"/>
    <w:rsid w:val="2F48B403"/>
    <w:rsid w:val="2FFF002B"/>
    <w:rsid w:val="301EDBF8"/>
    <w:rsid w:val="304D92A5"/>
    <w:rsid w:val="30637F04"/>
    <w:rsid w:val="3077C366"/>
    <w:rsid w:val="3090B4C9"/>
    <w:rsid w:val="30C0C412"/>
    <w:rsid w:val="3105240E"/>
    <w:rsid w:val="311F0F4C"/>
    <w:rsid w:val="31259189"/>
    <w:rsid w:val="3138EA9A"/>
    <w:rsid w:val="31483A19"/>
    <w:rsid w:val="3170EE34"/>
    <w:rsid w:val="317687B0"/>
    <w:rsid w:val="317C68B6"/>
    <w:rsid w:val="31D65D4E"/>
    <w:rsid w:val="31FFCE07"/>
    <w:rsid w:val="3204CB4B"/>
    <w:rsid w:val="320E86E7"/>
    <w:rsid w:val="3225DDF8"/>
    <w:rsid w:val="3282E03D"/>
    <w:rsid w:val="32A096F4"/>
    <w:rsid w:val="32F5B3B4"/>
    <w:rsid w:val="3303AB01"/>
    <w:rsid w:val="3311CC73"/>
    <w:rsid w:val="331696AC"/>
    <w:rsid w:val="334518B4"/>
    <w:rsid w:val="337C9F7F"/>
    <w:rsid w:val="339268DA"/>
    <w:rsid w:val="33BDCDAF"/>
    <w:rsid w:val="3409E1F1"/>
    <w:rsid w:val="3447AA82"/>
    <w:rsid w:val="34CC2BF5"/>
    <w:rsid w:val="34D63731"/>
    <w:rsid w:val="34DC8CF9"/>
    <w:rsid w:val="34DE5FA7"/>
    <w:rsid w:val="34E642A1"/>
    <w:rsid w:val="35177272"/>
    <w:rsid w:val="355163D7"/>
    <w:rsid w:val="3582E2A1"/>
    <w:rsid w:val="358AD25B"/>
    <w:rsid w:val="358E2FD5"/>
    <w:rsid w:val="358FFAC4"/>
    <w:rsid w:val="3596589B"/>
    <w:rsid w:val="35A611F0"/>
    <w:rsid w:val="35BA3003"/>
    <w:rsid w:val="35DC5EB3"/>
    <w:rsid w:val="35ECE2D2"/>
    <w:rsid w:val="3606712C"/>
    <w:rsid w:val="361F2A8F"/>
    <w:rsid w:val="365108D4"/>
    <w:rsid w:val="36569C45"/>
    <w:rsid w:val="365BC65D"/>
    <w:rsid w:val="3674FBB8"/>
    <w:rsid w:val="367CC5EE"/>
    <w:rsid w:val="36BA1D92"/>
    <w:rsid w:val="36D08926"/>
    <w:rsid w:val="36FBFF25"/>
    <w:rsid w:val="370C3EE3"/>
    <w:rsid w:val="3729385F"/>
    <w:rsid w:val="37649449"/>
    <w:rsid w:val="37667B07"/>
    <w:rsid w:val="379B7DBE"/>
    <w:rsid w:val="37AB218B"/>
    <w:rsid w:val="37AC58A4"/>
    <w:rsid w:val="37B5FE21"/>
    <w:rsid w:val="37D74BFE"/>
    <w:rsid w:val="38067D27"/>
    <w:rsid w:val="382BACA6"/>
    <w:rsid w:val="3831CEDD"/>
    <w:rsid w:val="38338B8F"/>
    <w:rsid w:val="38358ECA"/>
    <w:rsid w:val="38547863"/>
    <w:rsid w:val="38658CE3"/>
    <w:rsid w:val="3871F733"/>
    <w:rsid w:val="38810BFB"/>
    <w:rsid w:val="3884F939"/>
    <w:rsid w:val="38854A57"/>
    <w:rsid w:val="389AE54C"/>
    <w:rsid w:val="38AA38B2"/>
    <w:rsid w:val="38AB1404"/>
    <w:rsid w:val="38C275B2"/>
    <w:rsid w:val="392D5D99"/>
    <w:rsid w:val="3942C74C"/>
    <w:rsid w:val="39667A81"/>
    <w:rsid w:val="396714A7"/>
    <w:rsid w:val="396ABBCA"/>
    <w:rsid w:val="3991497B"/>
    <w:rsid w:val="399A194C"/>
    <w:rsid w:val="39B3313D"/>
    <w:rsid w:val="39D5D6E1"/>
    <w:rsid w:val="39E395ED"/>
    <w:rsid w:val="39F14854"/>
    <w:rsid w:val="3A1EC952"/>
    <w:rsid w:val="3A27ED0A"/>
    <w:rsid w:val="3A685E90"/>
    <w:rsid w:val="3A6A0B6C"/>
    <w:rsid w:val="3A70BC11"/>
    <w:rsid w:val="3A787C57"/>
    <w:rsid w:val="3A797E45"/>
    <w:rsid w:val="3A929700"/>
    <w:rsid w:val="3A9BBCFB"/>
    <w:rsid w:val="3B0E651E"/>
    <w:rsid w:val="3B152DE3"/>
    <w:rsid w:val="3B18864E"/>
    <w:rsid w:val="3B1F3BB8"/>
    <w:rsid w:val="3B231749"/>
    <w:rsid w:val="3B33A5E7"/>
    <w:rsid w:val="3B5BA0E2"/>
    <w:rsid w:val="3B715725"/>
    <w:rsid w:val="3B7F280F"/>
    <w:rsid w:val="3B809355"/>
    <w:rsid w:val="3BC44BE4"/>
    <w:rsid w:val="3BD0BE09"/>
    <w:rsid w:val="3BD2234A"/>
    <w:rsid w:val="3BD59868"/>
    <w:rsid w:val="3BFB9D26"/>
    <w:rsid w:val="3BFCFA09"/>
    <w:rsid w:val="3C1DD3EA"/>
    <w:rsid w:val="3C78FD7C"/>
    <w:rsid w:val="3CC3098D"/>
    <w:rsid w:val="3D0A618C"/>
    <w:rsid w:val="3D10332A"/>
    <w:rsid w:val="3D79CA01"/>
    <w:rsid w:val="3D8A89B4"/>
    <w:rsid w:val="3DA04EB2"/>
    <w:rsid w:val="3DA783CA"/>
    <w:rsid w:val="3DACE7F8"/>
    <w:rsid w:val="3DC20BD4"/>
    <w:rsid w:val="3DCB351E"/>
    <w:rsid w:val="3DDE030C"/>
    <w:rsid w:val="3E04AF0A"/>
    <w:rsid w:val="3E136C65"/>
    <w:rsid w:val="3E52C44C"/>
    <w:rsid w:val="3E5449EC"/>
    <w:rsid w:val="3E87D409"/>
    <w:rsid w:val="3EA2841B"/>
    <w:rsid w:val="3EADF091"/>
    <w:rsid w:val="3EB6EAC4"/>
    <w:rsid w:val="3ED33730"/>
    <w:rsid w:val="3ED44447"/>
    <w:rsid w:val="3EE61011"/>
    <w:rsid w:val="3EFD16CD"/>
    <w:rsid w:val="3F030001"/>
    <w:rsid w:val="3F37C224"/>
    <w:rsid w:val="3F5790FD"/>
    <w:rsid w:val="3F836178"/>
    <w:rsid w:val="3F9430CE"/>
    <w:rsid w:val="3FDAC09C"/>
    <w:rsid w:val="3FF54478"/>
    <w:rsid w:val="3FF6960B"/>
    <w:rsid w:val="401289A9"/>
    <w:rsid w:val="401BBA65"/>
    <w:rsid w:val="4033F7AA"/>
    <w:rsid w:val="40614CEC"/>
    <w:rsid w:val="407C6F9B"/>
    <w:rsid w:val="40AEC111"/>
    <w:rsid w:val="40BD190A"/>
    <w:rsid w:val="41132F63"/>
    <w:rsid w:val="411D71D4"/>
    <w:rsid w:val="411F3646"/>
    <w:rsid w:val="414A641C"/>
    <w:rsid w:val="415183B1"/>
    <w:rsid w:val="4177A221"/>
    <w:rsid w:val="41B0759C"/>
    <w:rsid w:val="41BF11D1"/>
    <w:rsid w:val="41C869B6"/>
    <w:rsid w:val="41D7724C"/>
    <w:rsid w:val="41DD66B0"/>
    <w:rsid w:val="4204BFF5"/>
    <w:rsid w:val="4229C2D2"/>
    <w:rsid w:val="4257E323"/>
    <w:rsid w:val="425DF064"/>
    <w:rsid w:val="42626102"/>
    <w:rsid w:val="42706DB3"/>
    <w:rsid w:val="4296B160"/>
    <w:rsid w:val="42B044B1"/>
    <w:rsid w:val="42EBFF62"/>
    <w:rsid w:val="4301FD12"/>
    <w:rsid w:val="4355C392"/>
    <w:rsid w:val="43572EEA"/>
    <w:rsid w:val="43904643"/>
    <w:rsid w:val="4393A05B"/>
    <w:rsid w:val="43A13429"/>
    <w:rsid w:val="43A53C7B"/>
    <w:rsid w:val="43AD5C23"/>
    <w:rsid w:val="43C3FF42"/>
    <w:rsid w:val="43FB65DF"/>
    <w:rsid w:val="441E7429"/>
    <w:rsid w:val="44582CAE"/>
    <w:rsid w:val="4485490C"/>
    <w:rsid w:val="44B7900C"/>
    <w:rsid w:val="452A93DE"/>
    <w:rsid w:val="45402EA1"/>
    <w:rsid w:val="455FA179"/>
    <w:rsid w:val="4576B7BD"/>
    <w:rsid w:val="458F7A96"/>
    <w:rsid w:val="45C02BFE"/>
    <w:rsid w:val="45CB1D31"/>
    <w:rsid w:val="45CE4943"/>
    <w:rsid w:val="45CF0B45"/>
    <w:rsid w:val="45D49CDC"/>
    <w:rsid w:val="45E259B6"/>
    <w:rsid w:val="45EDD954"/>
    <w:rsid w:val="462D9DFA"/>
    <w:rsid w:val="4633DBDA"/>
    <w:rsid w:val="465D795B"/>
    <w:rsid w:val="465FAC8B"/>
    <w:rsid w:val="467065C2"/>
    <w:rsid w:val="46A3CEB2"/>
    <w:rsid w:val="46A71E8A"/>
    <w:rsid w:val="473B31F3"/>
    <w:rsid w:val="478CCC88"/>
    <w:rsid w:val="479FA7FC"/>
    <w:rsid w:val="47CCD62C"/>
    <w:rsid w:val="4805788E"/>
    <w:rsid w:val="4821A488"/>
    <w:rsid w:val="48360F93"/>
    <w:rsid w:val="48414B16"/>
    <w:rsid w:val="4845CB99"/>
    <w:rsid w:val="488F28DB"/>
    <w:rsid w:val="48EDE975"/>
    <w:rsid w:val="48F0DA0F"/>
    <w:rsid w:val="490D1604"/>
    <w:rsid w:val="491A7ADB"/>
    <w:rsid w:val="493AF83D"/>
    <w:rsid w:val="496774E8"/>
    <w:rsid w:val="4976A8C6"/>
    <w:rsid w:val="4996D71E"/>
    <w:rsid w:val="49BE09FF"/>
    <w:rsid w:val="49C5088A"/>
    <w:rsid w:val="49C95F08"/>
    <w:rsid w:val="49D390A8"/>
    <w:rsid w:val="49E9CD32"/>
    <w:rsid w:val="4A25A244"/>
    <w:rsid w:val="4A8D1ACF"/>
    <w:rsid w:val="4AE62DEF"/>
    <w:rsid w:val="4AEC3D4E"/>
    <w:rsid w:val="4AECA847"/>
    <w:rsid w:val="4B07E059"/>
    <w:rsid w:val="4B14C8AB"/>
    <w:rsid w:val="4B1E0A79"/>
    <w:rsid w:val="4B4E6FFF"/>
    <w:rsid w:val="4B566777"/>
    <w:rsid w:val="4B5680EC"/>
    <w:rsid w:val="4B668BCB"/>
    <w:rsid w:val="4BAE8D8B"/>
    <w:rsid w:val="4BCA0509"/>
    <w:rsid w:val="4BD5F8A8"/>
    <w:rsid w:val="4BEAB539"/>
    <w:rsid w:val="4BF5B49C"/>
    <w:rsid w:val="4BF8A71D"/>
    <w:rsid w:val="4BF90321"/>
    <w:rsid w:val="4C1D9BE2"/>
    <w:rsid w:val="4C30B811"/>
    <w:rsid w:val="4C77F4C2"/>
    <w:rsid w:val="4C94089D"/>
    <w:rsid w:val="4CC5CE34"/>
    <w:rsid w:val="4CE86F66"/>
    <w:rsid w:val="4D0438C5"/>
    <w:rsid w:val="4D0667EC"/>
    <w:rsid w:val="4D45CBFC"/>
    <w:rsid w:val="4D57F3A2"/>
    <w:rsid w:val="4D766F71"/>
    <w:rsid w:val="4D81A542"/>
    <w:rsid w:val="4D87AA68"/>
    <w:rsid w:val="4DBFEA60"/>
    <w:rsid w:val="4DC9B306"/>
    <w:rsid w:val="4DD299B2"/>
    <w:rsid w:val="4DD6C01C"/>
    <w:rsid w:val="4DFD7812"/>
    <w:rsid w:val="4E197F53"/>
    <w:rsid w:val="4E57A33B"/>
    <w:rsid w:val="4E597E84"/>
    <w:rsid w:val="4E5BD98A"/>
    <w:rsid w:val="4E977BBB"/>
    <w:rsid w:val="4EACF896"/>
    <w:rsid w:val="4F2B6388"/>
    <w:rsid w:val="4F4914B0"/>
    <w:rsid w:val="4F547DC8"/>
    <w:rsid w:val="4F5A263E"/>
    <w:rsid w:val="4F6E8B06"/>
    <w:rsid w:val="4F7963ED"/>
    <w:rsid w:val="4F8BB868"/>
    <w:rsid w:val="4FB5B6B6"/>
    <w:rsid w:val="4FC4B765"/>
    <w:rsid w:val="50405E01"/>
    <w:rsid w:val="5058B136"/>
    <w:rsid w:val="5081EA2D"/>
    <w:rsid w:val="50A7C920"/>
    <w:rsid w:val="50DD2AAD"/>
    <w:rsid w:val="513AA9E7"/>
    <w:rsid w:val="5159711D"/>
    <w:rsid w:val="51719734"/>
    <w:rsid w:val="51780D21"/>
    <w:rsid w:val="5183A7A5"/>
    <w:rsid w:val="519FF8F7"/>
    <w:rsid w:val="51A63492"/>
    <w:rsid w:val="51E16549"/>
    <w:rsid w:val="5226BEC2"/>
    <w:rsid w:val="5230219E"/>
    <w:rsid w:val="5245FBA0"/>
    <w:rsid w:val="5254B3D7"/>
    <w:rsid w:val="52B84281"/>
    <w:rsid w:val="52BC9658"/>
    <w:rsid w:val="52C12403"/>
    <w:rsid w:val="52EAA04C"/>
    <w:rsid w:val="5312A433"/>
    <w:rsid w:val="53379CFE"/>
    <w:rsid w:val="533BB85F"/>
    <w:rsid w:val="537F4D41"/>
    <w:rsid w:val="538F3DAC"/>
    <w:rsid w:val="53964768"/>
    <w:rsid w:val="53AF63C4"/>
    <w:rsid w:val="53B9E345"/>
    <w:rsid w:val="53EDA988"/>
    <w:rsid w:val="53FCD538"/>
    <w:rsid w:val="5404D806"/>
    <w:rsid w:val="5406BA4B"/>
    <w:rsid w:val="543E05A4"/>
    <w:rsid w:val="54476EEF"/>
    <w:rsid w:val="544DEFEA"/>
    <w:rsid w:val="54A08FD7"/>
    <w:rsid w:val="54BDE9C6"/>
    <w:rsid w:val="54E62C8B"/>
    <w:rsid w:val="5505E9D9"/>
    <w:rsid w:val="55136812"/>
    <w:rsid w:val="5593DF72"/>
    <w:rsid w:val="55991B08"/>
    <w:rsid w:val="55AF7A5C"/>
    <w:rsid w:val="55BFDFC9"/>
    <w:rsid w:val="55D1E799"/>
    <w:rsid w:val="55F452AE"/>
    <w:rsid w:val="5604BC62"/>
    <w:rsid w:val="565B77CC"/>
    <w:rsid w:val="56999830"/>
    <w:rsid w:val="56A35879"/>
    <w:rsid w:val="56A79922"/>
    <w:rsid w:val="56B79F2D"/>
    <w:rsid w:val="570E9267"/>
    <w:rsid w:val="57484315"/>
    <w:rsid w:val="5765BFBA"/>
    <w:rsid w:val="57899A6A"/>
    <w:rsid w:val="578CEDF8"/>
    <w:rsid w:val="57C5378A"/>
    <w:rsid w:val="57E839D8"/>
    <w:rsid w:val="58304679"/>
    <w:rsid w:val="586BC62B"/>
    <w:rsid w:val="587FEB28"/>
    <w:rsid w:val="58B84B47"/>
    <w:rsid w:val="58C1B081"/>
    <w:rsid w:val="58C47A13"/>
    <w:rsid w:val="58C61F79"/>
    <w:rsid w:val="58C902BC"/>
    <w:rsid w:val="58EE0F8F"/>
    <w:rsid w:val="591E4EB6"/>
    <w:rsid w:val="59206E39"/>
    <w:rsid w:val="595777BC"/>
    <w:rsid w:val="595F56FC"/>
    <w:rsid w:val="59791047"/>
    <w:rsid w:val="59797173"/>
    <w:rsid w:val="59CB84CE"/>
    <w:rsid w:val="59D1F76C"/>
    <w:rsid w:val="59E35107"/>
    <w:rsid w:val="5A1752E2"/>
    <w:rsid w:val="5A4D2600"/>
    <w:rsid w:val="5A506E1D"/>
    <w:rsid w:val="5A7F2A0D"/>
    <w:rsid w:val="5AD773C4"/>
    <w:rsid w:val="5AE27265"/>
    <w:rsid w:val="5B13A68C"/>
    <w:rsid w:val="5B3D327F"/>
    <w:rsid w:val="5B4221F7"/>
    <w:rsid w:val="5B903B95"/>
    <w:rsid w:val="5BA6EE57"/>
    <w:rsid w:val="5BC5B748"/>
    <w:rsid w:val="5BF07C03"/>
    <w:rsid w:val="5BFB5E45"/>
    <w:rsid w:val="5C229FF0"/>
    <w:rsid w:val="5C684CC6"/>
    <w:rsid w:val="5C84811E"/>
    <w:rsid w:val="5C954631"/>
    <w:rsid w:val="5CA2DA45"/>
    <w:rsid w:val="5CDCC155"/>
    <w:rsid w:val="5CE2492C"/>
    <w:rsid w:val="5CED0A3C"/>
    <w:rsid w:val="5D053070"/>
    <w:rsid w:val="5D0E7C54"/>
    <w:rsid w:val="5D25BBE3"/>
    <w:rsid w:val="5D38AD2E"/>
    <w:rsid w:val="5D41252F"/>
    <w:rsid w:val="5D82AF5E"/>
    <w:rsid w:val="5DADB833"/>
    <w:rsid w:val="5DD2FB39"/>
    <w:rsid w:val="5DD44848"/>
    <w:rsid w:val="5DF9796B"/>
    <w:rsid w:val="5E118BE2"/>
    <w:rsid w:val="5E28F180"/>
    <w:rsid w:val="5E4E3EB2"/>
    <w:rsid w:val="5E55D9C1"/>
    <w:rsid w:val="5E78806E"/>
    <w:rsid w:val="5E7BC57E"/>
    <w:rsid w:val="5E91E061"/>
    <w:rsid w:val="5EA530C0"/>
    <w:rsid w:val="5F3FDD59"/>
    <w:rsid w:val="5F43B92E"/>
    <w:rsid w:val="5FB965F6"/>
    <w:rsid w:val="5FB9D75F"/>
    <w:rsid w:val="5FF75A4F"/>
    <w:rsid w:val="6000CF9E"/>
    <w:rsid w:val="601AAD69"/>
    <w:rsid w:val="60217578"/>
    <w:rsid w:val="602E885F"/>
    <w:rsid w:val="60667D9A"/>
    <w:rsid w:val="6082A31D"/>
    <w:rsid w:val="60AABC08"/>
    <w:rsid w:val="60EBF71F"/>
    <w:rsid w:val="61263AA3"/>
    <w:rsid w:val="6129981C"/>
    <w:rsid w:val="615D8CF5"/>
    <w:rsid w:val="6171F8ED"/>
    <w:rsid w:val="618B0C31"/>
    <w:rsid w:val="61CC8FA6"/>
    <w:rsid w:val="61D42E45"/>
    <w:rsid w:val="61FDC7A8"/>
    <w:rsid w:val="620147A4"/>
    <w:rsid w:val="6232B609"/>
    <w:rsid w:val="624BAD29"/>
    <w:rsid w:val="624FE319"/>
    <w:rsid w:val="629A8EAC"/>
    <w:rsid w:val="62D99148"/>
    <w:rsid w:val="630F33A0"/>
    <w:rsid w:val="6316AE84"/>
    <w:rsid w:val="6328F646"/>
    <w:rsid w:val="6339DDFF"/>
    <w:rsid w:val="633F4C31"/>
    <w:rsid w:val="634ACFA2"/>
    <w:rsid w:val="638BE8CD"/>
    <w:rsid w:val="6397E709"/>
    <w:rsid w:val="63F00182"/>
    <w:rsid w:val="63F6DBE1"/>
    <w:rsid w:val="63FFC8C9"/>
    <w:rsid w:val="64002955"/>
    <w:rsid w:val="640C1A18"/>
    <w:rsid w:val="640E7673"/>
    <w:rsid w:val="6417FC89"/>
    <w:rsid w:val="64500691"/>
    <w:rsid w:val="645A01B4"/>
    <w:rsid w:val="647D3858"/>
    <w:rsid w:val="64999903"/>
    <w:rsid w:val="64E48AB6"/>
    <w:rsid w:val="64EC7FFB"/>
    <w:rsid w:val="64F7264C"/>
    <w:rsid w:val="651E4409"/>
    <w:rsid w:val="6522B10F"/>
    <w:rsid w:val="656323F1"/>
    <w:rsid w:val="6572D81F"/>
    <w:rsid w:val="6580A613"/>
    <w:rsid w:val="65AE9431"/>
    <w:rsid w:val="65B48841"/>
    <w:rsid w:val="65C64D5E"/>
    <w:rsid w:val="65CB3DA8"/>
    <w:rsid w:val="65D030A5"/>
    <w:rsid w:val="65E559A2"/>
    <w:rsid w:val="65E86359"/>
    <w:rsid w:val="661735E8"/>
    <w:rsid w:val="66202269"/>
    <w:rsid w:val="66291438"/>
    <w:rsid w:val="665CF8A8"/>
    <w:rsid w:val="667AABAD"/>
    <w:rsid w:val="668D5413"/>
    <w:rsid w:val="669B734B"/>
    <w:rsid w:val="669D541A"/>
    <w:rsid w:val="66FA7C97"/>
    <w:rsid w:val="6701904E"/>
    <w:rsid w:val="67219872"/>
    <w:rsid w:val="67693B74"/>
    <w:rsid w:val="6769978C"/>
    <w:rsid w:val="676CFCA7"/>
    <w:rsid w:val="6799F50F"/>
    <w:rsid w:val="67BAAD6E"/>
    <w:rsid w:val="67DC49E2"/>
    <w:rsid w:val="67DD9A12"/>
    <w:rsid w:val="67E27CBE"/>
    <w:rsid w:val="67F73725"/>
    <w:rsid w:val="68130BA9"/>
    <w:rsid w:val="683CB750"/>
    <w:rsid w:val="685C76F3"/>
    <w:rsid w:val="685F8747"/>
    <w:rsid w:val="686E37CF"/>
    <w:rsid w:val="68728A8F"/>
    <w:rsid w:val="68873B95"/>
    <w:rsid w:val="68A51919"/>
    <w:rsid w:val="68BAC096"/>
    <w:rsid w:val="68CC3C58"/>
    <w:rsid w:val="68CC7C27"/>
    <w:rsid w:val="68D57C6A"/>
    <w:rsid w:val="68EAE381"/>
    <w:rsid w:val="6912F2AB"/>
    <w:rsid w:val="69A5F6E5"/>
    <w:rsid w:val="69C9DC2D"/>
    <w:rsid w:val="6A4102E3"/>
    <w:rsid w:val="6A46CB15"/>
    <w:rsid w:val="6A4FBB70"/>
    <w:rsid w:val="6A5A6A3C"/>
    <w:rsid w:val="6A5CD268"/>
    <w:rsid w:val="6A770707"/>
    <w:rsid w:val="6A79F649"/>
    <w:rsid w:val="6AA0DC2A"/>
    <w:rsid w:val="6AB76878"/>
    <w:rsid w:val="6ABA4ED6"/>
    <w:rsid w:val="6AD519DD"/>
    <w:rsid w:val="6AD7E80B"/>
    <w:rsid w:val="6ADCB9A0"/>
    <w:rsid w:val="6AE386A0"/>
    <w:rsid w:val="6AE83C69"/>
    <w:rsid w:val="6AE99BDF"/>
    <w:rsid w:val="6AF26C9C"/>
    <w:rsid w:val="6AF4D726"/>
    <w:rsid w:val="6B1AEF3F"/>
    <w:rsid w:val="6B386396"/>
    <w:rsid w:val="6B397267"/>
    <w:rsid w:val="6B3DCE79"/>
    <w:rsid w:val="6B4F4F25"/>
    <w:rsid w:val="6B59AD4C"/>
    <w:rsid w:val="6B604335"/>
    <w:rsid w:val="6B64E7D4"/>
    <w:rsid w:val="6B80E801"/>
    <w:rsid w:val="6B882374"/>
    <w:rsid w:val="6B9B96CA"/>
    <w:rsid w:val="6BA1D381"/>
    <w:rsid w:val="6C173E74"/>
    <w:rsid w:val="6C196D54"/>
    <w:rsid w:val="6C257B25"/>
    <w:rsid w:val="6C3142A4"/>
    <w:rsid w:val="6C4844ED"/>
    <w:rsid w:val="6C89F898"/>
    <w:rsid w:val="6CC03ED7"/>
    <w:rsid w:val="6CFCFB42"/>
    <w:rsid w:val="6D50426A"/>
    <w:rsid w:val="6D55B734"/>
    <w:rsid w:val="6D629D32"/>
    <w:rsid w:val="6D9C4114"/>
    <w:rsid w:val="6DC1D84B"/>
    <w:rsid w:val="6DCDA63E"/>
    <w:rsid w:val="6DD9915F"/>
    <w:rsid w:val="6DE2CDCF"/>
    <w:rsid w:val="6DED9743"/>
    <w:rsid w:val="6E147FD6"/>
    <w:rsid w:val="6E1A3210"/>
    <w:rsid w:val="6E20C9CA"/>
    <w:rsid w:val="6E486D04"/>
    <w:rsid w:val="6E5E57B8"/>
    <w:rsid w:val="6EA9FDC8"/>
    <w:rsid w:val="6EE2C51C"/>
    <w:rsid w:val="6F25CD96"/>
    <w:rsid w:val="6F681F3E"/>
    <w:rsid w:val="6F6CF314"/>
    <w:rsid w:val="6FB9390B"/>
    <w:rsid w:val="6FC50CA1"/>
    <w:rsid w:val="6FCC0334"/>
    <w:rsid w:val="6FE856DE"/>
    <w:rsid w:val="70076082"/>
    <w:rsid w:val="700F8803"/>
    <w:rsid w:val="7012D813"/>
    <w:rsid w:val="70302996"/>
    <w:rsid w:val="704BDC7E"/>
    <w:rsid w:val="70685E43"/>
    <w:rsid w:val="70988A36"/>
    <w:rsid w:val="70A0060A"/>
    <w:rsid w:val="70A48767"/>
    <w:rsid w:val="70D36C14"/>
    <w:rsid w:val="70D5A987"/>
    <w:rsid w:val="70DF1FD6"/>
    <w:rsid w:val="713AD486"/>
    <w:rsid w:val="714C01C4"/>
    <w:rsid w:val="7184BE8F"/>
    <w:rsid w:val="71B67448"/>
    <w:rsid w:val="71CDD345"/>
    <w:rsid w:val="71E3E511"/>
    <w:rsid w:val="71E71D38"/>
    <w:rsid w:val="71FBEF67"/>
    <w:rsid w:val="7203FAFC"/>
    <w:rsid w:val="721EDEF7"/>
    <w:rsid w:val="727AF2F2"/>
    <w:rsid w:val="728852D8"/>
    <w:rsid w:val="7299AFA2"/>
    <w:rsid w:val="72C1B2D2"/>
    <w:rsid w:val="72C2F2DF"/>
    <w:rsid w:val="72DC5E07"/>
    <w:rsid w:val="73170EA6"/>
    <w:rsid w:val="731E89E3"/>
    <w:rsid w:val="73473EEC"/>
    <w:rsid w:val="7357AA2F"/>
    <w:rsid w:val="735F5BA8"/>
    <w:rsid w:val="736A7A8D"/>
    <w:rsid w:val="736AB284"/>
    <w:rsid w:val="73ACA722"/>
    <w:rsid w:val="73AE53F7"/>
    <w:rsid w:val="744C2E31"/>
    <w:rsid w:val="74812E8C"/>
    <w:rsid w:val="74906C02"/>
    <w:rsid w:val="74A11015"/>
    <w:rsid w:val="74A18866"/>
    <w:rsid w:val="74A23C8A"/>
    <w:rsid w:val="74B34D16"/>
    <w:rsid w:val="74B92FB8"/>
    <w:rsid w:val="74C3CF8E"/>
    <w:rsid w:val="74C9A09B"/>
    <w:rsid w:val="75158392"/>
    <w:rsid w:val="751B9842"/>
    <w:rsid w:val="751C9CC4"/>
    <w:rsid w:val="755F61CB"/>
    <w:rsid w:val="7588FBE2"/>
    <w:rsid w:val="758C77E8"/>
    <w:rsid w:val="759C7C27"/>
    <w:rsid w:val="75A8E080"/>
    <w:rsid w:val="75CE9A46"/>
    <w:rsid w:val="75E88A24"/>
    <w:rsid w:val="75EC2E09"/>
    <w:rsid w:val="7637F4BC"/>
    <w:rsid w:val="76662C92"/>
    <w:rsid w:val="76707AC9"/>
    <w:rsid w:val="769C169D"/>
    <w:rsid w:val="76AF827B"/>
    <w:rsid w:val="76B2E530"/>
    <w:rsid w:val="76B70EE2"/>
    <w:rsid w:val="76B91B8B"/>
    <w:rsid w:val="76C6EF87"/>
    <w:rsid w:val="76CB9C32"/>
    <w:rsid w:val="7711388C"/>
    <w:rsid w:val="77133BEA"/>
    <w:rsid w:val="77148513"/>
    <w:rsid w:val="773431E5"/>
    <w:rsid w:val="776CC540"/>
    <w:rsid w:val="7792783E"/>
    <w:rsid w:val="77D9C669"/>
    <w:rsid w:val="77DC2B37"/>
    <w:rsid w:val="7850778E"/>
    <w:rsid w:val="785268E1"/>
    <w:rsid w:val="786A19D5"/>
    <w:rsid w:val="78E6D0AC"/>
    <w:rsid w:val="78EB70F7"/>
    <w:rsid w:val="796981B7"/>
    <w:rsid w:val="7975923F"/>
    <w:rsid w:val="797EC60A"/>
    <w:rsid w:val="798642FE"/>
    <w:rsid w:val="79966CE8"/>
    <w:rsid w:val="799D1692"/>
    <w:rsid w:val="79ADEA34"/>
    <w:rsid w:val="79B18A32"/>
    <w:rsid w:val="79BE05E1"/>
    <w:rsid w:val="79E50317"/>
    <w:rsid w:val="79E5893F"/>
    <w:rsid w:val="7A1767FC"/>
    <w:rsid w:val="7A358497"/>
    <w:rsid w:val="7ABF0B7D"/>
    <w:rsid w:val="7AF042C3"/>
    <w:rsid w:val="7B21D4C6"/>
    <w:rsid w:val="7B2F567F"/>
    <w:rsid w:val="7B43A420"/>
    <w:rsid w:val="7B479561"/>
    <w:rsid w:val="7B99A14E"/>
    <w:rsid w:val="7BAE7490"/>
    <w:rsid w:val="7BCBD189"/>
    <w:rsid w:val="7C011998"/>
    <w:rsid w:val="7C1AF40C"/>
    <w:rsid w:val="7C1D3A8B"/>
    <w:rsid w:val="7C709D22"/>
    <w:rsid w:val="7C7A1408"/>
    <w:rsid w:val="7C958980"/>
    <w:rsid w:val="7CBEC862"/>
    <w:rsid w:val="7D0D3175"/>
    <w:rsid w:val="7D2DCC56"/>
    <w:rsid w:val="7D433FCA"/>
    <w:rsid w:val="7D6FCA9F"/>
    <w:rsid w:val="7DA17747"/>
    <w:rsid w:val="7DB1F909"/>
    <w:rsid w:val="7DB6DE02"/>
    <w:rsid w:val="7DBB295E"/>
    <w:rsid w:val="7DCFDC1F"/>
    <w:rsid w:val="7DD480A8"/>
    <w:rsid w:val="7E2E5F9B"/>
    <w:rsid w:val="7E64E5BD"/>
    <w:rsid w:val="7E658EFB"/>
    <w:rsid w:val="7E700AB8"/>
    <w:rsid w:val="7E81F4A9"/>
    <w:rsid w:val="7EBFD1CE"/>
    <w:rsid w:val="7F0FC06C"/>
    <w:rsid w:val="7F10D8C5"/>
    <w:rsid w:val="7F3209DC"/>
    <w:rsid w:val="7F52806D"/>
    <w:rsid w:val="7FA34E73"/>
    <w:rsid w:val="7FDB6F23"/>
    <w:rsid w:val="7FFC75B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659E"/>
  <w15:chartTrackingRefBased/>
  <w15:docId w15:val="{2BF48575-FEA0-44E2-A426-CF4420ACC1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EF7B61"/>
    <w:pPr>
      <w:spacing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FA0686"/>
    <w:pPr>
      <w:keepNext/>
      <w:keepLines/>
      <w:spacing w:before="360" w:after="80"/>
      <w:outlineLvl w:val="0"/>
    </w:pPr>
    <w:rPr>
      <w:rFonts w:eastAsiaTheme="majorEastAsia" w:cstheme="majorBidi"/>
      <w:b/>
      <w:sz w:val="36"/>
      <w:szCs w:val="40"/>
    </w:rPr>
  </w:style>
  <w:style w:type="paragraph" w:styleId="Pealkiri2">
    <w:name w:val="heading 2"/>
    <w:basedOn w:val="Normaallaad"/>
    <w:next w:val="Normaallaad"/>
    <w:link w:val="Pealkiri2Mrk"/>
    <w:autoRedefine/>
    <w:uiPriority w:val="9"/>
    <w:unhideWhenUsed/>
    <w:qFormat/>
    <w:rsid w:val="00D40786"/>
    <w:pPr>
      <w:keepNext/>
      <w:keepLines/>
      <w:spacing w:before="160"/>
      <w:outlineLvl w:val="1"/>
    </w:pPr>
    <w:rPr>
      <w:rFonts w:eastAsiaTheme="majorEastAsia" w:cstheme="majorBidi"/>
      <w:color w:val="0070C0"/>
      <w:sz w:val="28"/>
      <w:szCs w:val="32"/>
    </w:rPr>
  </w:style>
  <w:style w:type="paragraph" w:styleId="Pealkiri3">
    <w:name w:val="heading 3"/>
    <w:basedOn w:val="Normaallaad"/>
    <w:next w:val="Normaallaad"/>
    <w:link w:val="Pealkiri3Mrk"/>
    <w:autoRedefine/>
    <w:uiPriority w:val="9"/>
    <w:unhideWhenUsed/>
    <w:qFormat/>
    <w:rsid w:val="00F773C6"/>
    <w:pPr>
      <w:keepNext/>
      <w:keepLines/>
      <w:spacing w:before="160" w:after="80"/>
      <w:outlineLvl w:val="2"/>
    </w:pPr>
    <w:rPr>
      <w:rFonts w:eastAsiaTheme="majorEastAsia" w:cstheme="majorBidi"/>
      <w:b/>
      <w:i/>
      <w:color w:val="0F4761" w:themeColor="accent1" w:themeShade="BF"/>
      <w:sz w:val="26"/>
      <w:szCs w:val="28"/>
    </w:rPr>
  </w:style>
  <w:style w:type="paragraph" w:styleId="Pealkiri4">
    <w:name w:val="heading 4"/>
    <w:basedOn w:val="Normaallaad"/>
    <w:next w:val="Normaallaad"/>
    <w:link w:val="Pealkiri4Mrk"/>
    <w:uiPriority w:val="9"/>
    <w:semiHidden/>
    <w:unhideWhenUsed/>
    <w:qFormat/>
    <w:rsid w:val="008F336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F336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F336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F336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F336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F3366"/>
    <w:pPr>
      <w:keepNext/>
      <w:keepLines/>
      <w:spacing w:after="0"/>
      <w:outlineLvl w:val="8"/>
    </w:pPr>
    <w:rPr>
      <w:rFonts w:eastAsiaTheme="majorEastAsia" w:cstheme="majorBidi"/>
      <w:color w:val="272727" w:themeColor="text1" w:themeTint="D8"/>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basedOn w:val="Liguvaikefont"/>
    <w:link w:val="Pealkiri1"/>
    <w:uiPriority w:val="9"/>
    <w:rsid w:val="00FA0686"/>
    <w:rPr>
      <w:rFonts w:ascii="Times New Roman" w:hAnsi="Times New Roman" w:eastAsiaTheme="majorEastAsia" w:cstheme="majorBidi"/>
      <w:b/>
      <w:sz w:val="36"/>
      <w:szCs w:val="40"/>
    </w:rPr>
  </w:style>
  <w:style w:type="character" w:styleId="Pealkiri2Mrk" w:customStyle="1">
    <w:name w:val="Pealkiri 2 Märk"/>
    <w:basedOn w:val="Liguvaikefont"/>
    <w:link w:val="Pealkiri2"/>
    <w:uiPriority w:val="9"/>
    <w:rsid w:val="00D40786"/>
    <w:rPr>
      <w:rFonts w:ascii="Times New Roman" w:hAnsi="Times New Roman" w:eastAsiaTheme="majorEastAsia" w:cstheme="majorBidi"/>
      <w:color w:val="0070C0"/>
      <w:sz w:val="28"/>
      <w:szCs w:val="32"/>
    </w:rPr>
  </w:style>
  <w:style w:type="character" w:styleId="Pealkiri3Mrk" w:customStyle="1">
    <w:name w:val="Pealkiri 3 Märk"/>
    <w:basedOn w:val="Liguvaikefont"/>
    <w:link w:val="Pealkiri3"/>
    <w:uiPriority w:val="9"/>
    <w:rsid w:val="00F773C6"/>
    <w:rPr>
      <w:rFonts w:ascii="Times New Roman" w:hAnsi="Times New Roman" w:eastAsiaTheme="majorEastAsia" w:cstheme="majorBidi"/>
      <w:b/>
      <w:i/>
      <w:color w:val="0F4761" w:themeColor="accent1" w:themeShade="BF"/>
      <w:sz w:val="26"/>
      <w:szCs w:val="28"/>
    </w:rPr>
  </w:style>
  <w:style w:type="character" w:styleId="Pealkiri4Mrk" w:customStyle="1">
    <w:name w:val="Pealkiri 4 Märk"/>
    <w:basedOn w:val="Liguvaikefont"/>
    <w:link w:val="Pealkiri4"/>
    <w:uiPriority w:val="9"/>
    <w:semiHidden/>
    <w:rsid w:val="008F3366"/>
    <w:rPr>
      <w:rFonts w:eastAsiaTheme="majorEastAsia" w:cstheme="majorBidi"/>
      <w:i/>
      <w:iCs/>
      <w:color w:val="0F4761" w:themeColor="accent1" w:themeShade="BF"/>
    </w:rPr>
  </w:style>
  <w:style w:type="character" w:styleId="Pealkiri5Mrk" w:customStyle="1">
    <w:name w:val="Pealkiri 5 Märk"/>
    <w:basedOn w:val="Liguvaikefont"/>
    <w:link w:val="Pealkiri5"/>
    <w:uiPriority w:val="9"/>
    <w:semiHidden/>
    <w:rsid w:val="008F3366"/>
    <w:rPr>
      <w:rFonts w:eastAsiaTheme="majorEastAsia" w:cstheme="majorBidi"/>
      <w:color w:val="0F4761" w:themeColor="accent1" w:themeShade="BF"/>
    </w:rPr>
  </w:style>
  <w:style w:type="character" w:styleId="Pealkiri6Mrk" w:customStyle="1">
    <w:name w:val="Pealkiri 6 Märk"/>
    <w:basedOn w:val="Liguvaikefont"/>
    <w:link w:val="Pealkiri6"/>
    <w:uiPriority w:val="9"/>
    <w:semiHidden/>
    <w:rsid w:val="008F3366"/>
    <w:rPr>
      <w:rFonts w:eastAsiaTheme="majorEastAsia" w:cstheme="majorBidi"/>
      <w:i/>
      <w:iCs/>
      <w:color w:val="595959" w:themeColor="text1" w:themeTint="A6"/>
    </w:rPr>
  </w:style>
  <w:style w:type="character" w:styleId="Pealkiri7Mrk" w:customStyle="1">
    <w:name w:val="Pealkiri 7 Märk"/>
    <w:basedOn w:val="Liguvaikefont"/>
    <w:link w:val="Pealkiri7"/>
    <w:uiPriority w:val="9"/>
    <w:semiHidden/>
    <w:rsid w:val="008F3366"/>
    <w:rPr>
      <w:rFonts w:eastAsiaTheme="majorEastAsia" w:cstheme="majorBidi"/>
      <w:color w:val="595959" w:themeColor="text1" w:themeTint="A6"/>
    </w:rPr>
  </w:style>
  <w:style w:type="character" w:styleId="Pealkiri8Mrk" w:customStyle="1">
    <w:name w:val="Pealkiri 8 Märk"/>
    <w:basedOn w:val="Liguvaikefont"/>
    <w:link w:val="Pealkiri8"/>
    <w:uiPriority w:val="9"/>
    <w:semiHidden/>
    <w:rsid w:val="008F3366"/>
    <w:rPr>
      <w:rFonts w:eastAsiaTheme="majorEastAsia" w:cstheme="majorBidi"/>
      <w:i/>
      <w:iCs/>
      <w:color w:val="272727" w:themeColor="text1" w:themeTint="D8"/>
    </w:rPr>
  </w:style>
  <w:style w:type="character" w:styleId="Pealkiri9Mrk" w:customStyle="1">
    <w:name w:val="Pealkiri 9 Märk"/>
    <w:basedOn w:val="Liguvaikefont"/>
    <w:link w:val="Pealkiri9"/>
    <w:uiPriority w:val="9"/>
    <w:semiHidden/>
    <w:rsid w:val="008F336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F3366"/>
    <w:pPr>
      <w:spacing w:after="80"/>
      <w:contextualSpacing/>
    </w:pPr>
    <w:rPr>
      <w:rFonts w:asciiTheme="majorHAnsi" w:hAnsiTheme="majorHAnsi" w:eastAsiaTheme="majorEastAsia" w:cstheme="majorBidi"/>
      <w:spacing w:val="-10"/>
      <w:kern w:val="28"/>
      <w:sz w:val="56"/>
      <w:szCs w:val="56"/>
    </w:rPr>
  </w:style>
  <w:style w:type="character" w:styleId="PealkiriMrk" w:customStyle="1">
    <w:name w:val="Pealkiri Märk"/>
    <w:basedOn w:val="Liguvaikefont"/>
    <w:link w:val="Pealkiri"/>
    <w:uiPriority w:val="10"/>
    <w:rsid w:val="008F3366"/>
    <w:rPr>
      <w:rFonts w:asciiTheme="majorHAnsi" w:hAnsiTheme="majorHAnsi" w:eastAsiaTheme="majorEastAsia" w:cstheme="majorBidi"/>
      <w:spacing w:val="-10"/>
      <w:kern w:val="28"/>
      <w:sz w:val="56"/>
      <w:szCs w:val="56"/>
    </w:rPr>
  </w:style>
  <w:style w:type="paragraph" w:styleId="Alapealkiri">
    <w:name w:val="Subtitle"/>
    <w:basedOn w:val="Normaallaad"/>
    <w:next w:val="Normaallaad"/>
    <w:link w:val="AlapealkiriMrk"/>
    <w:uiPriority w:val="11"/>
    <w:qFormat/>
    <w:rsid w:val="008F3366"/>
    <w:pPr>
      <w:numPr>
        <w:ilvl w:val="1"/>
      </w:numPr>
    </w:pPr>
    <w:rPr>
      <w:rFonts w:eastAsiaTheme="majorEastAsia" w:cstheme="majorBidi"/>
      <w:color w:val="595959" w:themeColor="text1" w:themeTint="A6"/>
      <w:spacing w:val="15"/>
      <w:sz w:val="28"/>
      <w:szCs w:val="28"/>
    </w:rPr>
  </w:style>
  <w:style w:type="character" w:styleId="AlapealkiriMrk" w:customStyle="1">
    <w:name w:val="Alapealkiri Märk"/>
    <w:basedOn w:val="Liguvaikefont"/>
    <w:link w:val="Alapealkiri"/>
    <w:uiPriority w:val="11"/>
    <w:rsid w:val="008F336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F3366"/>
    <w:pPr>
      <w:spacing w:before="160"/>
      <w:jc w:val="center"/>
    </w:pPr>
    <w:rPr>
      <w:i/>
      <w:iCs/>
      <w:color w:val="404040" w:themeColor="text1" w:themeTint="BF"/>
    </w:rPr>
  </w:style>
  <w:style w:type="character" w:styleId="TsitaatMrk" w:customStyle="1">
    <w:name w:val="Tsitaat Märk"/>
    <w:basedOn w:val="Liguvaikefont"/>
    <w:link w:val="Tsitaat"/>
    <w:uiPriority w:val="29"/>
    <w:rsid w:val="008F3366"/>
    <w:rPr>
      <w:i/>
      <w:iCs/>
      <w:color w:val="404040" w:themeColor="text1" w:themeTint="BF"/>
    </w:rPr>
  </w:style>
  <w:style w:type="paragraph" w:styleId="Loendilik">
    <w:name w:val="List Paragraph"/>
    <w:basedOn w:val="Normaallaad"/>
    <w:uiPriority w:val="34"/>
    <w:qFormat/>
    <w:rsid w:val="008F3366"/>
    <w:pPr>
      <w:ind w:left="720"/>
      <w:contextualSpacing/>
    </w:pPr>
  </w:style>
  <w:style w:type="character" w:styleId="Selgeltmrgatavrhutus">
    <w:name w:val="Intense Emphasis"/>
    <w:basedOn w:val="Liguvaikefont"/>
    <w:uiPriority w:val="21"/>
    <w:qFormat/>
    <w:rsid w:val="008F3366"/>
    <w:rPr>
      <w:i/>
      <w:iCs/>
      <w:color w:val="0F4761" w:themeColor="accent1" w:themeShade="BF"/>
    </w:rPr>
  </w:style>
  <w:style w:type="paragraph" w:styleId="Selgeltmrgatavtsitaat">
    <w:name w:val="Intense Quote"/>
    <w:basedOn w:val="Normaallaad"/>
    <w:next w:val="Normaallaad"/>
    <w:link w:val="SelgeltmrgatavtsitaatMrk"/>
    <w:uiPriority w:val="30"/>
    <w:qFormat/>
    <w:rsid w:val="008F33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elgeltmrgatavtsitaatMrk" w:customStyle="1">
    <w:name w:val="Selgelt märgatav tsitaat Märk"/>
    <w:basedOn w:val="Liguvaikefont"/>
    <w:link w:val="Selgeltmrgatavtsitaat"/>
    <w:uiPriority w:val="30"/>
    <w:rsid w:val="008F3366"/>
    <w:rPr>
      <w:i/>
      <w:iCs/>
      <w:color w:val="0F4761" w:themeColor="accent1" w:themeShade="BF"/>
    </w:rPr>
  </w:style>
  <w:style w:type="character" w:styleId="Selgeltmrgatavviide">
    <w:name w:val="Intense Reference"/>
    <w:basedOn w:val="Liguvaikefont"/>
    <w:uiPriority w:val="32"/>
    <w:qFormat/>
    <w:rsid w:val="008F3366"/>
    <w:rPr>
      <w:b/>
      <w:bCs/>
      <w:smallCaps/>
      <w:color w:val="0F4761" w:themeColor="accent1" w:themeShade="BF"/>
      <w:spacing w:val="5"/>
    </w:rPr>
  </w:style>
  <w:style w:type="table" w:styleId="Kontuurtabel">
    <w:name w:val="Table Grid"/>
    <w:basedOn w:val="Normaaltabel"/>
    <w:uiPriority w:val="39"/>
    <w:rsid w:val="008F33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ariviide">
    <w:name w:val="annotation reference"/>
    <w:basedOn w:val="Liguvaikefont"/>
    <w:uiPriority w:val="99"/>
    <w:semiHidden/>
    <w:unhideWhenUsed/>
    <w:rsid w:val="00110CF6"/>
    <w:rPr>
      <w:sz w:val="16"/>
      <w:szCs w:val="16"/>
    </w:rPr>
  </w:style>
  <w:style w:type="paragraph" w:styleId="Kommentaaritekst">
    <w:name w:val="annotation text"/>
    <w:basedOn w:val="Normaallaad"/>
    <w:link w:val="KommentaaritekstMrk"/>
    <w:uiPriority w:val="99"/>
    <w:unhideWhenUsed/>
    <w:rsid w:val="00110CF6"/>
    <w:rPr>
      <w:sz w:val="20"/>
      <w:szCs w:val="20"/>
    </w:rPr>
  </w:style>
  <w:style w:type="character" w:styleId="KommentaaritekstMrk" w:customStyle="1">
    <w:name w:val="Kommentaari tekst Märk"/>
    <w:basedOn w:val="Liguvaikefont"/>
    <w:link w:val="Kommentaaritekst"/>
    <w:uiPriority w:val="99"/>
    <w:rsid w:val="00110CF6"/>
    <w:rPr>
      <w:sz w:val="20"/>
      <w:szCs w:val="20"/>
    </w:rPr>
  </w:style>
  <w:style w:type="paragraph" w:styleId="Kommentaariteema">
    <w:name w:val="annotation subject"/>
    <w:basedOn w:val="Kommentaaritekst"/>
    <w:next w:val="Kommentaaritekst"/>
    <w:link w:val="KommentaariteemaMrk"/>
    <w:uiPriority w:val="99"/>
    <w:semiHidden/>
    <w:unhideWhenUsed/>
    <w:rsid w:val="00110CF6"/>
    <w:rPr>
      <w:b/>
      <w:bCs/>
    </w:rPr>
  </w:style>
  <w:style w:type="character" w:styleId="KommentaariteemaMrk" w:customStyle="1">
    <w:name w:val="Kommentaari teema Märk"/>
    <w:basedOn w:val="KommentaaritekstMrk"/>
    <w:link w:val="Kommentaariteema"/>
    <w:uiPriority w:val="99"/>
    <w:semiHidden/>
    <w:rsid w:val="00110CF6"/>
    <w:rPr>
      <w:b/>
      <w:bCs/>
      <w:sz w:val="20"/>
      <w:szCs w:val="20"/>
    </w:rPr>
  </w:style>
  <w:style w:type="paragraph" w:styleId="Redaktsioon">
    <w:name w:val="Revision"/>
    <w:hidden/>
    <w:uiPriority w:val="99"/>
    <w:semiHidden/>
    <w:rsid w:val="00C36C47"/>
    <w:pPr>
      <w:spacing w:after="0" w:line="240" w:lineRule="auto"/>
    </w:pPr>
  </w:style>
  <w:style w:type="character" w:styleId="Hperlink">
    <w:name w:val="Hyperlink"/>
    <w:basedOn w:val="Liguvaikefont"/>
    <w:uiPriority w:val="99"/>
    <w:unhideWhenUsed/>
    <w:rsid w:val="00521B72"/>
    <w:rPr>
      <w:color w:val="467886" w:themeColor="hyperlink"/>
      <w:u w:val="single"/>
    </w:rPr>
  </w:style>
  <w:style w:type="character" w:styleId="Lahendamatamainimine">
    <w:name w:val="Unresolved Mention"/>
    <w:basedOn w:val="Liguvaikefont"/>
    <w:uiPriority w:val="99"/>
    <w:semiHidden/>
    <w:unhideWhenUsed/>
    <w:rsid w:val="00521B72"/>
    <w:rPr>
      <w:color w:val="605E5C"/>
      <w:shd w:val="clear" w:color="auto" w:fill="E1DFDD"/>
    </w:rPr>
  </w:style>
  <w:style w:type="paragraph" w:styleId="Pealdis">
    <w:name w:val="caption"/>
    <w:basedOn w:val="Normaallaad"/>
    <w:next w:val="Normaallaad"/>
    <w:uiPriority w:val="35"/>
    <w:unhideWhenUsed/>
    <w:qFormat/>
    <w:rsid w:val="00AF0754"/>
    <w:pPr>
      <w:spacing w:after="200"/>
    </w:pPr>
    <w:rPr>
      <w:i/>
      <w:iCs/>
      <w:color w:val="0E2841" w:themeColor="text2"/>
      <w:sz w:val="18"/>
      <w:szCs w:val="18"/>
    </w:rPr>
  </w:style>
  <w:style w:type="paragraph" w:styleId="Allmrkusetekst">
    <w:name w:val="footnote text"/>
    <w:basedOn w:val="Normaallaad"/>
    <w:link w:val="AllmrkusetekstMrk"/>
    <w:uiPriority w:val="99"/>
    <w:semiHidden/>
    <w:unhideWhenUsed/>
    <w:rsid w:val="00B35D4B"/>
    <w:pPr>
      <w:spacing w:after="0"/>
    </w:pPr>
    <w:rPr>
      <w:sz w:val="20"/>
      <w:szCs w:val="20"/>
    </w:rPr>
  </w:style>
  <w:style w:type="character" w:styleId="AllmrkusetekstMrk" w:customStyle="1">
    <w:name w:val="Allmärkuse tekst Märk"/>
    <w:basedOn w:val="Liguvaikefont"/>
    <w:link w:val="Allmrkusetekst"/>
    <w:uiPriority w:val="99"/>
    <w:semiHidden/>
    <w:rsid w:val="00B35D4B"/>
    <w:rPr>
      <w:sz w:val="20"/>
      <w:szCs w:val="20"/>
    </w:rPr>
  </w:style>
  <w:style w:type="character" w:styleId="Allmrkuseviide">
    <w:name w:val="footnote reference"/>
    <w:basedOn w:val="Liguvaikefont"/>
    <w:uiPriority w:val="99"/>
    <w:semiHidden/>
    <w:unhideWhenUsed/>
    <w:rsid w:val="00B35D4B"/>
    <w:rPr>
      <w:vertAlign w:val="superscript"/>
    </w:rPr>
  </w:style>
  <w:style w:type="paragraph" w:styleId="Normaallaadveeb">
    <w:name w:val="Normal (Web)"/>
    <w:basedOn w:val="Normaallaad"/>
    <w:uiPriority w:val="99"/>
    <w:semiHidden/>
    <w:unhideWhenUsed/>
    <w:rsid w:val="00233100"/>
    <w:pPr>
      <w:spacing w:before="100" w:beforeAutospacing="1" w:after="100" w:afterAutospacing="1"/>
    </w:pPr>
    <w:rPr>
      <w:rFonts w:eastAsia="Times New Roman" w:cs="Times New Roman"/>
      <w:kern w:val="0"/>
      <w:szCs w:val="24"/>
      <w:lang w:eastAsia="et-EE"/>
      <w14:ligatures w14:val="none"/>
    </w:rPr>
  </w:style>
  <w:style w:type="character" w:styleId="Klastatudhperlink">
    <w:name w:val="FollowedHyperlink"/>
    <w:basedOn w:val="Liguvaikefont"/>
    <w:uiPriority w:val="99"/>
    <w:semiHidden/>
    <w:unhideWhenUsed/>
    <w:rsid w:val="00FF1106"/>
    <w:rPr>
      <w:color w:val="96607D" w:themeColor="followedHyperlink"/>
      <w:u w:val="single"/>
    </w:rPr>
  </w:style>
  <w:style w:type="paragraph" w:styleId="Lpumrkusetekst">
    <w:name w:val="endnote text"/>
    <w:basedOn w:val="Normaallaad"/>
    <w:link w:val="LpumrkusetekstMrk"/>
    <w:uiPriority w:val="99"/>
    <w:semiHidden/>
    <w:unhideWhenUsed/>
    <w:rsid w:val="00001A96"/>
    <w:pPr>
      <w:spacing w:after="0"/>
    </w:pPr>
    <w:rPr>
      <w:sz w:val="20"/>
      <w:szCs w:val="20"/>
    </w:rPr>
  </w:style>
  <w:style w:type="character" w:styleId="LpumrkusetekstMrk" w:customStyle="1">
    <w:name w:val="Lõpumärkuse tekst Märk"/>
    <w:basedOn w:val="Liguvaikefont"/>
    <w:link w:val="Lpumrkusetekst"/>
    <w:uiPriority w:val="99"/>
    <w:semiHidden/>
    <w:rsid w:val="00001A96"/>
    <w:rPr>
      <w:sz w:val="20"/>
      <w:szCs w:val="20"/>
    </w:rPr>
  </w:style>
  <w:style w:type="character" w:styleId="Lpumrkuseviide">
    <w:name w:val="endnote reference"/>
    <w:basedOn w:val="Liguvaikefont"/>
    <w:uiPriority w:val="99"/>
    <w:semiHidden/>
    <w:unhideWhenUsed/>
    <w:rsid w:val="00001A96"/>
    <w:rPr>
      <w:vertAlign w:val="superscript"/>
    </w:rPr>
  </w:style>
  <w:style w:type="paragraph" w:styleId="Pis">
    <w:name w:val="header"/>
    <w:basedOn w:val="Normaallaad"/>
    <w:link w:val="PisMrk"/>
    <w:uiPriority w:val="99"/>
    <w:unhideWhenUsed/>
    <w:rsid w:val="00605088"/>
    <w:pPr>
      <w:tabs>
        <w:tab w:val="center" w:pos="4536"/>
        <w:tab w:val="right" w:pos="9072"/>
      </w:tabs>
      <w:spacing w:after="0"/>
    </w:pPr>
  </w:style>
  <w:style w:type="character" w:styleId="PisMrk" w:customStyle="1">
    <w:name w:val="Päis Märk"/>
    <w:basedOn w:val="Liguvaikefont"/>
    <w:link w:val="Pis"/>
    <w:uiPriority w:val="99"/>
    <w:rsid w:val="00605088"/>
    <w:rPr>
      <w:rFonts w:ascii="Times New Roman" w:hAnsi="Times New Roman"/>
      <w:sz w:val="24"/>
    </w:rPr>
  </w:style>
  <w:style w:type="paragraph" w:styleId="Jalus">
    <w:name w:val="footer"/>
    <w:basedOn w:val="Normaallaad"/>
    <w:link w:val="JalusMrk"/>
    <w:uiPriority w:val="99"/>
    <w:unhideWhenUsed/>
    <w:rsid w:val="00605088"/>
    <w:pPr>
      <w:tabs>
        <w:tab w:val="center" w:pos="4536"/>
        <w:tab w:val="right" w:pos="9072"/>
      </w:tabs>
      <w:spacing w:after="0"/>
    </w:pPr>
  </w:style>
  <w:style w:type="character" w:styleId="JalusMrk" w:customStyle="1">
    <w:name w:val="Jalus Märk"/>
    <w:basedOn w:val="Liguvaikefont"/>
    <w:link w:val="Jalus"/>
    <w:uiPriority w:val="99"/>
    <w:rsid w:val="00605088"/>
    <w:rPr>
      <w:rFonts w:ascii="Times New Roman" w:hAnsi="Times New Roman"/>
      <w:sz w:val="24"/>
    </w:rPr>
  </w:style>
  <w:style w:type="character" w:styleId="Kohatitetekst">
    <w:name w:val="Placeholder Text"/>
    <w:basedOn w:val="Liguvaikefont"/>
    <w:uiPriority w:val="99"/>
    <w:semiHidden/>
    <w:rsid w:val="00C12AA9"/>
    <w:rPr>
      <w:color w:val="666666"/>
    </w:rPr>
  </w:style>
  <w:style w:type="character" w:styleId="normaltextrun" w:customStyle="1">
    <w:name w:val="normaltextrun"/>
    <w:basedOn w:val="Liguvaikefont"/>
    <w:rsid w:val="007F1381"/>
  </w:style>
  <w:style w:type="character" w:styleId="eop" w:customStyle="1">
    <w:name w:val="eop"/>
    <w:basedOn w:val="Liguvaikefont"/>
    <w:rsid w:val="007F1381"/>
  </w:style>
  <w:style w:type="paragraph" w:styleId="paragraph" w:customStyle="1">
    <w:name w:val="paragraph"/>
    <w:basedOn w:val="Normaallaad"/>
    <w:rsid w:val="007F1381"/>
    <w:pPr>
      <w:spacing w:before="100" w:beforeAutospacing="1" w:after="100" w:afterAutospacing="1"/>
      <w:jc w:val="left"/>
    </w:pPr>
    <w:rPr>
      <w:rFonts w:eastAsia="Times New Roman" w:cs="Times New Roman"/>
      <w:kern w:val="0"/>
      <w:szCs w:val="24"/>
      <w:lang w:eastAsia="et-EE"/>
      <w14:ligatures w14:val="none"/>
    </w:rPr>
  </w:style>
  <w:style w:type="character" w:styleId="Mainimine">
    <w:name w:val="Mention"/>
    <w:basedOn w:val="Liguvaikefont"/>
    <w:uiPriority w:val="99"/>
    <w:unhideWhenUsed/>
    <w:rsid w:val="006D4ABC"/>
    <w:rPr>
      <w:color w:val="2B579A"/>
      <w:shd w:val="clear" w:color="auto" w:fill="E1DFDD"/>
    </w:rPr>
  </w:style>
  <w:style w:type="character" w:styleId="mord" w:customStyle="1">
    <w:name w:val="mord"/>
    <w:basedOn w:val="Liguvaikefont"/>
    <w:rsid w:val="00B45D64"/>
  </w:style>
  <w:style w:type="character" w:styleId="vlist-s" w:customStyle="1">
    <w:name w:val="vlist-s"/>
    <w:basedOn w:val="Liguvaikefont"/>
    <w:rsid w:val="00B45D64"/>
  </w:style>
  <w:style w:type="character" w:styleId="mrel" w:customStyle="1">
    <w:name w:val="mrel"/>
    <w:basedOn w:val="Liguvaikefont"/>
    <w:rsid w:val="00B45D64"/>
  </w:style>
  <w:style w:type="character" w:styleId="mbin" w:customStyle="1">
    <w:name w:val="mbin"/>
    <w:basedOn w:val="Liguvaikefont"/>
    <w:rsid w:val="00B45D64"/>
  </w:style>
  <w:style w:type="character" w:styleId="delimsizing" w:customStyle="1">
    <w:name w:val="delimsizing"/>
    <w:basedOn w:val="Liguvaikefont"/>
    <w:rsid w:val="00B4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050">
      <w:bodyDiv w:val="1"/>
      <w:marLeft w:val="0"/>
      <w:marRight w:val="0"/>
      <w:marTop w:val="0"/>
      <w:marBottom w:val="0"/>
      <w:divBdr>
        <w:top w:val="none" w:sz="0" w:space="0" w:color="auto"/>
        <w:left w:val="none" w:sz="0" w:space="0" w:color="auto"/>
        <w:bottom w:val="none" w:sz="0" w:space="0" w:color="auto"/>
        <w:right w:val="none" w:sz="0" w:space="0" w:color="auto"/>
      </w:divBdr>
    </w:div>
    <w:div w:id="24454432">
      <w:bodyDiv w:val="1"/>
      <w:marLeft w:val="0"/>
      <w:marRight w:val="0"/>
      <w:marTop w:val="0"/>
      <w:marBottom w:val="0"/>
      <w:divBdr>
        <w:top w:val="none" w:sz="0" w:space="0" w:color="auto"/>
        <w:left w:val="none" w:sz="0" w:space="0" w:color="auto"/>
        <w:bottom w:val="none" w:sz="0" w:space="0" w:color="auto"/>
        <w:right w:val="none" w:sz="0" w:space="0" w:color="auto"/>
      </w:divBdr>
    </w:div>
    <w:div w:id="132602285">
      <w:bodyDiv w:val="1"/>
      <w:marLeft w:val="0"/>
      <w:marRight w:val="0"/>
      <w:marTop w:val="0"/>
      <w:marBottom w:val="0"/>
      <w:divBdr>
        <w:top w:val="none" w:sz="0" w:space="0" w:color="auto"/>
        <w:left w:val="none" w:sz="0" w:space="0" w:color="auto"/>
        <w:bottom w:val="none" w:sz="0" w:space="0" w:color="auto"/>
        <w:right w:val="none" w:sz="0" w:space="0" w:color="auto"/>
      </w:divBdr>
    </w:div>
    <w:div w:id="169105568">
      <w:bodyDiv w:val="1"/>
      <w:marLeft w:val="0"/>
      <w:marRight w:val="0"/>
      <w:marTop w:val="0"/>
      <w:marBottom w:val="0"/>
      <w:divBdr>
        <w:top w:val="none" w:sz="0" w:space="0" w:color="auto"/>
        <w:left w:val="none" w:sz="0" w:space="0" w:color="auto"/>
        <w:bottom w:val="none" w:sz="0" w:space="0" w:color="auto"/>
        <w:right w:val="none" w:sz="0" w:space="0" w:color="auto"/>
      </w:divBdr>
    </w:div>
    <w:div w:id="194926706">
      <w:bodyDiv w:val="1"/>
      <w:marLeft w:val="0"/>
      <w:marRight w:val="0"/>
      <w:marTop w:val="0"/>
      <w:marBottom w:val="0"/>
      <w:divBdr>
        <w:top w:val="none" w:sz="0" w:space="0" w:color="auto"/>
        <w:left w:val="none" w:sz="0" w:space="0" w:color="auto"/>
        <w:bottom w:val="none" w:sz="0" w:space="0" w:color="auto"/>
        <w:right w:val="none" w:sz="0" w:space="0" w:color="auto"/>
      </w:divBdr>
    </w:div>
    <w:div w:id="246118260">
      <w:bodyDiv w:val="1"/>
      <w:marLeft w:val="0"/>
      <w:marRight w:val="0"/>
      <w:marTop w:val="0"/>
      <w:marBottom w:val="0"/>
      <w:divBdr>
        <w:top w:val="none" w:sz="0" w:space="0" w:color="auto"/>
        <w:left w:val="none" w:sz="0" w:space="0" w:color="auto"/>
        <w:bottom w:val="none" w:sz="0" w:space="0" w:color="auto"/>
        <w:right w:val="none" w:sz="0" w:space="0" w:color="auto"/>
      </w:divBdr>
    </w:div>
    <w:div w:id="270210128">
      <w:bodyDiv w:val="1"/>
      <w:marLeft w:val="0"/>
      <w:marRight w:val="0"/>
      <w:marTop w:val="0"/>
      <w:marBottom w:val="0"/>
      <w:divBdr>
        <w:top w:val="none" w:sz="0" w:space="0" w:color="auto"/>
        <w:left w:val="none" w:sz="0" w:space="0" w:color="auto"/>
        <w:bottom w:val="none" w:sz="0" w:space="0" w:color="auto"/>
        <w:right w:val="none" w:sz="0" w:space="0" w:color="auto"/>
      </w:divBdr>
      <w:divsChild>
        <w:div w:id="920213790">
          <w:marLeft w:val="0"/>
          <w:marRight w:val="0"/>
          <w:marTop w:val="0"/>
          <w:marBottom w:val="0"/>
          <w:divBdr>
            <w:top w:val="none" w:sz="0" w:space="0" w:color="auto"/>
            <w:left w:val="none" w:sz="0" w:space="0" w:color="auto"/>
            <w:bottom w:val="none" w:sz="0" w:space="0" w:color="auto"/>
            <w:right w:val="none" w:sz="0" w:space="0" w:color="auto"/>
          </w:divBdr>
        </w:div>
        <w:div w:id="1834636301">
          <w:marLeft w:val="0"/>
          <w:marRight w:val="0"/>
          <w:marTop w:val="0"/>
          <w:marBottom w:val="0"/>
          <w:divBdr>
            <w:top w:val="none" w:sz="0" w:space="0" w:color="auto"/>
            <w:left w:val="none" w:sz="0" w:space="0" w:color="auto"/>
            <w:bottom w:val="none" w:sz="0" w:space="0" w:color="auto"/>
            <w:right w:val="none" w:sz="0" w:space="0" w:color="auto"/>
          </w:divBdr>
        </w:div>
      </w:divsChild>
    </w:div>
    <w:div w:id="272633370">
      <w:bodyDiv w:val="1"/>
      <w:marLeft w:val="0"/>
      <w:marRight w:val="0"/>
      <w:marTop w:val="0"/>
      <w:marBottom w:val="0"/>
      <w:divBdr>
        <w:top w:val="none" w:sz="0" w:space="0" w:color="auto"/>
        <w:left w:val="none" w:sz="0" w:space="0" w:color="auto"/>
        <w:bottom w:val="none" w:sz="0" w:space="0" w:color="auto"/>
        <w:right w:val="none" w:sz="0" w:space="0" w:color="auto"/>
      </w:divBdr>
      <w:divsChild>
        <w:div w:id="1955287940">
          <w:marLeft w:val="360"/>
          <w:marRight w:val="0"/>
          <w:marTop w:val="199"/>
          <w:marBottom w:val="0"/>
          <w:divBdr>
            <w:top w:val="none" w:sz="0" w:space="0" w:color="auto"/>
            <w:left w:val="none" w:sz="0" w:space="0" w:color="auto"/>
            <w:bottom w:val="none" w:sz="0" w:space="0" w:color="auto"/>
            <w:right w:val="none" w:sz="0" w:space="0" w:color="auto"/>
          </w:divBdr>
        </w:div>
      </w:divsChild>
    </w:div>
    <w:div w:id="274216784">
      <w:bodyDiv w:val="1"/>
      <w:marLeft w:val="0"/>
      <w:marRight w:val="0"/>
      <w:marTop w:val="0"/>
      <w:marBottom w:val="0"/>
      <w:divBdr>
        <w:top w:val="none" w:sz="0" w:space="0" w:color="auto"/>
        <w:left w:val="none" w:sz="0" w:space="0" w:color="auto"/>
        <w:bottom w:val="none" w:sz="0" w:space="0" w:color="auto"/>
        <w:right w:val="none" w:sz="0" w:space="0" w:color="auto"/>
      </w:divBdr>
    </w:div>
    <w:div w:id="294339746">
      <w:bodyDiv w:val="1"/>
      <w:marLeft w:val="0"/>
      <w:marRight w:val="0"/>
      <w:marTop w:val="0"/>
      <w:marBottom w:val="0"/>
      <w:divBdr>
        <w:top w:val="none" w:sz="0" w:space="0" w:color="auto"/>
        <w:left w:val="none" w:sz="0" w:space="0" w:color="auto"/>
        <w:bottom w:val="none" w:sz="0" w:space="0" w:color="auto"/>
        <w:right w:val="none" w:sz="0" w:space="0" w:color="auto"/>
      </w:divBdr>
      <w:divsChild>
        <w:div w:id="951672415">
          <w:marLeft w:val="360"/>
          <w:marRight w:val="0"/>
          <w:marTop w:val="199"/>
          <w:marBottom w:val="0"/>
          <w:divBdr>
            <w:top w:val="none" w:sz="0" w:space="0" w:color="auto"/>
            <w:left w:val="none" w:sz="0" w:space="0" w:color="auto"/>
            <w:bottom w:val="none" w:sz="0" w:space="0" w:color="auto"/>
            <w:right w:val="none" w:sz="0" w:space="0" w:color="auto"/>
          </w:divBdr>
        </w:div>
      </w:divsChild>
    </w:div>
    <w:div w:id="357896156">
      <w:bodyDiv w:val="1"/>
      <w:marLeft w:val="0"/>
      <w:marRight w:val="0"/>
      <w:marTop w:val="0"/>
      <w:marBottom w:val="0"/>
      <w:divBdr>
        <w:top w:val="none" w:sz="0" w:space="0" w:color="auto"/>
        <w:left w:val="none" w:sz="0" w:space="0" w:color="auto"/>
        <w:bottom w:val="none" w:sz="0" w:space="0" w:color="auto"/>
        <w:right w:val="none" w:sz="0" w:space="0" w:color="auto"/>
      </w:divBdr>
    </w:div>
    <w:div w:id="359739892">
      <w:bodyDiv w:val="1"/>
      <w:marLeft w:val="0"/>
      <w:marRight w:val="0"/>
      <w:marTop w:val="0"/>
      <w:marBottom w:val="0"/>
      <w:divBdr>
        <w:top w:val="none" w:sz="0" w:space="0" w:color="auto"/>
        <w:left w:val="none" w:sz="0" w:space="0" w:color="auto"/>
        <w:bottom w:val="none" w:sz="0" w:space="0" w:color="auto"/>
        <w:right w:val="none" w:sz="0" w:space="0" w:color="auto"/>
      </w:divBdr>
    </w:div>
    <w:div w:id="370233216">
      <w:bodyDiv w:val="1"/>
      <w:marLeft w:val="0"/>
      <w:marRight w:val="0"/>
      <w:marTop w:val="0"/>
      <w:marBottom w:val="0"/>
      <w:divBdr>
        <w:top w:val="none" w:sz="0" w:space="0" w:color="auto"/>
        <w:left w:val="none" w:sz="0" w:space="0" w:color="auto"/>
        <w:bottom w:val="none" w:sz="0" w:space="0" w:color="auto"/>
        <w:right w:val="none" w:sz="0" w:space="0" w:color="auto"/>
      </w:divBdr>
    </w:div>
    <w:div w:id="378631831">
      <w:bodyDiv w:val="1"/>
      <w:marLeft w:val="0"/>
      <w:marRight w:val="0"/>
      <w:marTop w:val="0"/>
      <w:marBottom w:val="0"/>
      <w:divBdr>
        <w:top w:val="none" w:sz="0" w:space="0" w:color="auto"/>
        <w:left w:val="none" w:sz="0" w:space="0" w:color="auto"/>
        <w:bottom w:val="none" w:sz="0" w:space="0" w:color="auto"/>
        <w:right w:val="none" w:sz="0" w:space="0" w:color="auto"/>
      </w:divBdr>
    </w:div>
    <w:div w:id="408041439">
      <w:bodyDiv w:val="1"/>
      <w:marLeft w:val="0"/>
      <w:marRight w:val="0"/>
      <w:marTop w:val="0"/>
      <w:marBottom w:val="0"/>
      <w:divBdr>
        <w:top w:val="none" w:sz="0" w:space="0" w:color="auto"/>
        <w:left w:val="none" w:sz="0" w:space="0" w:color="auto"/>
        <w:bottom w:val="none" w:sz="0" w:space="0" w:color="auto"/>
        <w:right w:val="none" w:sz="0" w:space="0" w:color="auto"/>
      </w:divBdr>
    </w:div>
    <w:div w:id="524711954">
      <w:bodyDiv w:val="1"/>
      <w:marLeft w:val="0"/>
      <w:marRight w:val="0"/>
      <w:marTop w:val="0"/>
      <w:marBottom w:val="0"/>
      <w:divBdr>
        <w:top w:val="none" w:sz="0" w:space="0" w:color="auto"/>
        <w:left w:val="none" w:sz="0" w:space="0" w:color="auto"/>
        <w:bottom w:val="none" w:sz="0" w:space="0" w:color="auto"/>
        <w:right w:val="none" w:sz="0" w:space="0" w:color="auto"/>
      </w:divBdr>
    </w:div>
    <w:div w:id="536698384">
      <w:bodyDiv w:val="1"/>
      <w:marLeft w:val="0"/>
      <w:marRight w:val="0"/>
      <w:marTop w:val="0"/>
      <w:marBottom w:val="0"/>
      <w:divBdr>
        <w:top w:val="none" w:sz="0" w:space="0" w:color="auto"/>
        <w:left w:val="none" w:sz="0" w:space="0" w:color="auto"/>
        <w:bottom w:val="none" w:sz="0" w:space="0" w:color="auto"/>
        <w:right w:val="none" w:sz="0" w:space="0" w:color="auto"/>
      </w:divBdr>
    </w:div>
    <w:div w:id="604309376">
      <w:bodyDiv w:val="1"/>
      <w:marLeft w:val="0"/>
      <w:marRight w:val="0"/>
      <w:marTop w:val="0"/>
      <w:marBottom w:val="0"/>
      <w:divBdr>
        <w:top w:val="none" w:sz="0" w:space="0" w:color="auto"/>
        <w:left w:val="none" w:sz="0" w:space="0" w:color="auto"/>
        <w:bottom w:val="none" w:sz="0" w:space="0" w:color="auto"/>
        <w:right w:val="none" w:sz="0" w:space="0" w:color="auto"/>
      </w:divBdr>
      <w:divsChild>
        <w:div w:id="879434678">
          <w:marLeft w:val="0"/>
          <w:marRight w:val="0"/>
          <w:marTop w:val="0"/>
          <w:marBottom w:val="0"/>
          <w:divBdr>
            <w:top w:val="none" w:sz="0" w:space="0" w:color="auto"/>
            <w:left w:val="none" w:sz="0" w:space="0" w:color="auto"/>
            <w:bottom w:val="none" w:sz="0" w:space="0" w:color="auto"/>
            <w:right w:val="none" w:sz="0" w:space="0" w:color="auto"/>
          </w:divBdr>
        </w:div>
        <w:div w:id="1470975323">
          <w:marLeft w:val="0"/>
          <w:marRight w:val="0"/>
          <w:marTop w:val="0"/>
          <w:marBottom w:val="0"/>
          <w:divBdr>
            <w:top w:val="none" w:sz="0" w:space="0" w:color="auto"/>
            <w:left w:val="none" w:sz="0" w:space="0" w:color="auto"/>
            <w:bottom w:val="none" w:sz="0" w:space="0" w:color="auto"/>
            <w:right w:val="none" w:sz="0" w:space="0" w:color="auto"/>
          </w:divBdr>
        </w:div>
      </w:divsChild>
    </w:div>
    <w:div w:id="631789751">
      <w:bodyDiv w:val="1"/>
      <w:marLeft w:val="0"/>
      <w:marRight w:val="0"/>
      <w:marTop w:val="0"/>
      <w:marBottom w:val="0"/>
      <w:divBdr>
        <w:top w:val="none" w:sz="0" w:space="0" w:color="auto"/>
        <w:left w:val="none" w:sz="0" w:space="0" w:color="auto"/>
        <w:bottom w:val="none" w:sz="0" w:space="0" w:color="auto"/>
        <w:right w:val="none" w:sz="0" w:space="0" w:color="auto"/>
      </w:divBdr>
    </w:div>
    <w:div w:id="763957406">
      <w:bodyDiv w:val="1"/>
      <w:marLeft w:val="0"/>
      <w:marRight w:val="0"/>
      <w:marTop w:val="0"/>
      <w:marBottom w:val="0"/>
      <w:divBdr>
        <w:top w:val="none" w:sz="0" w:space="0" w:color="auto"/>
        <w:left w:val="none" w:sz="0" w:space="0" w:color="auto"/>
        <w:bottom w:val="none" w:sz="0" w:space="0" w:color="auto"/>
        <w:right w:val="none" w:sz="0" w:space="0" w:color="auto"/>
      </w:divBdr>
      <w:divsChild>
        <w:div w:id="1841503524">
          <w:marLeft w:val="0"/>
          <w:marRight w:val="0"/>
          <w:marTop w:val="0"/>
          <w:marBottom w:val="0"/>
          <w:divBdr>
            <w:top w:val="none" w:sz="0" w:space="0" w:color="auto"/>
            <w:left w:val="none" w:sz="0" w:space="0" w:color="auto"/>
            <w:bottom w:val="none" w:sz="0" w:space="0" w:color="auto"/>
            <w:right w:val="none" w:sz="0" w:space="0" w:color="auto"/>
          </w:divBdr>
          <w:divsChild>
            <w:div w:id="5424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8100">
      <w:bodyDiv w:val="1"/>
      <w:marLeft w:val="0"/>
      <w:marRight w:val="0"/>
      <w:marTop w:val="0"/>
      <w:marBottom w:val="0"/>
      <w:divBdr>
        <w:top w:val="none" w:sz="0" w:space="0" w:color="auto"/>
        <w:left w:val="none" w:sz="0" w:space="0" w:color="auto"/>
        <w:bottom w:val="none" w:sz="0" w:space="0" w:color="auto"/>
        <w:right w:val="none" w:sz="0" w:space="0" w:color="auto"/>
      </w:divBdr>
    </w:div>
    <w:div w:id="869220650">
      <w:bodyDiv w:val="1"/>
      <w:marLeft w:val="0"/>
      <w:marRight w:val="0"/>
      <w:marTop w:val="0"/>
      <w:marBottom w:val="0"/>
      <w:divBdr>
        <w:top w:val="none" w:sz="0" w:space="0" w:color="auto"/>
        <w:left w:val="none" w:sz="0" w:space="0" w:color="auto"/>
        <w:bottom w:val="none" w:sz="0" w:space="0" w:color="auto"/>
        <w:right w:val="none" w:sz="0" w:space="0" w:color="auto"/>
      </w:divBdr>
    </w:div>
    <w:div w:id="876235356">
      <w:bodyDiv w:val="1"/>
      <w:marLeft w:val="0"/>
      <w:marRight w:val="0"/>
      <w:marTop w:val="0"/>
      <w:marBottom w:val="0"/>
      <w:divBdr>
        <w:top w:val="none" w:sz="0" w:space="0" w:color="auto"/>
        <w:left w:val="none" w:sz="0" w:space="0" w:color="auto"/>
        <w:bottom w:val="none" w:sz="0" w:space="0" w:color="auto"/>
        <w:right w:val="none" w:sz="0" w:space="0" w:color="auto"/>
      </w:divBdr>
    </w:div>
    <w:div w:id="886648201">
      <w:bodyDiv w:val="1"/>
      <w:marLeft w:val="0"/>
      <w:marRight w:val="0"/>
      <w:marTop w:val="0"/>
      <w:marBottom w:val="0"/>
      <w:divBdr>
        <w:top w:val="none" w:sz="0" w:space="0" w:color="auto"/>
        <w:left w:val="none" w:sz="0" w:space="0" w:color="auto"/>
        <w:bottom w:val="none" w:sz="0" w:space="0" w:color="auto"/>
        <w:right w:val="none" w:sz="0" w:space="0" w:color="auto"/>
      </w:divBdr>
    </w:div>
    <w:div w:id="947153134">
      <w:bodyDiv w:val="1"/>
      <w:marLeft w:val="0"/>
      <w:marRight w:val="0"/>
      <w:marTop w:val="0"/>
      <w:marBottom w:val="0"/>
      <w:divBdr>
        <w:top w:val="none" w:sz="0" w:space="0" w:color="auto"/>
        <w:left w:val="none" w:sz="0" w:space="0" w:color="auto"/>
        <w:bottom w:val="none" w:sz="0" w:space="0" w:color="auto"/>
        <w:right w:val="none" w:sz="0" w:space="0" w:color="auto"/>
      </w:divBdr>
      <w:divsChild>
        <w:div w:id="1208496126">
          <w:marLeft w:val="0"/>
          <w:marRight w:val="0"/>
          <w:marTop w:val="0"/>
          <w:marBottom w:val="0"/>
          <w:divBdr>
            <w:top w:val="none" w:sz="0" w:space="0" w:color="auto"/>
            <w:left w:val="none" w:sz="0" w:space="0" w:color="auto"/>
            <w:bottom w:val="none" w:sz="0" w:space="0" w:color="auto"/>
            <w:right w:val="none" w:sz="0" w:space="0" w:color="auto"/>
          </w:divBdr>
        </w:div>
      </w:divsChild>
    </w:div>
    <w:div w:id="947274039">
      <w:bodyDiv w:val="1"/>
      <w:marLeft w:val="0"/>
      <w:marRight w:val="0"/>
      <w:marTop w:val="0"/>
      <w:marBottom w:val="0"/>
      <w:divBdr>
        <w:top w:val="none" w:sz="0" w:space="0" w:color="auto"/>
        <w:left w:val="none" w:sz="0" w:space="0" w:color="auto"/>
        <w:bottom w:val="none" w:sz="0" w:space="0" w:color="auto"/>
        <w:right w:val="none" w:sz="0" w:space="0" w:color="auto"/>
      </w:divBdr>
    </w:div>
    <w:div w:id="973413549">
      <w:bodyDiv w:val="1"/>
      <w:marLeft w:val="0"/>
      <w:marRight w:val="0"/>
      <w:marTop w:val="0"/>
      <w:marBottom w:val="0"/>
      <w:divBdr>
        <w:top w:val="none" w:sz="0" w:space="0" w:color="auto"/>
        <w:left w:val="none" w:sz="0" w:space="0" w:color="auto"/>
        <w:bottom w:val="none" w:sz="0" w:space="0" w:color="auto"/>
        <w:right w:val="none" w:sz="0" w:space="0" w:color="auto"/>
      </w:divBdr>
    </w:div>
    <w:div w:id="992757437">
      <w:bodyDiv w:val="1"/>
      <w:marLeft w:val="0"/>
      <w:marRight w:val="0"/>
      <w:marTop w:val="0"/>
      <w:marBottom w:val="0"/>
      <w:divBdr>
        <w:top w:val="none" w:sz="0" w:space="0" w:color="auto"/>
        <w:left w:val="none" w:sz="0" w:space="0" w:color="auto"/>
        <w:bottom w:val="none" w:sz="0" w:space="0" w:color="auto"/>
        <w:right w:val="none" w:sz="0" w:space="0" w:color="auto"/>
      </w:divBdr>
    </w:div>
    <w:div w:id="1064833562">
      <w:bodyDiv w:val="1"/>
      <w:marLeft w:val="0"/>
      <w:marRight w:val="0"/>
      <w:marTop w:val="0"/>
      <w:marBottom w:val="0"/>
      <w:divBdr>
        <w:top w:val="none" w:sz="0" w:space="0" w:color="auto"/>
        <w:left w:val="none" w:sz="0" w:space="0" w:color="auto"/>
        <w:bottom w:val="none" w:sz="0" w:space="0" w:color="auto"/>
        <w:right w:val="none" w:sz="0" w:space="0" w:color="auto"/>
      </w:divBdr>
    </w:div>
    <w:div w:id="1099835111">
      <w:bodyDiv w:val="1"/>
      <w:marLeft w:val="0"/>
      <w:marRight w:val="0"/>
      <w:marTop w:val="0"/>
      <w:marBottom w:val="0"/>
      <w:divBdr>
        <w:top w:val="none" w:sz="0" w:space="0" w:color="auto"/>
        <w:left w:val="none" w:sz="0" w:space="0" w:color="auto"/>
        <w:bottom w:val="none" w:sz="0" w:space="0" w:color="auto"/>
        <w:right w:val="none" w:sz="0" w:space="0" w:color="auto"/>
      </w:divBdr>
    </w:div>
    <w:div w:id="1112163676">
      <w:bodyDiv w:val="1"/>
      <w:marLeft w:val="0"/>
      <w:marRight w:val="0"/>
      <w:marTop w:val="0"/>
      <w:marBottom w:val="0"/>
      <w:divBdr>
        <w:top w:val="none" w:sz="0" w:space="0" w:color="auto"/>
        <w:left w:val="none" w:sz="0" w:space="0" w:color="auto"/>
        <w:bottom w:val="none" w:sz="0" w:space="0" w:color="auto"/>
        <w:right w:val="none" w:sz="0" w:space="0" w:color="auto"/>
      </w:divBdr>
    </w:div>
    <w:div w:id="1140464299">
      <w:bodyDiv w:val="1"/>
      <w:marLeft w:val="0"/>
      <w:marRight w:val="0"/>
      <w:marTop w:val="0"/>
      <w:marBottom w:val="0"/>
      <w:divBdr>
        <w:top w:val="none" w:sz="0" w:space="0" w:color="auto"/>
        <w:left w:val="none" w:sz="0" w:space="0" w:color="auto"/>
        <w:bottom w:val="none" w:sz="0" w:space="0" w:color="auto"/>
        <w:right w:val="none" w:sz="0" w:space="0" w:color="auto"/>
      </w:divBdr>
    </w:div>
    <w:div w:id="1154956183">
      <w:bodyDiv w:val="1"/>
      <w:marLeft w:val="0"/>
      <w:marRight w:val="0"/>
      <w:marTop w:val="0"/>
      <w:marBottom w:val="0"/>
      <w:divBdr>
        <w:top w:val="none" w:sz="0" w:space="0" w:color="auto"/>
        <w:left w:val="none" w:sz="0" w:space="0" w:color="auto"/>
        <w:bottom w:val="none" w:sz="0" w:space="0" w:color="auto"/>
        <w:right w:val="none" w:sz="0" w:space="0" w:color="auto"/>
      </w:divBdr>
    </w:div>
    <w:div w:id="1178084118">
      <w:bodyDiv w:val="1"/>
      <w:marLeft w:val="0"/>
      <w:marRight w:val="0"/>
      <w:marTop w:val="0"/>
      <w:marBottom w:val="0"/>
      <w:divBdr>
        <w:top w:val="none" w:sz="0" w:space="0" w:color="auto"/>
        <w:left w:val="none" w:sz="0" w:space="0" w:color="auto"/>
        <w:bottom w:val="none" w:sz="0" w:space="0" w:color="auto"/>
        <w:right w:val="none" w:sz="0" w:space="0" w:color="auto"/>
      </w:divBdr>
    </w:div>
    <w:div w:id="1211302466">
      <w:bodyDiv w:val="1"/>
      <w:marLeft w:val="0"/>
      <w:marRight w:val="0"/>
      <w:marTop w:val="0"/>
      <w:marBottom w:val="0"/>
      <w:divBdr>
        <w:top w:val="none" w:sz="0" w:space="0" w:color="auto"/>
        <w:left w:val="none" w:sz="0" w:space="0" w:color="auto"/>
        <w:bottom w:val="none" w:sz="0" w:space="0" w:color="auto"/>
        <w:right w:val="none" w:sz="0" w:space="0" w:color="auto"/>
      </w:divBdr>
    </w:div>
    <w:div w:id="1230577000">
      <w:bodyDiv w:val="1"/>
      <w:marLeft w:val="0"/>
      <w:marRight w:val="0"/>
      <w:marTop w:val="0"/>
      <w:marBottom w:val="0"/>
      <w:divBdr>
        <w:top w:val="none" w:sz="0" w:space="0" w:color="auto"/>
        <w:left w:val="none" w:sz="0" w:space="0" w:color="auto"/>
        <w:bottom w:val="none" w:sz="0" w:space="0" w:color="auto"/>
        <w:right w:val="none" w:sz="0" w:space="0" w:color="auto"/>
      </w:divBdr>
    </w:div>
    <w:div w:id="1233463653">
      <w:bodyDiv w:val="1"/>
      <w:marLeft w:val="0"/>
      <w:marRight w:val="0"/>
      <w:marTop w:val="0"/>
      <w:marBottom w:val="0"/>
      <w:divBdr>
        <w:top w:val="none" w:sz="0" w:space="0" w:color="auto"/>
        <w:left w:val="none" w:sz="0" w:space="0" w:color="auto"/>
        <w:bottom w:val="none" w:sz="0" w:space="0" w:color="auto"/>
        <w:right w:val="none" w:sz="0" w:space="0" w:color="auto"/>
      </w:divBdr>
    </w:div>
    <w:div w:id="1283801290">
      <w:bodyDiv w:val="1"/>
      <w:marLeft w:val="0"/>
      <w:marRight w:val="0"/>
      <w:marTop w:val="0"/>
      <w:marBottom w:val="0"/>
      <w:divBdr>
        <w:top w:val="none" w:sz="0" w:space="0" w:color="auto"/>
        <w:left w:val="none" w:sz="0" w:space="0" w:color="auto"/>
        <w:bottom w:val="none" w:sz="0" w:space="0" w:color="auto"/>
        <w:right w:val="none" w:sz="0" w:space="0" w:color="auto"/>
      </w:divBdr>
    </w:div>
    <w:div w:id="1329402892">
      <w:bodyDiv w:val="1"/>
      <w:marLeft w:val="0"/>
      <w:marRight w:val="0"/>
      <w:marTop w:val="0"/>
      <w:marBottom w:val="0"/>
      <w:divBdr>
        <w:top w:val="none" w:sz="0" w:space="0" w:color="auto"/>
        <w:left w:val="none" w:sz="0" w:space="0" w:color="auto"/>
        <w:bottom w:val="none" w:sz="0" w:space="0" w:color="auto"/>
        <w:right w:val="none" w:sz="0" w:space="0" w:color="auto"/>
      </w:divBdr>
    </w:div>
    <w:div w:id="1353871386">
      <w:bodyDiv w:val="1"/>
      <w:marLeft w:val="0"/>
      <w:marRight w:val="0"/>
      <w:marTop w:val="0"/>
      <w:marBottom w:val="0"/>
      <w:divBdr>
        <w:top w:val="none" w:sz="0" w:space="0" w:color="auto"/>
        <w:left w:val="none" w:sz="0" w:space="0" w:color="auto"/>
        <w:bottom w:val="none" w:sz="0" w:space="0" w:color="auto"/>
        <w:right w:val="none" w:sz="0" w:space="0" w:color="auto"/>
      </w:divBdr>
    </w:div>
    <w:div w:id="1359431851">
      <w:bodyDiv w:val="1"/>
      <w:marLeft w:val="0"/>
      <w:marRight w:val="0"/>
      <w:marTop w:val="0"/>
      <w:marBottom w:val="0"/>
      <w:divBdr>
        <w:top w:val="none" w:sz="0" w:space="0" w:color="auto"/>
        <w:left w:val="none" w:sz="0" w:space="0" w:color="auto"/>
        <w:bottom w:val="none" w:sz="0" w:space="0" w:color="auto"/>
        <w:right w:val="none" w:sz="0" w:space="0" w:color="auto"/>
      </w:divBdr>
    </w:div>
    <w:div w:id="1374383145">
      <w:bodyDiv w:val="1"/>
      <w:marLeft w:val="0"/>
      <w:marRight w:val="0"/>
      <w:marTop w:val="0"/>
      <w:marBottom w:val="0"/>
      <w:divBdr>
        <w:top w:val="none" w:sz="0" w:space="0" w:color="auto"/>
        <w:left w:val="none" w:sz="0" w:space="0" w:color="auto"/>
        <w:bottom w:val="none" w:sz="0" w:space="0" w:color="auto"/>
        <w:right w:val="none" w:sz="0" w:space="0" w:color="auto"/>
      </w:divBdr>
    </w:div>
    <w:div w:id="1378312423">
      <w:bodyDiv w:val="1"/>
      <w:marLeft w:val="0"/>
      <w:marRight w:val="0"/>
      <w:marTop w:val="0"/>
      <w:marBottom w:val="0"/>
      <w:divBdr>
        <w:top w:val="none" w:sz="0" w:space="0" w:color="auto"/>
        <w:left w:val="none" w:sz="0" w:space="0" w:color="auto"/>
        <w:bottom w:val="none" w:sz="0" w:space="0" w:color="auto"/>
        <w:right w:val="none" w:sz="0" w:space="0" w:color="auto"/>
      </w:divBdr>
    </w:div>
    <w:div w:id="1378356651">
      <w:bodyDiv w:val="1"/>
      <w:marLeft w:val="0"/>
      <w:marRight w:val="0"/>
      <w:marTop w:val="0"/>
      <w:marBottom w:val="0"/>
      <w:divBdr>
        <w:top w:val="none" w:sz="0" w:space="0" w:color="auto"/>
        <w:left w:val="none" w:sz="0" w:space="0" w:color="auto"/>
        <w:bottom w:val="none" w:sz="0" w:space="0" w:color="auto"/>
        <w:right w:val="none" w:sz="0" w:space="0" w:color="auto"/>
      </w:divBdr>
    </w:div>
    <w:div w:id="1407217532">
      <w:bodyDiv w:val="1"/>
      <w:marLeft w:val="0"/>
      <w:marRight w:val="0"/>
      <w:marTop w:val="0"/>
      <w:marBottom w:val="0"/>
      <w:divBdr>
        <w:top w:val="none" w:sz="0" w:space="0" w:color="auto"/>
        <w:left w:val="none" w:sz="0" w:space="0" w:color="auto"/>
        <w:bottom w:val="none" w:sz="0" w:space="0" w:color="auto"/>
        <w:right w:val="none" w:sz="0" w:space="0" w:color="auto"/>
      </w:divBdr>
    </w:div>
    <w:div w:id="1487896018">
      <w:bodyDiv w:val="1"/>
      <w:marLeft w:val="0"/>
      <w:marRight w:val="0"/>
      <w:marTop w:val="0"/>
      <w:marBottom w:val="0"/>
      <w:divBdr>
        <w:top w:val="none" w:sz="0" w:space="0" w:color="auto"/>
        <w:left w:val="none" w:sz="0" w:space="0" w:color="auto"/>
        <w:bottom w:val="none" w:sz="0" w:space="0" w:color="auto"/>
        <w:right w:val="none" w:sz="0" w:space="0" w:color="auto"/>
      </w:divBdr>
    </w:div>
    <w:div w:id="1510413418">
      <w:bodyDiv w:val="1"/>
      <w:marLeft w:val="0"/>
      <w:marRight w:val="0"/>
      <w:marTop w:val="0"/>
      <w:marBottom w:val="0"/>
      <w:divBdr>
        <w:top w:val="none" w:sz="0" w:space="0" w:color="auto"/>
        <w:left w:val="none" w:sz="0" w:space="0" w:color="auto"/>
        <w:bottom w:val="none" w:sz="0" w:space="0" w:color="auto"/>
        <w:right w:val="none" w:sz="0" w:space="0" w:color="auto"/>
      </w:divBdr>
    </w:div>
    <w:div w:id="1517232000">
      <w:bodyDiv w:val="1"/>
      <w:marLeft w:val="0"/>
      <w:marRight w:val="0"/>
      <w:marTop w:val="0"/>
      <w:marBottom w:val="0"/>
      <w:divBdr>
        <w:top w:val="none" w:sz="0" w:space="0" w:color="auto"/>
        <w:left w:val="none" w:sz="0" w:space="0" w:color="auto"/>
        <w:bottom w:val="none" w:sz="0" w:space="0" w:color="auto"/>
        <w:right w:val="none" w:sz="0" w:space="0" w:color="auto"/>
      </w:divBdr>
    </w:div>
    <w:div w:id="1521311497">
      <w:bodyDiv w:val="1"/>
      <w:marLeft w:val="0"/>
      <w:marRight w:val="0"/>
      <w:marTop w:val="0"/>
      <w:marBottom w:val="0"/>
      <w:divBdr>
        <w:top w:val="none" w:sz="0" w:space="0" w:color="auto"/>
        <w:left w:val="none" w:sz="0" w:space="0" w:color="auto"/>
        <w:bottom w:val="none" w:sz="0" w:space="0" w:color="auto"/>
        <w:right w:val="none" w:sz="0" w:space="0" w:color="auto"/>
      </w:divBdr>
    </w:div>
    <w:div w:id="1566185131">
      <w:bodyDiv w:val="1"/>
      <w:marLeft w:val="0"/>
      <w:marRight w:val="0"/>
      <w:marTop w:val="0"/>
      <w:marBottom w:val="0"/>
      <w:divBdr>
        <w:top w:val="none" w:sz="0" w:space="0" w:color="auto"/>
        <w:left w:val="none" w:sz="0" w:space="0" w:color="auto"/>
        <w:bottom w:val="none" w:sz="0" w:space="0" w:color="auto"/>
        <w:right w:val="none" w:sz="0" w:space="0" w:color="auto"/>
      </w:divBdr>
    </w:div>
    <w:div w:id="1632326074">
      <w:bodyDiv w:val="1"/>
      <w:marLeft w:val="0"/>
      <w:marRight w:val="0"/>
      <w:marTop w:val="0"/>
      <w:marBottom w:val="0"/>
      <w:divBdr>
        <w:top w:val="none" w:sz="0" w:space="0" w:color="auto"/>
        <w:left w:val="none" w:sz="0" w:space="0" w:color="auto"/>
        <w:bottom w:val="none" w:sz="0" w:space="0" w:color="auto"/>
        <w:right w:val="none" w:sz="0" w:space="0" w:color="auto"/>
      </w:divBdr>
      <w:divsChild>
        <w:div w:id="692918740">
          <w:marLeft w:val="0"/>
          <w:marRight w:val="0"/>
          <w:marTop w:val="0"/>
          <w:marBottom w:val="0"/>
          <w:divBdr>
            <w:top w:val="none" w:sz="0" w:space="0" w:color="auto"/>
            <w:left w:val="none" w:sz="0" w:space="0" w:color="auto"/>
            <w:bottom w:val="none" w:sz="0" w:space="0" w:color="auto"/>
            <w:right w:val="none" w:sz="0" w:space="0" w:color="auto"/>
          </w:divBdr>
        </w:div>
        <w:div w:id="1589070329">
          <w:marLeft w:val="0"/>
          <w:marRight w:val="0"/>
          <w:marTop w:val="0"/>
          <w:marBottom w:val="0"/>
          <w:divBdr>
            <w:top w:val="none" w:sz="0" w:space="0" w:color="auto"/>
            <w:left w:val="none" w:sz="0" w:space="0" w:color="auto"/>
            <w:bottom w:val="none" w:sz="0" w:space="0" w:color="auto"/>
            <w:right w:val="none" w:sz="0" w:space="0" w:color="auto"/>
          </w:divBdr>
        </w:div>
      </w:divsChild>
    </w:div>
    <w:div w:id="1639676834">
      <w:bodyDiv w:val="1"/>
      <w:marLeft w:val="0"/>
      <w:marRight w:val="0"/>
      <w:marTop w:val="0"/>
      <w:marBottom w:val="0"/>
      <w:divBdr>
        <w:top w:val="none" w:sz="0" w:space="0" w:color="auto"/>
        <w:left w:val="none" w:sz="0" w:space="0" w:color="auto"/>
        <w:bottom w:val="none" w:sz="0" w:space="0" w:color="auto"/>
        <w:right w:val="none" w:sz="0" w:space="0" w:color="auto"/>
      </w:divBdr>
    </w:div>
    <w:div w:id="1639803097">
      <w:bodyDiv w:val="1"/>
      <w:marLeft w:val="0"/>
      <w:marRight w:val="0"/>
      <w:marTop w:val="0"/>
      <w:marBottom w:val="0"/>
      <w:divBdr>
        <w:top w:val="none" w:sz="0" w:space="0" w:color="auto"/>
        <w:left w:val="none" w:sz="0" w:space="0" w:color="auto"/>
        <w:bottom w:val="none" w:sz="0" w:space="0" w:color="auto"/>
        <w:right w:val="none" w:sz="0" w:space="0" w:color="auto"/>
      </w:divBdr>
    </w:div>
    <w:div w:id="1651057301">
      <w:bodyDiv w:val="1"/>
      <w:marLeft w:val="0"/>
      <w:marRight w:val="0"/>
      <w:marTop w:val="0"/>
      <w:marBottom w:val="0"/>
      <w:divBdr>
        <w:top w:val="none" w:sz="0" w:space="0" w:color="auto"/>
        <w:left w:val="none" w:sz="0" w:space="0" w:color="auto"/>
        <w:bottom w:val="none" w:sz="0" w:space="0" w:color="auto"/>
        <w:right w:val="none" w:sz="0" w:space="0" w:color="auto"/>
      </w:divBdr>
    </w:div>
    <w:div w:id="1655137693">
      <w:bodyDiv w:val="1"/>
      <w:marLeft w:val="0"/>
      <w:marRight w:val="0"/>
      <w:marTop w:val="0"/>
      <w:marBottom w:val="0"/>
      <w:divBdr>
        <w:top w:val="none" w:sz="0" w:space="0" w:color="auto"/>
        <w:left w:val="none" w:sz="0" w:space="0" w:color="auto"/>
        <w:bottom w:val="none" w:sz="0" w:space="0" w:color="auto"/>
        <w:right w:val="none" w:sz="0" w:space="0" w:color="auto"/>
      </w:divBdr>
    </w:div>
    <w:div w:id="1748335388">
      <w:bodyDiv w:val="1"/>
      <w:marLeft w:val="0"/>
      <w:marRight w:val="0"/>
      <w:marTop w:val="0"/>
      <w:marBottom w:val="0"/>
      <w:divBdr>
        <w:top w:val="none" w:sz="0" w:space="0" w:color="auto"/>
        <w:left w:val="none" w:sz="0" w:space="0" w:color="auto"/>
        <w:bottom w:val="none" w:sz="0" w:space="0" w:color="auto"/>
        <w:right w:val="none" w:sz="0" w:space="0" w:color="auto"/>
      </w:divBdr>
      <w:divsChild>
        <w:div w:id="47850746">
          <w:marLeft w:val="0"/>
          <w:marRight w:val="0"/>
          <w:marTop w:val="0"/>
          <w:marBottom w:val="0"/>
          <w:divBdr>
            <w:top w:val="none" w:sz="0" w:space="0" w:color="auto"/>
            <w:left w:val="none" w:sz="0" w:space="0" w:color="auto"/>
            <w:bottom w:val="none" w:sz="0" w:space="0" w:color="auto"/>
            <w:right w:val="none" w:sz="0" w:space="0" w:color="auto"/>
          </w:divBdr>
          <w:divsChild>
            <w:div w:id="245765658">
              <w:marLeft w:val="0"/>
              <w:marRight w:val="0"/>
              <w:marTop w:val="0"/>
              <w:marBottom w:val="0"/>
              <w:divBdr>
                <w:top w:val="none" w:sz="0" w:space="0" w:color="auto"/>
                <w:left w:val="none" w:sz="0" w:space="0" w:color="auto"/>
                <w:bottom w:val="none" w:sz="0" w:space="0" w:color="auto"/>
                <w:right w:val="none" w:sz="0" w:space="0" w:color="auto"/>
              </w:divBdr>
            </w:div>
          </w:divsChild>
        </w:div>
        <w:div w:id="2095006298">
          <w:marLeft w:val="0"/>
          <w:marRight w:val="0"/>
          <w:marTop w:val="0"/>
          <w:marBottom w:val="0"/>
          <w:divBdr>
            <w:top w:val="none" w:sz="0" w:space="0" w:color="auto"/>
            <w:left w:val="none" w:sz="0" w:space="0" w:color="auto"/>
            <w:bottom w:val="none" w:sz="0" w:space="0" w:color="auto"/>
            <w:right w:val="none" w:sz="0" w:space="0" w:color="auto"/>
          </w:divBdr>
          <w:divsChild>
            <w:div w:id="21065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2892">
      <w:bodyDiv w:val="1"/>
      <w:marLeft w:val="0"/>
      <w:marRight w:val="0"/>
      <w:marTop w:val="0"/>
      <w:marBottom w:val="0"/>
      <w:divBdr>
        <w:top w:val="none" w:sz="0" w:space="0" w:color="auto"/>
        <w:left w:val="none" w:sz="0" w:space="0" w:color="auto"/>
        <w:bottom w:val="none" w:sz="0" w:space="0" w:color="auto"/>
        <w:right w:val="none" w:sz="0" w:space="0" w:color="auto"/>
      </w:divBdr>
      <w:divsChild>
        <w:div w:id="423570651">
          <w:marLeft w:val="0"/>
          <w:marRight w:val="0"/>
          <w:marTop w:val="0"/>
          <w:marBottom w:val="0"/>
          <w:divBdr>
            <w:top w:val="none" w:sz="0" w:space="0" w:color="auto"/>
            <w:left w:val="none" w:sz="0" w:space="0" w:color="auto"/>
            <w:bottom w:val="none" w:sz="0" w:space="0" w:color="auto"/>
            <w:right w:val="none" w:sz="0" w:space="0" w:color="auto"/>
          </w:divBdr>
        </w:div>
        <w:div w:id="1942762944">
          <w:marLeft w:val="0"/>
          <w:marRight w:val="0"/>
          <w:marTop w:val="0"/>
          <w:marBottom w:val="0"/>
          <w:divBdr>
            <w:top w:val="none" w:sz="0" w:space="0" w:color="auto"/>
            <w:left w:val="none" w:sz="0" w:space="0" w:color="auto"/>
            <w:bottom w:val="none" w:sz="0" w:space="0" w:color="auto"/>
            <w:right w:val="none" w:sz="0" w:space="0" w:color="auto"/>
          </w:divBdr>
        </w:div>
      </w:divsChild>
    </w:div>
    <w:div w:id="1763527221">
      <w:bodyDiv w:val="1"/>
      <w:marLeft w:val="0"/>
      <w:marRight w:val="0"/>
      <w:marTop w:val="0"/>
      <w:marBottom w:val="0"/>
      <w:divBdr>
        <w:top w:val="none" w:sz="0" w:space="0" w:color="auto"/>
        <w:left w:val="none" w:sz="0" w:space="0" w:color="auto"/>
        <w:bottom w:val="none" w:sz="0" w:space="0" w:color="auto"/>
        <w:right w:val="none" w:sz="0" w:space="0" w:color="auto"/>
      </w:divBdr>
    </w:div>
    <w:div w:id="1766925257">
      <w:bodyDiv w:val="1"/>
      <w:marLeft w:val="0"/>
      <w:marRight w:val="0"/>
      <w:marTop w:val="0"/>
      <w:marBottom w:val="0"/>
      <w:divBdr>
        <w:top w:val="none" w:sz="0" w:space="0" w:color="auto"/>
        <w:left w:val="none" w:sz="0" w:space="0" w:color="auto"/>
        <w:bottom w:val="none" w:sz="0" w:space="0" w:color="auto"/>
        <w:right w:val="none" w:sz="0" w:space="0" w:color="auto"/>
      </w:divBdr>
    </w:div>
    <w:div w:id="1783064239">
      <w:bodyDiv w:val="1"/>
      <w:marLeft w:val="0"/>
      <w:marRight w:val="0"/>
      <w:marTop w:val="0"/>
      <w:marBottom w:val="0"/>
      <w:divBdr>
        <w:top w:val="none" w:sz="0" w:space="0" w:color="auto"/>
        <w:left w:val="none" w:sz="0" w:space="0" w:color="auto"/>
        <w:bottom w:val="none" w:sz="0" w:space="0" w:color="auto"/>
        <w:right w:val="none" w:sz="0" w:space="0" w:color="auto"/>
      </w:divBdr>
    </w:div>
    <w:div w:id="1809399425">
      <w:bodyDiv w:val="1"/>
      <w:marLeft w:val="0"/>
      <w:marRight w:val="0"/>
      <w:marTop w:val="0"/>
      <w:marBottom w:val="0"/>
      <w:divBdr>
        <w:top w:val="none" w:sz="0" w:space="0" w:color="auto"/>
        <w:left w:val="none" w:sz="0" w:space="0" w:color="auto"/>
        <w:bottom w:val="none" w:sz="0" w:space="0" w:color="auto"/>
        <w:right w:val="none" w:sz="0" w:space="0" w:color="auto"/>
      </w:divBdr>
    </w:div>
    <w:div w:id="1835875009">
      <w:bodyDiv w:val="1"/>
      <w:marLeft w:val="0"/>
      <w:marRight w:val="0"/>
      <w:marTop w:val="0"/>
      <w:marBottom w:val="0"/>
      <w:divBdr>
        <w:top w:val="none" w:sz="0" w:space="0" w:color="auto"/>
        <w:left w:val="none" w:sz="0" w:space="0" w:color="auto"/>
        <w:bottom w:val="none" w:sz="0" w:space="0" w:color="auto"/>
        <w:right w:val="none" w:sz="0" w:space="0" w:color="auto"/>
      </w:divBdr>
    </w:div>
    <w:div w:id="1853570520">
      <w:bodyDiv w:val="1"/>
      <w:marLeft w:val="0"/>
      <w:marRight w:val="0"/>
      <w:marTop w:val="0"/>
      <w:marBottom w:val="0"/>
      <w:divBdr>
        <w:top w:val="none" w:sz="0" w:space="0" w:color="auto"/>
        <w:left w:val="none" w:sz="0" w:space="0" w:color="auto"/>
        <w:bottom w:val="none" w:sz="0" w:space="0" w:color="auto"/>
        <w:right w:val="none" w:sz="0" w:space="0" w:color="auto"/>
      </w:divBdr>
    </w:div>
    <w:div w:id="1904872607">
      <w:bodyDiv w:val="1"/>
      <w:marLeft w:val="0"/>
      <w:marRight w:val="0"/>
      <w:marTop w:val="0"/>
      <w:marBottom w:val="0"/>
      <w:divBdr>
        <w:top w:val="none" w:sz="0" w:space="0" w:color="auto"/>
        <w:left w:val="none" w:sz="0" w:space="0" w:color="auto"/>
        <w:bottom w:val="none" w:sz="0" w:space="0" w:color="auto"/>
        <w:right w:val="none" w:sz="0" w:space="0" w:color="auto"/>
      </w:divBdr>
    </w:div>
    <w:div w:id="1932618826">
      <w:bodyDiv w:val="1"/>
      <w:marLeft w:val="0"/>
      <w:marRight w:val="0"/>
      <w:marTop w:val="0"/>
      <w:marBottom w:val="0"/>
      <w:divBdr>
        <w:top w:val="none" w:sz="0" w:space="0" w:color="auto"/>
        <w:left w:val="none" w:sz="0" w:space="0" w:color="auto"/>
        <w:bottom w:val="none" w:sz="0" w:space="0" w:color="auto"/>
        <w:right w:val="none" w:sz="0" w:space="0" w:color="auto"/>
      </w:divBdr>
    </w:div>
    <w:div w:id="1951473620">
      <w:bodyDiv w:val="1"/>
      <w:marLeft w:val="0"/>
      <w:marRight w:val="0"/>
      <w:marTop w:val="0"/>
      <w:marBottom w:val="0"/>
      <w:divBdr>
        <w:top w:val="none" w:sz="0" w:space="0" w:color="auto"/>
        <w:left w:val="none" w:sz="0" w:space="0" w:color="auto"/>
        <w:bottom w:val="none" w:sz="0" w:space="0" w:color="auto"/>
        <w:right w:val="none" w:sz="0" w:space="0" w:color="auto"/>
      </w:divBdr>
    </w:div>
    <w:div w:id="2019305868">
      <w:bodyDiv w:val="1"/>
      <w:marLeft w:val="0"/>
      <w:marRight w:val="0"/>
      <w:marTop w:val="0"/>
      <w:marBottom w:val="0"/>
      <w:divBdr>
        <w:top w:val="none" w:sz="0" w:space="0" w:color="auto"/>
        <w:left w:val="none" w:sz="0" w:space="0" w:color="auto"/>
        <w:bottom w:val="none" w:sz="0" w:space="0" w:color="auto"/>
        <w:right w:val="none" w:sz="0" w:space="0" w:color="auto"/>
      </w:divBdr>
    </w:div>
    <w:div w:id="2077044627">
      <w:bodyDiv w:val="1"/>
      <w:marLeft w:val="0"/>
      <w:marRight w:val="0"/>
      <w:marTop w:val="0"/>
      <w:marBottom w:val="0"/>
      <w:divBdr>
        <w:top w:val="none" w:sz="0" w:space="0" w:color="auto"/>
        <w:left w:val="none" w:sz="0" w:space="0" w:color="auto"/>
        <w:bottom w:val="none" w:sz="0" w:space="0" w:color="auto"/>
        <w:right w:val="none" w:sz="0" w:space="0" w:color="auto"/>
      </w:divBdr>
    </w:div>
    <w:div w:id="2099791304">
      <w:bodyDiv w:val="1"/>
      <w:marLeft w:val="0"/>
      <w:marRight w:val="0"/>
      <w:marTop w:val="0"/>
      <w:marBottom w:val="0"/>
      <w:divBdr>
        <w:top w:val="none" w:sz="0" w:space="0" w:color="auto"/>
        <w:left w:val="none" w:sz="0" w:space="0" w:color="auto"/>
        <w:bottom w:val="none" w:sz="0" w:space="0" w:color="auto"/>
        <w:right w:val="none" w:sz="0" w:space="0" w:color="auto"/>
      </w:divBdr>
    </w:div>
    <w:div w:id="2130197284">
      <w:bodyDiv w:val="1"/>
      <w:marLeft w:val="0"/>
      <w:marRight w:val="0"/>
      <w:marTop w:val="0"/>
      <w:marBottom w:val="0"/>
      <w:divBdr>
        <w:top w:val="none" w:sz="0" w:space="0" w:color="auto"/>
        <w:left w:val="none" w:sz="0" w:space="0" w:color="auto"/>
        <w:bottom w:val="none" w:sz="0" w:space="0" w:color="auto"/>
        <w:right w:val="none" w:sz="0" w:space="0" w:color="auto"/>
      </w:divBdr>
    </w:div>
    <w:div w:id="2143302935">
      <w:bodyDiv w:val="1"/>
      <w:marLeft w:val="0"/>
      <w:marRight w:val="0"/>
      <w:marTop w:val="0"/>
      <w:marBottom w:val="0"/>
      <w:divBdr>
        <w:top w:val="none" w:sz="0" w:space="0" w:color="auto"/>
        <w:left w:val="none" w:sz="0" w:space="0" w:color="auto"/>
        <w:bottom w:val="none" w:sz="0" w:space="0" w:color="auto"/>
        <w:right w:val="none" w:sz="0" w:space="0" w:color="auto"/>
      </w:divBdr>
      <w:divsChild>
        <w:div w:id="835531439">
          <w:marLeft w:val="360"/>
          <w:marRight w:val="0"/>
          <w:marTop w:val="199"/>
          <w:marBottom w:val="0"/>
          <w:divBdr>
            <w:top w:val="none" w:sz="0" w:space="0" w:color="auto"/>
            <w:left w:val="none" w:sz="0" w:space="0" w:color="auto"/>
            <w:bottom w:val="none" w:sz="0" w:space="0" w:color="auto"/>
            <w:right w:val="none" w:sz="0" w:space="0" w:color="auto"/>
          </w:divBdr>
        </w:div>
        <w:div w:id="1028678340">
          <w:marLeft w:val="360"/>
          <w:marRight w:val="0"/>
          <w:marTop w:val="19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ET/TXT/PDF/?uri=OJ:L_202401991&amp;qid=1723786599665"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ta.agri.ee/sites/default/files/documents/2020-12/18_Kuivendussusteemide__hoiu_pohimotted_fotodega.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dr.eionet.europa.eu/help/WFD/WFD_715_2022" TargetMode="External" Id="rId11" /><Relationship Type="http://schemas.openxmlformats.org/officeDocument/2006/relationships/numbering" Target="numbering.xml" Id="rId5" /><Relationship Type="http://schemas.openxmlformats.org/officeDocument/2006/relationships/hyperlink" Target="https://nature-art17.eionet.europa.eu/article17/habitat/report/?period=5&amp;group=Freshwater+habitats&amp;country=EE&amp;regio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reinstituut.ut.ee/sites/default/files/2023-06/Rannikul%C3%B5ugaste%20seisund%20aruanne.pdf" TargetMode="Externa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narvavesi.ee/" TargetMode="External"/><Relationship Id="rId3" Type="http://schemas.openxmlformats.org/officeDocument/2006/relationships/hyperlink" Target="https://www.riigiteataja.ee/aktilisa/1210/4202/0061/KKM_m19_Lisa4.pdf" TargetMode="External"/><Relationship Id="rId7" Type="http://schemas.openxmlformats.org/officeDocument/2006/relationships/hyperlink" Target="https://www.riigiteataja.ee/aktilisa/1210/4202/0061/KKM_m19_Lisa4.pdf" TargetMode="External"/><Relationship Id="rId2" Type="http://schemas.openxmlformats.org/officeDocument/2006/relationships/hyperlink" Target="https://kliimaministeerium.ee/sites/default/files/documents/2021-07/Tallinna%20linna%20pinnavees%C3%BCsteemi%20joogiveehaardesse%20kuuluvate%20veekogude%20nimekiri.pdf" TargetMode="External"/><Relationship Id="rId1" Type="http://schemas.openxmlformats.org/officeDocument/2006/relationships/hyperlink" Target="https://planeeringud.ee/plank-web/" TargetMode="External"/><Relationship Id="rId6" Type="http://schemas.openxmlformats.org/officeDocument/2006/relationships/hyperlink" Target="https://keskkonnaagentuur.ee/uudised/ilmateenistus-vottis-kasutusele-uuenenud-kliimanormid" TargetMode="External"/><Relationship Id="rId11" Type="http://schemas.openxmlformats.org/officeDocument/2006/relationships/hyperlink" Target="https://www.riigiteataja.ee/aktilisa/1210/4202/0061/KKM_m19_Lisa4.pdf" TargetMode="External"/><Relationship Id="rId5" Type="http://schemas.openxmlformats.org/officeDocument/2006/relationships/hyperlink" Target="https://www.riigiteataja.ee/aktilisa/1210/4202/0061/KKM_m19_Lisa4.pdf" TargetMode="External"/><Relationship Id="rId10" Type="http://schemas.openxmlformats.org/officeDocument/2006/relationships/hyperlink" Target="https://www.riigiteataja.ee/aktilisa/1210/4202/0061/KKM_m19_Lisa4.pdf" TargetMode="External"/><Relationship Id="rId4" Type="http://schemas.openxmlformats.org/officeDocument/2006/relationships/hyperlink" Target="https://www.riigiteataja.ee/aktilisa/1210/4202/0061/KKM_m19_Lisa4.pdf" TargetMode="External"/><Relationship Id="rId9" Type="http://schemas.openxmlformats.org/officeDocument/2006/relationships/hyperlink" Target="https://nature-art17.eionet.europa.eu/article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09C757D987E4689491E3EB50B9C39" ma:contentTypeVersion="15" ma:contentTypeDescription="Create a new document." ma:contentTypeScope="" ma:versionID="48f3cc169a72d3a847e6c1887264e1ca">
  <xsd:schema xmlns:xsd="http://www.w3.org/2001/XMLSchema" xmlns:xs="http://www.w3.org/2001/XMLSchema" xmlns:p="http://schemas.microsoft.com/office/2006/metadata/properties" xmlns:ns2="2495cadb-a861-45e4-a218-a256843372b9" xmlns:ns3="4332cad1-808f-4a89-89e2-a0168400b5f3" targetNamespace="http://schemas.microsoft.com/office/2006/metadata/properties" ma:root="true" ma:fieldsID="01f62363081f91b926874e9f789f583c" ns2:_="" ns3:_="">
    <xsd:import namespace="2495cadb-a861-45e4-a218-a256843372b9"/>
    <xsd:import namespace="4332cad1-808f-4a89-89e2-a0168400b5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5cadb-a861-45e4-a218-a25684337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040227-3b06-4173-ae46-9604ed6ae5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2cad1-808f-4a89-89e2-a0168400b5f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e94113-f225-4ce8-bf4e-db2cecf34b2d}" ma:internalName="TaxCatchAll" ma:showField="CatchAllData" ma:web="4332cad1-808f-4a89-89e2-a0168400b5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95cadb-a861-45e4-a218-a256843372b9">
      <Terms xmlns="http://schemas.microsoft.com/office/infopath/2007/PartnerControls"/>
    </lcf76f155ced4ddcb4097134ff3c332f>
    <TaxCatchAll xmlns="4332cad1-808f-4a89-89e2-a0168400b5f3" xsi:nil="true"/>
  </documentManagement>
</p:properties>
</file>

<file path=customXml/itemProps1.xml><?xml version="1.0" encoding="utf-8"?>
<ds:datastoreItem xmlns:ds="http://schemas.openxmlformats.org/officeDocument/2006/customXml" ds:itemID="{E65DAED6-8F46-4DEF-9768-1851EF9CB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5cadb-a861-45e4-a218-a256843372b9"/>
    <ds:schemaRef ds:uri="4332cad1-808f-4a89-89e2-a0168400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F685E-90E2-4A0A-989A-F2A64597EE69}">
  <ds:schemaRefs>
    <ds:schemaRef ds:uri="http://schemas.microsoft.com/sharepoint/v3/contenttype/forms"/>
  </ds:schemaRefs>
</ds:datastoreItem>
</file>

<file path=customXml/itemProps3.xml><?xml version="1.0" encoding="utf-8"?>
<ds:datastoreItem xmlns:ds="http://schemas.openxmlformats.org/officeDocument/2006/customXml" ds:itemID="{1B087C22-3E95-4579-B97E-51558B522274}">
  <ds:schemaRefs>
    <ds:schemaRef ds:uri="http://schemas.openxmlformats.org/officeDocument/2006/bibliography"/>
  </ds:schemaRefs>
</ds:datastoreItem>
</file>

<file path=customXml/itemProps4.xml><?xml version="1.0" encoding="utf-8"?>
<ds:datastoreItem xmlns:ds="http://schemas.openxmlformats.org/officeDocument/2006/customXml" ds:itemID="{4925BF7E-17A9-47C9-9768-BB9FCDE30B67}">
  <ds:schemaRefs>
    <ds:schemaRef ds:uri="http://schemas.microsoft.com/office/2006/metadata/properties"/>
    <ds:schemaRef ds:uri="http://schemas.microsoft.com/office/infopath/2007/PartnerControls"/>
    <ds:schemaRef ds:uri="2495cadb-a861-45e4-a218-a256843372b9"/>
    <ds:schemaRef ds:uri="4332cad1-808f-4a89-89e2-a0168400b5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KeMIT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Andra Toom</dc:creator>
  <keywords/>
  <dc:description/>
  <lastModifiedBy>Kaire Toomingas</lastModifiedBy>
  <revision>1368</revision>
  <dcterms:created xsi:type="dcterms:W3CDTF">2024-11-19T19:55:00.0000000Z</dcterms:created>
  <dcterms:modified xsi:type="dcterms:W3CDTF">2025-03-10T07:26:59.0521211Z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0x0101005B009C757D987E4689491E3EB50B9C39</vt:lpwstr>
  </property>
  <property fmtid="{D5CDD505-2E9C-101B-9397-08002B2CF9AE}" pid="3" name="MediaServiceImageTags">
    <vt:lpwstr/>
  </property>
</Properties>
</file>