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p w:rsidR="00BB5E3E" w:rsidRDefault="00BB5E3E" w14:paraId="672A6659" w14:textId="641EA29C"/>
    <w:p w:rsidR="00BB5E3E" w:rsidRDefault="00BB5E3E" w14:paraId="0A37501D" w14:textId="77777777"/>
    <w:p w:rsidR="00BB5E3E" w:rsidRDefault="00BB5E3E" w14:paraId="5DAB6C7B" w14:textId="77777777"/>
    <w:p w:rsidR="00BB5E3E" w:rsidRDefault="00BB5E3E" w14:paraId="02EB378F" w14:textId="77777777"/>
    <w:p w:rsidR="00BB5E3E" w:rsidRDefault="00BB5E3E" w14:paraId="6A05A809" w14:textId="77777777"/>
    <w:p w:rsidR="00BB5E3E" w:rsidRDefault="00BB5E3E" w14:paraId="5A39BBE3" w14:textId="77777777"/>
    <w:p w:rsidR="00BB5E3E" w:rsidRDefault="00BB5E3E" w14:paraId="41C8F396" w14:textId="77777777"/>
    <w:p w:rsidR="00BB5E3E" w:rsidRDefault="00BB5E3E" w14:paraId="72A3D3EC" w14:textId="77777777"/>
    <w:p w:rsidR="00BB5E3E" w:rsidRDefault="00BB5E3E" w14:paraId="60061E4C" w14:textId="77777777"/>
    <w:p w:rsidR="00893901" w:rsidP="5C58F00F" w:rsidRDefault="00CF6BD3" w14:paraId="171C8294" w14:textId="2ADC385D">
      <w:pPr>
        <w:jc w:val="center"/>
        <w:rPr>
          <w:color w:val="5B9BD5" w:themeColor="accent1"/>
          <w:sz w:val="56"/>
          <w:szCs w:val="56"/>
        </w:rPr>
      </w:pPr>
      <w:r>
        <w:rPr>
          <w:color w:val="5B9BD5" w:themeColor="accent1"/>
          <w:sz w:val="56"/>
          <w:szCs w:val="56"/>
        </w:rPr>
        <w:t>J</w:t>
      </w:r>
      <w:r w:rsidRPr="00893901" w:rsidR="54A40EB0">
        <w:rPr>
          <w:color w:val="5B9BD5" w:themeColor="accent1"/>
          <w:sz w:val="56"/>
          <w:szCs w:val="56"/>
        </w:rPr>
        <w:t>äätmearuandlus</w:t>
      </w:r>
      <w:r>
        <w:rPr>
          <w:color w:val="5B9BD5" w:themeColor="accent1"/>
          <w:sz w:val="56"/>
          <w:szCs w:val="56"/>
        </w:rPr>
        <w:t>e</w:t>
      </w:r>
      <w:r w:rsidRPr="00893901" w:rsidR="54A40EB0">
        <w:rPr>
          <w:color w:val="5B9BD5" w:themeColor="accent1"/>
          <w:sz w:val="56"/>
          <w:szCs w:val="56"/>
        </w:rPr>
        <w:t xml:space="preserve"> </w:t>
      </w:r>
    </w:p>
    <w:p w:rsidR="00D24075" w:rsidP="5C58F00F" w:rsidRDefault="54A40EB0" w14:paraId="43B029F9" w14:textId="77777777">
      <w:pPr>
        <w:jc w:val="center"/>
        <w:rPr>
          <w:color w:val="5B9BD5" w:themeColor="accent1"/>
          <w:sz w:val="56"/>
          <w:szCs w:val="56"/>
        </w:rPr>
      </w:pPr>
      <w:r w:rsidRPr="00893901">
        <w:rPr>
          <w:color w:val="5B9BD5" w:themeColor="accent1"/>
          <w:sz w:val="56"/>
          <w:szCs w:val="56"/>
        </w:rPr>
        <w:t xml:space="preserve">teenuse </w:t>
      </w:r>
      <w:r w:rsidR="009B505F">
        <w:rPr>
          <w:color w:val="5B9BD5" w:themeColor="accent1"/>
          <w:sz w:val="56"/>
          <w:szCs w:val="56"/>
        </w:rPr>
        <w:t>hetkeolukorra (AS-IS)</w:t>
      </w:r>
    </w:p>
    <w:p w:rsidRPr="00893901" w:rsidR="330E207C" w:rsidP="5C58F00F" w:rsidRDefault="00F6185E" w14:paraId="0D049BD5" w14:textId="3DC1824A">
      <w:pPr>
        <w:jc w:val="center"/>
        <w:rPr>
          <w:color w:val="5B9BD5" w:themeColor="accent1"/>
          <w:sz w:val="56"/>
          <w:szCs w:val="56"/>
        </w:rPr>
      </w:pPr>
      <w:r>
        <w:rPr>
          <w:color w:val="5B9BD5" w:themeColor="accent1"/>
          <w:sz w:val="56"/>
          <w:szCs w:val="56"/>
        </w:rPr>
        <w:t xml:space="preserve">kirjeldus </w:t>
      </w:r>
    </w:p>
    <w:p w:rsidRPr="00B64AB4" w:rsidR="000C4481" w:rsidP="5C58F00F" w:rsidRDefault="00B64AB4" w14:paraId="332E5702" w14:textId="600C119E">
      <w:pPr>
        <w:jc w:val="center"/>
        <w:rPr>
          <w:color w:val="5B9BD5" w:themeColor="accent1"/>
          <w:sz w:val="44"/>
          <w:szCs w:val="44"/>
        </w:rPr>
      </w:pPr>
      <w:r w:rsidRPr="00B64AB4">
        <w:rPr>
          <w:color w:val="5B9BD5" w:themeColor="accent1"/>
          <w:sz w:val="44"/>
          <w:szCs w:val="44"/>
        </w:rPr>
        <w:t>(avalikustamiseks)</w:t>
      </w:r>
    </w:p>
    <w:p w:rsidR="00BB5E3E" w:rsidP="00BB5E3E" w:rsidRDefault="00BB5E3E" w14:paraId="44EAFD9C" w14:textId="77777777">
      <w:pPr>
        <w:jc w:val="center"/>
        <w:rPr>
          <w:sz w:val="24"/>
          <w:szCs w:val="24"/>
        </w:rPr>
      </w:pPr>
    </w:p>
    <w:p w:rsidR="00BB5E3E" w:rsidP="00BB5E3E" w:rsidRDefault="00BB5E3E" w14:paraId="4B94D5A5" w14:textId="77777777">
      <w:pPr>
        <w:jc w:val="center"/>
        <w:rPr>
          <w:sz w:val="24"/>
          <w:szCs w:val="24"/>
        </w:rPr>
      </w:pPr>
    </w:p>
    <w:p w:rsidR="00BB5E3E" w:rsidP="00BB5E3E" w:rsidRDefault="00BB5E3E" w14:paraId="3DEEC669" w14:textId="77777777">
      <w:pPr>
        <w:jc w:val="center"/>
        <w:rPr>
          <w:sz w:val="24"/>
          <w:szCs w:val="24"/>
        </w:rPr>
      </w:pPr>
    </w:p>
    <w:p w:rsidR="00BB5E3E" w:rsidP="00BB5E3E" w:rsidRDefault="00BB5E3E" w14:paraId="3656B9AB" w14:textId="77777777">
      <w:pPr>
        <w:jc w:val="center"/>
        <w:rPr>
          <w:sz w:val="24"/>
          <w:szCs w:val="24"/>
        </w:rPr>
      </w:pPr>
    </w:p>
    <w:p w:rsidR="00BB5E3E" w:rsidP="00BB5E3E" w:rsidRDefault="00BB5E3E" w14:paraId="45FB0818" w14:textId="77777777">
      <w:pPr>
        <w:jc w:val="center"/>
        <w:rPr>
          <w:sz w:val="24"/>
          <w:szCs w:val="24"/>
        </w:rPr>
      </w:pPr>
    </w:p>
    <w:p w:rsidR="00BB5E3E" w:rsidP="00BB5E3E" w:rsidRDefault="00BB5E3E" w14:paraId="049F31CB" w14:textId="77777777">
      <w:pPr>
        <w:jc w:val="center"/>
        <w:rPr>
          <w:sz w:val="24"/>
          <w:szCs w:val="24"/>
        </w:rPr>
      </w:pPr>
    </w:p>
    <w:p w:rsidR="00BB5E3E" w:rsidP="00BB5E3E" w:rsidRDefault="00BB5E3E" w14:paraId="53128261" w14:textId="77777777">
      <w:pPr>
        <w:jc w:val="center"/>
        <w:rPr>
          <w:sz w:val="24"/>
          <w:szCs w:val="24"/>
        </w:rPr>
      </w:pPr>
    </w:p>
    <w:p w:rsidR="00AA5280" w:rsidP="00BB5E3E" w:rsidRDefault="00AA5280" w14:paraId="5FB5D674" w14:textId="77777777">
      <w:pPr>
        <w:jc w:val="center"/>
        <w:rPr>
          <w:sz w:val="24"/>
          <w:szCs w:val="24"/>
        </w:rPr>
      </w:pPr>
    </w:p>
    <w:p w:rsidR="00437D1A" w:rsidP="00BB5E3E" w:rsidRDefault="00437D1A" w14:paraId="4DDBEF00" w14:textId="77777777">
      <w:pPr>
        <w:jc w:val="center"/>
      </w:pPr>
    </w:p>
    <w:p w:rsidR="00437D1A" w:rsidP="00BB5E3E" w:rsidRDefault="00437D1A" w14:paraId="3461D779" w14:textId="77777777">
      <w:pPr>
        <w:jc w:val="center"/>
      </w:pPr>
    </w:p>
    <w:p w:rsidR="00BB5E3E" w:rsidP="00437D1A" w:rsidRDefault="00B42ED7" w14:paraId="6ECCBCDF" w14:textId="52B2C1A7">
      <w:pPr>
        <w:jc w:val="center"/>
      </w:pPr>
      <w:r>
        <w:t>23</w:t>
      </w:r>
      <w:r w:rsidR="0040628D">
        <w:t>.0</w:t>
      </w:r>
      <w:r>
        <w:t>5</w:t>
      </w:r>
      <w:r w:rsidR="0040628D">
        <w:t>.2023</w:t>
      </w:r>
    </w:p>
    <w:sdt>
      <w:sdtPr>
        <w:rPr>
          <w:rFonts w:asciiTheme="minorHAnsi" w:hAnsiTheme="minorHAnsi" w:eastAsiaTheme="minorHAnsi" w:cstheme="minorBidi"/>
          <w:color w:val="auto"/>
          <w:sz w:val="22"/>
          <w:szCs w:val="22"/>
          <w:shd w:val="clear" w:color="auto" w:fill="E6E6E6"/>
          <w:lang w:val="et-EE"/>
        </w:rPr>
        <w:id w:val="712394755"/>
        <w:docPartObj>
          <w:docPartGallery w:val="Table of Contents"/>
          <w:docPartUnique/>
        </w:docPartObj>
      </w:sdtPr>
      <w:sdtEndPr>
        <w:rPr>
          <w:b/>
          <w:bCs/>
          <w:sz w:val="20"/>
          <w:szCs w:val="20"/>
        </w:rPr>
      </w:sdtEndPr>
      <w:sdtContent>
        <w:p w:rsidR="00BB5E3E" w:rsidRDefault="00BB5E3E" w14:paraId="5F670D94" w14:textId="77777777">
          <w:pPr>
            <w:pStyle w:val="Sisukorrapealkiri"/>
          </w:pPr>
          <w:r>
            <w:rPr>
              <w:lang w:val="et-EE"/>
            </w:rPr>
            <w:t>Sisukord</w:t>
          </w:r>
        </w:p>
        <w:p w:rsidR="00EF1D04" w:rsidRDefault="00BB5E3E" w14:paraId="50CA1743" w14:textId="6CFB6C41">
          <w:pPr>
            <w:pStyle w:val="SK1"/>
            <w:rPr>
              <w:rFonts w:eastAsiaTheme="minorEastAsia"/>
              <w:noProof/>
              <w:lang w:eastAsia="et-EE"/>
            </w:rPr>
          </w:pPr>
          <w:r w:rsidRPr="00130746">
            <w:rPr>
              <w:b/>
              <w:bCs/>
              <w:color w:val="2B579A"/>
              <w:sz w:val="21"/>
              <w:szCs w:val="21"/>
              <w:shd w:val="clear" w:color="auto" w:fill="E6E6E6"/>
            </w:rPr>
            <w:fldChar w:fldCharType="begin"/>
          </w:r>
          <w:r w:rsidRPr="00130746">
            <w:rPr>
              <w:b/>
              <w:bCs/>
              <w:sz w:val="21"/>
              <w:szCs w:val="21"/>
            </w:rPr>
            <w:instrText xml:space="preserve"> TOC \o "1-3" \h \z \u </w:instrText>
          </w:r>
          <w:r w:rsidRPr="00130746">
            <w:rPr>
              <w:b/>
              <w:bCs/>
              <w:color w:val="2B579A"/>
              <w:sz w:val="21"/>
              <w:szCs w:val="21"/>
              <w:shd w:val="clear" w:color="auto" w:fill="E6E6E6"/>
            </w:rPr>
            <w:fldChar w:fldCharType="separate"/>
          </w:r>
          <w:hyperlink w:history="1" w:anchor="_Toc135749345">
            <w:r w:rsidRPr="008121D0" w:rsidR="00EF1D04">
              <w:rPr>
                <w:rStyle w:val="Hperlink"/>
                <w:noProof/>
              </w:rPr>
              <w:t>Sissejuhatus</w:t>
            </w:r>
            <w:r w:rsidR="00EF1D04">
              <w:rPr>
                <w:noProof/>
                <w:webHidden/>
              </w:rPr>
              <w:tab/>
            </w:r>
            <w:r w:rsidR="00EF1D04">
              <w:rPr>
                <w:noProof/>
                <w:webHidden/>
              </w:rPr>
              <w:fldChar w:fldCharType="begin"/>
            </w:r>
            <w:r w:rsidR="00EF1D04">
              <w:rPr>
                <w:noProof/>
                <w:webHidden/>
              </w:rPr>
              <w:instrText xml:space="preserve"> PAGEREF _Toc135749345 \h </w:instrText>
            </w:r>
            <w:r w:rsidR="00EF1D04">
              <w:rPr>
                <w:noProof/>
                <w:webHidden/>
              </w:rPr>
            </w:r>
            <w:r w:rsidR="00EF1D04">
              <w:rPr>
                <w:noProof/>
                <w:webHidden/>
              </w:rPr>
              <w:fldChar w:fldCharType="separate"/>
            </w:r>
            <w:r w:rsidR="00EF1D04">
              <w:rPr>
                <w:noProof/>
                <w:webHidden/>
              </w:rPr>
              <w:t>5</w:t>
            </w:r>
            <w:r w:rsidR="00EF1D04">
              <w:rPr>
                <w:noProof/>
                <w:webHidden/>
              </w:rPr>
              <w:fldChar w:fldCharType="end"/>
            </w:r>
          </w:hyperlink>
        </w:p>
        <w:p w:rsidR="00EF1D04" w:rsidRDefault="00EF1D04" w14:paraId="73EB4A44" w14:textId="74E3FC62">
          <w:pPr>
            <w:pStyle w:val="SK1"/>
            <w:rPr>
              <w:rFonts w:eastAsiaTheme="minorEastAsia"/>
              <w:noProof/>
              <w:lang w:eastAsia="et-EE"/>
            </w:rPr>
          </w:pPr>
          <w:hyperlink w:history="1" w:anchor="_Toc135749346">
            <w:r w:rsidRPr="008121D0">
              <w:rPr>
                <w:rStyle w:val="Hperlink"/>
                <w:noProof/>
              </w:rPr>
              <w:t>Jäätmearuandluse mõiste</w:t>
            </w:r>
            <w:r>
              <w:rPr>
                <w:noProof/>
                <w:webHidden/>
              </w:rPr>
              <w:tab/>
            </w:r>
            <w:r>
              <w:rPr>
                <w:noProof/>
                <w:webHidden/>
              </w:rPr>
              <w:fldChar w:fldCharType="begin"/>
            </w:r>
            <w:r>
              <w:rPr>
                <w:noProof/>
                <w:webHidden/>
              </w:rPr>
              <w:instrText xml:space="preserve"> PAGEREF _Toc135749346 \h </w:instrText>
            </w:r>
            <w:r>
              <w:rPr>
                <w:noProof/>
                <w:webHidden/>
              </w:rPr>
            </w:r>
            <w:r>
              <w:rPr>
                <w:noProof/>
                <w:webHidden/>
              </w:rPr>
              <w:fldChar w:fldCharType="separate"/>
            </w:r>
            <w:r>
              <w:rPr>
                <w:noProof/>
                <w:webHidden/>
              </w:rPr>
              <w:t>5</w:t>
            </w:r>
            <w:r>
              <w:rPr>
                <w:noProof/>
                <w:webHidden/>
              </w:rPr>
              <w:fldChar w:fldCharType="end"/>
            </w:r>
          </w:hyperlink>
        </w:p>
        <w:p w:rsidR="00EF1D04" w:rsidRDefault="00EF1D04" w14:paraId="248D063F" w14:textId="28A20ED3">
          <w:pPr>
            <w:pStyle w:val="SK3"/>
            <w:tabs>
              <w:tab w:val="right" w:leader="dot" w:pos="9350"/>
            </w:tabs>
            <w:rPr>
              <w:rFonts w:eastAsiaTheme="minorEastAsia"/>
              <w:noProof/>
              <w:lang w:eastAsia="et-EE"/>
            </w:rPr>
          </w:pPr>
          <w:hyperlink w:history="1" w:anchor="_Toc135749347">
            <w:r w:rsidRPr="008121D0">
              <w:rPr>
                <w:rStyle w:val="Hperlink"/>
                <w:noProof/>
              </w:rPr>
              <w:t>Jäätmearuandluse seos keskkonnakaitseloa andmise ja muutmisega</w:t>
            </w:r>
            <w:r>
              <w:rPr>
                <w:noProof/>
                <w:webHidden/>
              </w:rPr>
              <w:tab/>
            </w:r>
            <w:r>
              <w:rPr>
                <w:noProof/>
                <w:webHidden/>
              </w:rPr>
              <w:fldChar w:fldCharType="begin"/>
            </w:r>
            <w:r>
              <w:rPr>
                <w:noProof/>
                <w:webHidden/>
              </w:rPr>
              <w:instrText xml:space="preserve"> PAGEREF _Toc135749347 \h </w:instrText>
            </w:r>
            <w:r>
              <w:rPr>
                <w:noProof/>
                <w:webHidden/>
              </w:rPr>
            </w:r>
            <w:r>
              <w:rPr>
                <w:noProof/>
                <w:webHidden/>
              </w:rPr>
              <w:fldChar w:fldCharType="separate"/>
            </w:r>
            <w:r>
              <w:rPr>
                <w:noProof/>
                <w:webHidden/>
              </w:rPr>
              <w:t>5</w:t>
            </w:r>
            <w:r>
              <w:rPr>
                <w:noProof/>
                <w:webHidden/>
              </w:rPr>
              <w:fldChar w:fldCharType="end"/>
            </w:r>
          </w:hyperlink>
        </w:p>
        <w:p w:rsidR="00EF1D04" w:rsidRDefault="00EF1D04" w14:paraId="513555F5" w14:textId="7CE41B9F">
          <w:pPr>
            <w:pStyle w:val="SK3"/>
            <w:tabs>
              <w:tab w:val="right" w:leader="dot" w:pos="9350"/>
            </w:tabs>
            <w:rPr>
              <w:rFonts w:eastAsiaTheme="minorEastAsia"/>
              <w:noProof/>
              <w:lang w:eastAsia="et-EE"/>
            </w:rPr>
          </w:pPr>
          <w:hyperlink w:history="1" w:anchor="_Toc135749348">
            <w:r w:rsidRPr="008121D0">
              <w:rPr>
                <w:rStyle w:val="Hperlink"/>
                <w:noProof/>
              </w:rPr>
              <w:t>Jäätmearuandlus numbrites</w:t>
            </w:r>
            <w:r>
              <w:rPr>
                <w:noProof/>
                <w:webHidden/>
              </w:rPr>
              <w:tab/>
            </w:r>
            <w:r>
              <w:rPr>
                <w:noProof/>
                <w:webHidden/>
              </w:rPr>
              <w:fldChar w:fldCharType="begin"/>
            </w:r>
            <w:r>
              <w:rPr>
                <w:noProof/>
                <w:webHidden/>
              </w:rPr>
              <w:instrText xml:space="preserve"> PAGEREF _Toc135749348 \h </w:instrText>
            </w:r>
            <w:r>
              <w:rPr>
                <w:noProof/>
                <w:webHidden/>
              </w:rPr>
            </w:r>
            <w:r>
              <w:rPr>
                <w:noProof/>
                <w:webHidden/>
              </w:rPr>
              <w:fldChar w:fldCharType="separate"/>
            </w:r>
            <w:r>
              <w:rPr>
                <w:noProof/>
                <w:webHidden/>
              </w:rPr>
              <w:t>6</w:t>
            </w:r>
            <w:r>
              <w:rPr>
                <w:noProof/>
                <w:webHidden/>
              </w:rPr>
              <w:fldChar w:fldCharType="end"/>
            </w:r>
          </w:hyperlink>
        </w:p>
        <w:p w:rsidR="00EF1D04" w:rsidRDefault="00EF1D04" w14:paraId="062F8541" w14:textId="334FD498">
          <w:pPr>
            <w:pStyle w:val="SK1"/>
            <w:rPr>
              <w:rFonts w:eastAsiaTheme="minorEastAsia"/>
              <w:noProof/>
              <w:lang w:eastAsia="et-EE"/>
            </w:rPr>
          </w:pPr>
          <w:hyperlink w:history="1" w:anchor="_Toc135749349">
            <w:r w:rsidRPr="008121D0">
              <w:rPr>
                <w:rStyle w:val="Hperlink"/>
                <w:noProof/>
              </w:rPr>
              <w:t>Teenuse juhtimine</w:t>
            </w:r>
            <w:r>
              <w:rPr>
                <w:noProof/>
                <w:webHidden/>
              </w:rPr>
              <w:tab/>
            </w:r>
            <w:r>
              <w:rPr>
                <w:noProof/>
                <w:webHidden/>
              </w:rPr>
              <w:fldChar w:fldCharType="begin"/>
            </w:r>
            <w:r>
              <w:rPr>
                <w:noProof/>
                <w:webHidden/>
              </w:rPr>
              <w:instrText xml:space="preserve"> PAGEREF _Toc135749349 \h </w:instrText>
            </w:r>
            <w:r>
              <w:rPr>
                <w:noProof/>
                <w:webHidden/>
              </w:rPr>
            </w:r>
            <w:r>
              <w:rPr>
                <w:noProof/>
                <w:webHidden/>
              </w:rPr>
              <w:fldChar w:fldCharType="separate"/>
            </w:r>
            <w:r>
              <w:rPr>
                <w:noProof/>
                <w:webHidden/>
              </w:rPr>
              <w:t>6</w:t>
            </w:r>
            <w:r>
              <w:rPr>
                <w:noProof/>
                <w:webHidden/>
              </w:rPr>
              <w:fldChar w:fldCharType="end"/>
            </w:r>
          </w:hyperlink>
        </w:p>
        <w:p w:rsidR="00EF1D04" w:rsidRDefault="00EF1D04" w14:paraId="6817BBA5" w14:textId="5F1F80DC">
          <w:pPr>
            <w:pStyle w:val="SK3"/>
            <w:tabs>
              <w:tab w:val="right" w:leader="dot" w:pos="9350"/>
            </w:tabs>
            <w:rPr>
              <w:rFonts w:eastAsiaTheme="minorEastAsia"/>
              <w:noProof/>
              <w:lang w:eastAsia="et-EE"/>
            </w:rPr>
          </w:pPr>
          <w:hyperlink w:history="1" w:anchor="_Toc135749350">
            <w:r w:rsidRPr="008121D0">
              <w:rPr>
                <w:rStyle w:val="Hperlink"/>
                <w:noProof/>
              </w:rPr>
              <w:t>Peamised teenuse juhtimise probleemid</w:t>
            </w:r>
            <w:r>
              <w:rPr>
                <w:noProof/>
                <w:webHidden/>
              </w:rPr>
              <w:tab/>
            </w:r>
            <w:r>
              <w:rPr>
                <w:noProof/>
                <w:webHidden/>
              </w:rPr>
              <w:fldChar w:fldCharType="begin"/>
            </w:r>
            <w:r>
              <w:rPr>
                <w:noProof/>
                <w:webHidden/>
              </w:rPr>
              <w:instrText xml:space="preserve"> PAGEREF _Toc135749350 \h </w:instrText>
            </w:r>
            <w:r>
              <w:rPr>
                <w:noProof/>
                <w:webHidden/>
              </w:rPr>
            </w:r>
            <w:r>
              <w:rPr>
                <w:noProof/>
                <w:webHidden/>
              </w:rPr>
              <w:fldChar w:fldCharType="separate"/>
            </w:r>
            <w:r>
              <w:rPr>
                <w:noProof/>
                <w:webHidden/>
              </w:rPr>
              <w:t>9</w:t>
            </w:r>
            <w:r>
              <w:rPr>
                <w:noProof/>
                <w:webHidden/>
              </w:rPr>
              <w:fldChar w:fldCharType="end"/>
            </w:r>
          </w:hyperlink>
        </w:p>
        <w:p w:rsidR="00EF1D04" w:rsidRDefault="00EF1D04" w14:paraId="71868926" w14:textId="7ACD5A07">
          <w:pPr>
            <w:pStyle w:val="SK1"/>
            <w:rPr>
              <w:rFonts w:eastAsiaTheme="minorEastAsia"/>
              <w:noProof/>
              <w:lang w:eastAsia="et-EE"/>
            </w:rPr>
          </w:pPr>
          <w:hyperlink w:history="1" w:anchor="_Toc135749351">
            <w:r w:rsidRPr="008121D0">
              <w:rPr>
                <w:rStyle w:val="Hperlink"/>
                <w:noProof/>
              </w:rPr>
              <w:t>Klienditeenindus</w:t>
            </w:r>
            <w:r>
              <w:rPr>
                <w:noProof/>
                <w:webHidden/>
              </w:rPr>
              <w:tab/>
            </w:r>
            <w:r>
              <w:rPr>
                <w:noProof/>
                <w:webHidden/>
              </w:rPr>
              <w:fldChar w:fldCharType="begin"/>
            </w:r>
            <w:r>
              <w:rPr>
                <w:noProof/>
                <w:webHidden/>
              </w:rPr>
              <w:instrText xml:space="preserve"> PAGEREF _Toc135749351 \h </w:instrText>
            </w:r>
            <w:r>
              <w:rPr>
                <w:noProof/>
                <w:webHidden/>
              </w:rPr>
            </w:r>
            <w:r>
              <w:rPr>
                <w:noProof/>
                <w:webHidden/>
              </w:rPr>
              <w:fldChar w:fldCharType="separate"/>
            </w:r>
            <w:r>
              <w:rPr>
                <w:noProof/>
                <w:webHidden/>
              </w:rPr>
              <w:t>11</w:t>
            </w:r>
            <w:r>
              <w:rPr>
                <w:noProof/>
                <w:webHidden/>
              </w:rPr>
              <w:fldChar w:fldCharType="end"/>
            </w:r>
          </w:hyperlink>
        </w:p>
        <w:p w:rsidR="00EF1D04" w:rsidRDefault="00EF1D04" w14:paraId="51485956" w14:textId="60CC82E3">
          <w:pPr>
            <w:pStyle w:val="SK1"/>
            <w:rPr>
              <w:rFonts w:eastAsiaTheme="minorEastAsia"/>
              <w:noProof/>
              <w:lang w:eastAsia="et-EE"/>
            </w:rPr>
          </w:pPr>
          <w:hyperlink w:history="1" w:anchor="_Toc135749352">
            <w:r w:rsidRPr="008121D0">
              <w:rPr>
                <w:rStyle w:val="Hperlink"/>
                <w:noProof/>
              </w:rPr>
              <w:t>Jäätmearuandluse andmete voog</w:t>
            </w:r>
            <w:r>
              <w:rPr>
                <w:noProof/>
                <w:webHidden/>
              </w:rPr>
              <w:tab/>
            </w:r>
            <w:r>
              <w:rPr>
                <w:noProof/>
                <w:webHidden/>
              </w:rPr>
              <w:fldChar w:fldCharType="begin"/>
            </w:r>
            <w:r>
              <w:rPr>
                <w:noProof/>
                <w:webHidden/>
              </w:rPr>
              <w:instrText xml:space="preserve"> PAGEREF _Toc135749352 \h </w:instrText>
            </w:r>
            <w:r>
              <w:rPr>
                <w:noProof/>
                <w:webHidden/>
              </w:rPr>
            </w:r>
            <w:r>
              <w:rPr>
                <w:noProof/>
                <w:webHidden/>
              </w:rPr>
              <w:fldChar w:fldCharType="separate"/>
            </w:r>
            <w:r>
              <w:rPr>
                <w:noProof/>
                <w:webHidden/>
              </w:rPr>
              <w:t>12</w:t>
            </w:r>
            <w:r>
              <w:rPr>
                <w:noProof/>
                <w:webHidden/>
              </w:rPr>
              <w:fldChar w:fldCharType="end"/>
            </w:r>
          </w:hyperlink>
        </w:p>
        <w:p w:rsidR="00EF1D04" w:rsidRDefault="00EF1D04" w14:paraId="5F980CAF" w14:textId="0EAB3F09">
          <w:pPr>
            <w:pStyle w:val="SK1"/>
            <w:rPr>
              <w:rFonts w:eastAsiaTheme="minorEastAsia"/>
              <w:noProof/>
              <w:lang w:eastAsia="et-EE"/>
            </w:rPr>
          </w:pPr>
          <w:hyperlink w:history="1" w:anchor="_Toc135749353">
            <w:r w:rsidRPr="008121D0">
              <w:rPr>
                <w:rStyle w:val="Hperlink"/>
                <w:noProof/>
              </w:rPr>
              <w:t>Jäätmearuanne</w:t>
            </w:r>
            <w:r>
              <w:rPr>
                <w:noProof/>
                <w:webHidden/>
              </w:rPr>
              <w:tab/>
            </w:r>
            <w:r>
              <w:rPr>
                <w:noProof/>
                <w:webHidden/>
              </w:rPr>
              <w:fldChar w:fldCharType="begin"/>
            </w:r>
            <w:r>
              <w:rPr>
                <w:noProof/>
                <w:webHidden/>
              </w:rPr>
              <w:instrText xml:space="preserve"> PAGEREF _Toc135749353 \h </w:instrText>
            </w:r>
            <w:r>
              <w:rPr>
                <w:noProof/>
                <w:webHidden/>
              </w:rPr>
            </w:r>
            <w:r>
              <w:rPr>
                <w:noProof/>
                <w:webHidden/>
              </w:rPr>
              <w:fldChar w:fldCharType="separate"/>
            </w:r>
            <w:r>
              <w:rPr>
                <w:noProof/>
                <w:webHidden/>
              </w:rPr>
              <w:t>13</w:t>
            </w:r>
            <w:r>
              <w:rPr>
                <w:noProof/>
                <w:webHidden/>
              </w:rPr>
              <w:fldChar w:fldCharType="end"/>
            </w:r>
          </w:hyperlink>
        </w:p>
        <w:p w:rsidR="00EF1D04" w:rsidRDefault="00EF1D04" w14:paraId="672B8A9C" w14:textId="2A25AC39">
          <w:pPr>
            <w:pStyle w:val="SK3"/>
            <w:tabs>
              <w:tab w:val="right" w:leader="dot" w:pos="9350"/>
            </w:tabs>
            <w:rPr>
              <w:rFonts w:eastAsiaTheme="minorEastAsia"/>
              <w:noProof/>
              <w:lang w:eastAsia="et-EE"/>
            </w:rPr>
          </w:pPr>
          <w:hyperlink w:history="1" w:anchor="_Toc135749354">
            <w:r w:rsidRPr="008121D0">
              <w:rPr>
                <w:rStyle w:val="Hperlink"/>
                <w:noProof/>
              </w:rPr>
              <w:t>Näitarvud</w:t>
            </w:r>
            <w:r>
              <w:rPr>
                <w:noProof/>
                <w:webHidden/>
              </w:rPr>
              <w:tab/>
            </w:r>
            <w:r>
              <w:rPr>
                <w:noProof/>
                <w:webHidden/>
              </w:rPr>
              <w:fldChar w:fldCharType="begin"/>
            </w:r>
            <w:r>
              <w:rPr>
                <w:noProof/>
                <w:webHidden/>
              </w:rPr>
              <w:instrText xml:space="preserve"> PAGEREF _Toc135749354 \h </w:instrText>
            </w:r>
            <w:r>
              <w:rPr>
                <w:noProof/>
                <w:webHidden/>
              </w:rPr>
            </w:r>
            <w:r>
              <w:rPr>
                <w:noProof/>
                <w:webHidden/>
              </w:rPr>
              <w:fldChar w:fldCharType="separate"/>
            </w:r>
            <w:r>
              <w:rPr>
                <w:noProof/>
                <w:webHidden/>
              </w:rPr>
              <w:t>13</w:t>
            </w:r>
            <w:r>
              <w:rPr>
                <w:noProof/>
                <w:webHidden/>
              </w:rPr>
              <w:fldChar w:fldCharType="end"/>
            </w:r>
          </w:hyperlink>
        </w:p>
        <w:p w:rsidR="00EF1D04" w:rsidRDefault="00EF1D04" w14:paraId="0C71783D" w14:textId="1B735081">
          <w:pPr>
            <w:pStyle w:val="SK3"/>
            <w:tabs>
              <w:tab w:val="right" w:leader="dot" w:pos="9350"/>
            </w:tabs>
            <w:rPr>
              <w:rFonts w:eastAsiaTheme="minorEastAsia"/>
              <w:noProof/>
              <w:lang w:eastAsia="et-EE"/>
            </w:rPr>
          </w:pPr>
          <w:hyperlink w:history="1" w:anchor="_Toc135749355">
            <w:r w:rsidRPr="008121D0">
              <w:rPr>
                <w:rStyle w:val="Hperlink"/>
                <w:noProof/>
              </w:rPr>
              <w:t>Õiguslik taust</w:t>
            </w:r>
            <w:r>
              <w:rPr>
                <w:noProof/>
                <w:webHidden/>
              </w:rPr>
              <w:tab/>
            </w:r>
            <w:r>
              <w:rPr>
                <w:noProof/>
                <w:webHidden/>
              </w:rPr>
              <w:fldChar w:fldCharType="begin"/>
            </w:r>
            <w:r>
              <w:rPr>
                <w:noProof/>
                <w:webHidden/>
              </w:rPr>
              <w:instrText xml:space="preserve"> PAGEREF _Toc135749355 \h </w:instrText>
            </w:r>
            <w:r>
              <w:rPr>
                <w:noProof/>
                <w:webHidden/>
              </w:rPr>
            </w:r>
            <w:r>
              <w:rPr>
                <w:noProof/>
                <w:webHidden/>
              </w:rPr>
              <w:fldChar w:fldCharType="separate"/>
            </w:r>
            <w:r>
              <w:rPr>
                <w:noProof/>
                <w:webHidden/>
              </w:rPr>
              <w:t>17</w:t>
            </w:r>
            <w:r>
              <w:rPr>
                <w:noProof/>
                <w:webHidden/>
              </w:rPr>
              <w:fldChar w:fldCharType="end"/>
            </w:r>
          </w:hyperlink>
        </w:p>
        <w:p w:rsidR="00EF1D04" w:rsidRDefault="00EF1D04" w14:paraId="781E6F68" w14:textId="260E6428">
          <w:pPr>
            <w:pStyle w:val="SK3"/>
            <w:tabs>
              <w:tab w:val="right" w:leader="dot" w:pos="9350"/>
            </w:tabs>
            <w:rPr>
              <w:rFonts w:eastAsiaTheme="minorEastAsia"/>
              <w:noProof/>
              <w:lang w:eastAsia="et-EE"/>
            </w:rPr>
          </w:pPr>
          <w:hyperlink w:history="1" w:anchor="_Toc135749356">
            <w:r w:rsidRPr="008121D0">
              <w:rPr>
                <w:rStyle w:val="Hperlink"/>
                <w:noProof/>
              </w:rPr>
              <w:t>Andmekoosseis ja klassifikaatorid</w:t>
            </w:r>
            <w:r>
              <w:rPr>
                <w:noProof/>
                <w:webHidden/>
              </w:rPr>
              <w:tab/>
            </w:r>
            <w:r>
              <w:rPr>
                <w:noProof/>
                <w:webHidden/>
              </w:rPr>
              <w:fldChar w:fldCharType="begin"/>
            </w:r>
            <w:r>
              <w:rPr>
                <w:noProof/>
                <w:webHidden/>
              </w:rPr>
              <w:instrText xml:space="preserve"> PAGEREF _Toc135749356 \h </w:instrText>
            </w:r>
            <w:r>
              <w:rPr>
                <w:noProof/>
                <w:webHidden/>
              </w:rPr>
            </w:r>
            <w:r>
              <w:rPr>
                <w:noProof/>
                <w:webHidden/>
              </w:rPr>
              <w:fldChar w:fldCharType="separate"/>
            </w:r>
            <w:r>
              <w:rPr>
                <w:noProof/>
                <w:webHidden/>
              </w:rPr>
              <w:t>18</w:t>
            </w:r>
            <w:r>
              <w:rPr>
                <w:noProof/>
                <w:webHidden/>
              </w:rPr>
              <w:fldChar w:fldCharType="end"/>
            </w:r>
          </w:hyperlink>
        </w:p>
        <w:p w:rsidR="00EF1D04" w:rsidRDefault="00EF1D04" w14:paraId="42A4F246" w14:textId="4D792141">
          <w:pPr>
            <w:pStyle w:val="SK3"/>
            <w:tabs>
              <w:tab w:val="right" w:leader="dot" w:pos="9350"/>
            </w:tabs>
            <w:rPr>
              <w:rFonts w:eastAsiaTheme="minorEastAsia"/>
              <w:noProof/>
              <w:lang w:eastAsia="et-EE"/>
            </w:rPr>
          </w:pPr>
          <w:hyperlink w:history="1" w:anchor="_Toc135749357">
            <w:r w:rsidRPr="008121D0">
              <w:rPr>
                <w:rStyle w:val="Hperlink"/>
                <w:noProof/>
              </w:rPr>
              <w:t>Protsessi kirjeldus</w:t>
            </w:r>
            <w:r>
              <w:rPr>
                <w:noProof/>
                <w:webHidden/>
              </w:rPr>
              <w:tab/>
            </w:r>
            <w:r>
              <w:rPr>
                <w:noProof/>
                <w:webHidden/>
              </w:rPr>
              <w:fldChar w:fldCharType="begin"/>
            </w:r>
            <w:r>
              <w:rPr>
                <w:noProof/>
                <w:webHidden/>
              </w:rPr>
              <w:instrText xml:space="preserve"> PAGEREF _Toc135749357 \h </w:instrText>
            </w:r>
            <w:r>
              <w:rPr>
                <w:noProof/>
                <w:webHidden/>
              </w:rPr>
            </w:r>
            <w:r>
              <w:rPr>
                <w:noProof/>
                <w:webHidden/>
              </w:rPr>
              <w:fldChar w:fldCharType="separate"/>
            </w:r>
            <w:r>
              <w:rPr>
                <w:noProof/>
                <w:webHidden/>
              </w:rPr>
              <w:t>18</w:t>
            </w:r>
            <w:r>
              <w:rPr>
                <w:noProof/>
                <w:webHidden/>
              </w:rPr>
              <w:fldChar w:fldCharType="end"/>
            </w:r>
          </w:hyperlink>
        </w:p>
        <w:p w:rsidR="00EF1D04" w:rsidRDefault="00EF1D04" w14:paraId="4CEF4D42" w14:textId="3A3138E7">
          <w:pPr>
            <w:pStyle w:val="SK3"/>
            <w:tabs>
              <w:tab w:val="right" w:leader="dot" w:pos="9350"/>
            </w:tabs>
            <w:rPr>
              <w:rFonts w:eastAsiaTheme="minorEastAsia"/>
              <w:noProof/>
              <w:lang w:eastAsia="et-EE"/>
            </w:rPr>
          </w:pPr>
          <w:hyperlink w:history="1" w:anchor="_Toc135749358">
            <w:r w:rsidRPr="008121D0">
              <w:rPr>
                <w:rStyle w:val="Hperlink"/>
                <w:rFonts w:eastAsia="Calibri Light"/>
                <w:noProof/>
              </w:rPr>
              <w:t>Kogutud jäätmeandmestiku valideerimise- ja kontrolliprotsess</w:t>
            </w:r>
            <w:r>
              <w:rPr>
                <w:noProof/>
                <w:webHidden/>
              </w:rPr>
              <w:tab/>
            </w:r>
            <w:r>
              <w:rPr>
                <w:noProof/>
                <w:webHidden/>
              </w:rPr>
              <w:fldChar w:fldCharType="begin"/>
            </w:r>
            <w:r>
              <w:rPr>
                <w:noProof/>
                <w:webHidden/>
              </w:rPr>
              <w:instrText xml:space="preserve"> PAGEREF _Toc135749358 \h </w:instrText>
            </w:r>
            <w:r>
              <w:rPr>
                <w:noProof/>
                <w:webHidden/>
              </w:rPr>
            </w:r>
            <w:r>
              <w:rPr>
                <w:noProof/>
                <w:webHidden/>
              </w:rPr>
              <w:fldChar w:fldCharType="separate"/>
            </w:r>
            <w:r>
              <w:rPr>
                <w:noProof/>
                <w:webHidden/>
              </w:rPr>
              <w:t>21</w:t>
            </w:r>
            <w:r>
              <w:rPr>
                <w:noProof/>
                <w:webHidden/>
              </w:rPr>
              <w:fldChar w:fldCharType="end"/>
            </w:r>
          </w:hyperlink>
        </w:p>
        <w:p w:rsidR="00EF1D04" w:rsidRDefault="00EF1D04" w14:paraId="1373B10D" w14:textId="5F6DCDD3">
          <w:pPr>
            <w:pStyle w:val="SK3"/>
            <w:tabs>
              <w:tab w:val="right" w:leader="dot" w:pos="9350"/>
            </w:tabs>
            <w:rPr>
              <w:rFonts w:eastAsiaTheme="minorEastAsia"/>
              <w:noProof/>
              <w:lang w:eastAsia="et-EE"/>
            </w:rPr>
          </w:pPr>
          <w:hyperlink w:history="1" w:anchor="_Toc135749359">
            <w:r w:rsidRPr="008121D0">
              <w:rPr>
                <w:rStyle w:val="Hperlink"/>
                <w:rFonts w:eastAsia="Calibri"/>
                <w:noProof/>
              </w:rPr>
              <w:t>Aruandluse probleemid (KAUR)</w:t>
            </w:r>
            <w:r>
              <w:rPr>
                <w:noProof/>
                <w:webHidden/>
              </w:rPr>
              <w:tab/>
            </w:r>
            <w:r>
              <w:rPr>
                <w:noProof/>
                <w:webHidden/>
              </w:rPr>
              <w:fldChar w:fldCharType="begin"/>
            </w:r>
            <w:r>
              <w:rPr>
                <w:noProof/>
                <w:webHidden/>
              </w:rPr>
              <w:instrText xml:space="preserve"> PAGEREF _Toc135749359 \h </w:instrText>
            </w:r>
            <w:r>
              <w:rPr>
                <w:noProof/>
                <w:webHidden/>
              </w:rPr>
            </w:r>
            <w:r>
              <w:rPr>
                <w:noProof/>
                <w:webHidden/>
              </w:rPr>
              <w:fldChar w:fldCharType="separate"/>
            </w:r>
            <w:r>
              <w:rPr>
                <w:noProof/>
                <w:webHidden/>
              </w:rPr>
              <w:t>21</w:t>
            </w:r>
            <w:r>
              <w:rPr>
                <w:noProof/>
                <w:webHidden/>
              </w:rPr>
              <w:fldChar w:fldCharType="end"/>
            </w:r>
          </w:hyperlink>
        </w:p>
        <w:p w:rsidR="00EF1D04" w:rsidRDefault="00EF1D04" w14:paraId="585BEB8E" w14:textId="2C29EFF6">
          <w:pPr>
            <w:pStyle w:val="SK2"/>
            <w:rPr>
              <w:rFonts w:eastAsiaTheme="minorEastAsia"/>
              <w:noProof/>
              <w:lang w:eastAsia="et-EE"/>
            </w:rPr>
          </w:pPr>
          <w:hyperlink w:history="1" w:anchor="_Toc135749360">
            <w:r w:rsidRPr="008121D0">
              <w:rPr>
                <w:rStyle w:val="Hperlink"/>
                <w:noProof/>
              </w:rPr>
              <w:t>Keskkonnaameti ja KAUR koostöö</w:t>
            </w:r>
            <w:r>
              <w:rPr>
                <w:noProof/>
                <w:webHidden/>
              </w:rPr>
              <w:tab/>
            </w:r>
            <w:r>
              <w:rPr>
                <w:noProof/>
                <w:webHidden/>
              </w:rPr>
              <w:fldChar w:fldCharType="begin"/>
            </w:r>
            <w:r>
              <w:rPr>
                <w:noProof/>
                <w:webHidden/>
              </w:rPr>
              <w:instrText xml:space="preserve"> PAGEREF _Toc135749360 \h </w:instrText>
            </w:r>
            <w:r>
              <w:rPr>
                <w:noProof/>
                <w:webHidden/>
              </w:rPr>
            </w:r>
            <w:r>
              <w:rPr>
                <w:noProof/>
                <w:webHidden/>
              </w:rPr>
              <w:fldChar w:fldCharType="separate"/>
            </w:r>
            <w:r>
              <w:rPr>
                <w:noProof/>
                <w:webHidden/>
              </w:rPr>
              <w:t>23</w:t>
            </w:r>
            <w:r>
              <w:rPr>
                <w:noProof/>
                <w:webHidden/>
              </w:rPr>
              <w:fldChar w:fldCharType="end"/>
            </w:r>
          </w:hyperlink>
        </w:p>
        <w:p w:rsidR="00EF1D04" w:rsidRDefault="00EF1D04" w14:paraId="59688A64" w14:textId="7553DA38">
          <w:pPr>
            <w:pStyle w:val="SK3"/>
            <w:tabs>
              <w:tab w:val="right" w:leader="dot" w:pos="9350"/>
            </w:tabs>
            <w:rPr>
              <w:rFonts w:eastAsiaTheme="minorEastAsia"/>
              <w:noProof/>
              <w:lang w:eastAsia="et-EE"/>
            </w:rPr>
          </w:pPr>
          <w:hyperlink w:history="1" w:anchor="_Toc135749361">
            <w:r w:rsidRPr="008121D0">
              <w:rPr>
                <w:rStyle w:val="Hperlink"/>
                <w:rFonts w:eastAsia="Calibri"/>
                <w:noProof/>
              </w:rPr>
              <w:t>Aruandluse sissenõudmine</w:t>
            </w:r>
            <w:r>
              <w:rPr>
                <w:noProof/>
                <w:webHidden/>
              </w:rPr>
              <w:tab/>
            </w:r>
            <w:r>
              <w:rPr>
                <w:noProof/>
                <w:webHidden/>
              </w:rPr>
              <w:fldChar w:fldCharType="begin"/>
            </w:r>
            <w:r>
              <w:rPr>
                <w:noProof/>
                <w:webHidden/>
              </w:rPr>
              <w:instrText xml:space="preserve"> PAGEREF _Toc135749361 \h </w:instrText>
            </w:r>
            <w:r>
              <w:rPr>
                <w:noProof/>
                <w:webHidden/>
              </w:rPr>
            </w:r>
            <w:r>
              <w:rPr>
                <w:noProof/>
                <w:webHidden/>
              </w:rPr>
              <w:fldChar w:fldCharType="separate"/>
            </w:r>
            <w:r>
              <w:rPr>
                <w:noProof/>
                <w:webHidden/>
              </w:rPr>
              <w:t>23</w:t>
            </w:r>
            <w:r>
              <w:rPr>
                <w:noProof/>
                <w:webHidden/>
              </w:rPr>
              <w:fldChar w:fldCharType="end"/>
            </w:r>
          </w:hyperlink>
        </w:p>
        <w:p w:rsidR="00EF1D04" w:rsidRDefault="00EF1D04" w14:paraId="1A91F612" w14:textId="03422B49">
          <w:pPr>
            <w:pStyle w:val="SK3"/>
            <w:tabs>
              <w:tab w:val="right" w:leader="dot" w:pos="9350"/>
            </w:tabs>
            <w:rPr>
              <w:rFonts w:eastAsiaTheme="minorEastAsia"/>
              <w:noProof/>
              <w:lang w:eastAsia="et-EE"/>
            </w:rPr>
          </w:pPr>
          <w:hyperlink w:history="1" w:anchor="_Toc135749362">
            <w:r w:rsidRPr="008121D0">
              <w:rPr>
                <w:rStyle w:val="Hperlink"/>
                <w:rFonts w:eastAsia="Calibri"/>
                <w:noProof/>
              </w:rPr>
              <w:t>Järelevalve jäätmearuandes esitatud andmete õigsuse üle</w:t>
            </w:r>
            <w:r>
              <w:rPr>
                <w:noProof/>
                <w:webHidden/>
              </w:rPr>
              <w:tab/>
            </w:r>
            <w:r>
              <w:rPr>
                <w:noProof/>
                <w:webHidden/>
              </w:rPr>
              <w:fldChar w:fldCharType="begin"/>
            </w:r>
            <w:r>
              <w:rPr>
                <w:noProof/>
                <w:webHidden/>
              </w:rPr>
              <w:instrText xml:space="preserve"> PAGEREF _Toc135749362 \h </w:instrText>
            </w:r>
            <w:r>
              <w:rPr>
                <w:noProof/>
                <w:webHidden/>
              </w:rPr>
            </w:r>
            <w:r>
              <w:rPr>
                <w:noProof/>
                <w:webHidden/>
              </w:rPr>
              <w:fldChar w:fldCharType="separate"/>
            </w:r>
            <w:r>
              <w:rPr>
                <w:noProof/>
                <w:webHidden/>
              </w:rPr>
              <w:t>27</w:t>
            </w:r>
            <w:r>
              <w:rPr>
                <w:noProof/>
                <w:webHidden/>
              </w:rPr>
              <w:fldChar w:fldCharType="end"/>
            </w:r>
          </w:hyperlink>
        </w:p>
        <w:p w:rsidR="00EF1D04" w:rsidRDefault="00EF1D04" w14:paraId="6C99DEE9" w14:textId="3840E52F">
          <w:pPr>
            <w:pStyle w:val="SK1"/>
            <w:rPr>
              <w:rFonts w:eastAsiaTheme="minorEastAsia"/>
              <w:noProof/>
              <w:lang w:eastAsia="et-EE"/>
            </w:rPr>
          </w:pPr>
          <w:hyperlink w:history="1" w:anchor="_Toc135749363">
            <w:r w:rsidRPr="008121D0">
              <w:rPr>
                <w:rStyle w:val="Hperlink"/>
                <w:noProof/>
              </w:rPr>
              <w:t>E-PRTR jäätmearuanne</w:t>
            </w:r>
            <w:r>
              <w:rPr>
                <w:noProof/>
                <w:webHidden/>
              </w:rPr>
              <w:tab/>
            </w:r>
            <w:r>
              <w:rPr>
                <w:noProof/>
                <w:webHidden/>
              </w:rPr>
              <w:fldChar w:fldCharType="begin"/>
            </w:r>
            <w:r>
              <w:rPr>
                <w:noProof/>
                <w:webHidden/>
              </w:rPr>
              <w:instrText xml:space="preserve"> PAGEREF _Toc135749363 \h </w:instrText>
            </w:r>
            <w:r>
              <w:rPr>
                <w:noProof/>
                <w:webHidden/>
              </w:rPr>
            </w:r>
            <w:r>
              <w:rPr>
                <w:noProof/>
                <w:webHidden/>
              </w:rPr>
              <w:fldChar w:fldCharType="separate"/>
            </w:r>
            <w:r>
              <w:rPr>
                <w:noProof/>
                <w:webHidden/>
              </w:rPr>
              <w:t>30</w:t>
            </w:r>
            <w:r>
              <w:rPr>
                <w:noProof/>
                <w:webHidden/>
              </w:rPr>
              <w:fldChar w:fldCharType="end"/>
            </w:r>
          </w:hyperlink>
        </w:p>
        <w:p w:rsidR="00EF1D04" w:rsidRDefault="00EF1D04" w14:paraId="660990B2" w14:textId="53E7EA08">
          <w:pPr>
            <w:pStyle w:val="SK3"/>
            <w:tabs>
              <w:tab w:val="right" w:leader="dot" w:pos="9350"/>
            </w:tabs>
            <w:rPr>
              <w:rFonts w:eastAsiaTheme="minorEastAsia"/>
              <w:noProof/>
              <w:lang w:eastAsia="et-EE"/>
            </w:rPr>
          </w:pPr>
          <w:hyperlink w:history="1" w:anchor="_Toc135749364">
            <w:r w:rsidRPr="008121D0">
              <w:rPr>
                <w:rStyle w:val="Hperlink"/>
                <w:noProof/>
              </w:rPr>
              <w:t>Näitarvud</w:t>
            </w:r>
            <w:r>
              <w:rPr>
                <w:noProof/>
                <w:webHidden/>
              </w:rPr>
              <w:tab/>
            </w:r>
            <w:r>
              <w:rPr>
                <w:noProof/>
                <w:webHidden/>
              </w:rPr>
              <w:fldChar w:fldCharType="begin"/>
            </w:r>
            <w:r>
              <w:rPr>
                <w:noProof/>
                <w:webHidden/>
              </w:rPr>
              <w:instrText xml:space="preserve"> PAGEREF _Toc135749364 \h </w:instrText>
            </w:r>
            <w:r>
              <w:rPr>
                <w:noProof/>
                <w:webHidden/>
              </w:rPr>
            </w:r>
            <w:r>
              <w:rPr>
                <w:noProof/>
                <w:webHidden/>
              </w:rPr>
              <w:fldChar w:fldCharType="separate"/>
            </w:r>
            <w:r>
              <w:rPr>
                <w:noProof/>
                <w:webHidden/>
              </w:rPr>
              <w:t>31</w:t>
            </w:r>
            <w:r>
              <w:rPr>
                <w:noProof/>
                <w:webHidden/>
              </w:rPr>
              <w:fldChar w:fldCharType="end"/>
            </w:r>
          </w:hyperlink>
        </w:p>
        <w:p w:rsidR="00EF1D04" w:rsidRDefault="00EF1D04" w14:paraId="1800E6D7" w14:textId="689A96FD">
          <w:pPr>
            <w:pStyle w:val="SK3"/>
            <w:tabs>
              <w:tab w:val="right" w:leader="dot" w:pos="9350"/>
            </w:tabs>
            <w:rPr>
              <w:rFonts w:eastAsiaTheme="minorEastAsia"/>
              <w:noProof/>
              <w:lang w:eastAsia="et-EE"/>
            </w:rPr>
          </w:pPr>
          <w:hyperlink w:history="1" w:anchor="_Toc135749365">
            <w:r w:rsidRPr="008121D0">
              <w:rPr>
                <w:rStyle w:val="Hperlink"/>
                <w:noProof/>
              </w:rPr>
              <w:t>Õiguslik taust</w:t>
            </w:r>
            <w:r>
              <w:rPr>
                <w:noProof/>
                <w:webHidden/>
              </w:rPr>
              <w:tab/>
            </w:r>
            <w:r>
              <w:rPr>
                <w:noProof/>
                <w:webHidden/>
              </w:rPr>
              <w:fldChar w:fldCharType="begin"/>
            </w:r>
            <w:r>
              <w:rPr>
                <w:noProof/>
                <w:webHidden/>
              </w:rPr>
              <w:instrText xml:space="preserve"> PAGEREF _Toc135749365 \h </w:instrText>
            </w:r>
            <w:r>
              <w:rPr>
                <w:noProof/>
                <w:webHidden/>
              </w:rPr>
            </w:r>
            <w:r>
              <w:rPr>
                <w:noProof/>
                <w:webHidden/>
              </w:rPr>
              <w:fldChar w:fldCharType="separate"/>
            </w:r>
            <w:r>
              <w:rPr>
                <w:noProof/>
                <w:webHidden/>
              </w:rPr>
              <w:t>31</w:t>
            </w:r>
            <w:r>
              <w:rPr>
                <w:noProof/>
                <w:webHidden/>
              </w:rPr>
              <w:fldChar w:fldCharType="end"/>
            </w:r>
          </w:hyperlink>
        </w:p>
        <w:p w:rsidR="00EF1D04" w:rsidRDefault="00EF1D04" w14:paraId="75A48857" w14:textId="6F3F7BB5">
          <w:pPr>
            <w:pStyle w:val="SK3"/>
            <w:tabs>
              <w:tab w:val="right" w:leader="dot" w:pos="9350"/>
            </w:tabs>
            <w:rPr>
              <w:rFonts w:eastAsiaTheme="minorEastAsia"/>
              <w:noProof/>
              <w:lang w:eastAsia="et-EE"/>
            </w:rPr>
          </w:pPr>
          <w:hyperlink w:history="1" w:anchor="_Toc135749366">
            <w:r w:rsidRPr="008121D0">
              <w:rPr>
                <w:rStyle w:val="Hperlink"/>
                <w:noProof/>
              </w:rPr>
              <w:t>Andmekoosseis ja klassifikaatorid</w:t>
            </w:r>
            <w:r>
              <w:rPr>
                <w:noProof/>
                <w:webHidden/>
              </w:rPr>
              <w:tab/>
            </w:r>
            <w:r>
              <w:rPr>
                <w:noProof/>
                <w:webHidden/>
              </w:rPr>
              <w:fldChar w:fldCharType="begin"/>
            </w:r>
            <w:r>
              <w:rPr>
                <w:noProof/>
                <w:webHidden/>
              </w:rPr>
              <w:instrText xml:space="preserve"> PAGEREF _Toc135749366 \h </w:instrText>
            </w:r>
            <w:r>
              <w:rPr>
                <w:noProof/>
                <w:webHidden/>
              </w:rPr>
            </w:r>
            <w:r>
              <w:rPr>
                <w:noProof/>
                <w:webHidden/>
              </w:rPr>
              <w:fldChar w:fldCharType="separate"/>
            </w:r>
            <w:r>
              <w:rPr>
                <w:noProof/>
                <w:webHidden/>
              </w:rPr>
              <w:t>31</w:t>
            </w:r>
            <w:r>
              <w:rPr>
                <w:noProof/>
                <w:webHidden/>
              </w:rPr>
              <w:fldChar w:fldCharType="end"/>
            </w:r>
          </w:hyperlink>
        </w:p>
        <w:p w:rsidR="00EF1D04" w:rsidRDefault="00EF1D04" w14:paraId="440F6153" w14:textId="4BB2EA84">
          <w:pPr>
            <w:pStyle w:val="SK3"/>
            <w:tabs>
              <w:tab w:val="right" w:leader="dot" w:pos="9350"/>
            </w:tabs>
            <w:rPr>
              <w:rFonts w:eastAsiaTheme="minorEastAsia"/>
              <w:noProof/>
              <w:lang w:eastAsia="et-EE"/>
            </w:rPr>
          </w:pPr>
          <w:hyperlink w:history="1" w:anchor="_Toc135749367">
            <w:r w:rsidRPr="008121D0">
              <w:rPr>
                <w:rStyle w:val="Hperlink"/>
                <w:noProof/>
              </w:rPr>
              <w:t>Protsessi kirjeldus</w:t>
            </w:r>
            <w:r>
              <w:rPr>
                <w:noProof/>
                <w:webHidden/>
              </w:rPr>
              <w:tab/>
            </w:r>
            <w:r>
              <w:rPr>
                <w:noProof/>
                <w:webHidden/>
              </w:rPr>
              <w:fldChar w:fldCharType="begin"/>
            </w:r>
            <w:r>
              <w:rPr>
                <w:noProof/>
                <w:webHidden/>
              </w:rPr>
              <w:instrText xml:space="preserve"> PAGEREF _Toc135749367 \h </w:instrText>
            </w:r>
            <w:r>
              <w:rPr>
                <w:noProof/>
                <w:webHidden/>
              </w:rPr>
            </w:r>
            <w:r>
              <w:rPr>
                <w:noProof/>
                <w:webHidden/>
              </w:rPr>
              <w:fldChar w:fldCharType="separate"/>
            </w:r>
            <w:r>
              <w:rPr>
                <w:noProof/>
                <w:webHidden/>
              </w:rPr>
              <w:t>32</w:t>
            </w:r>
            <w:r>
              <w:rPr>
                <w:noProof/>
                <w:webHidden/>
              </w:rPr>
              <w:fldChar w:fldCharType="end"/>
            </w:r>
          </w:hyperlink>
        </w:p>
        <w:p w:rsidR="00EF1D04" w:rsidRDefault="00EF1D04" w14:paraId="1D158066" w14:textId="7B2190C4">
          <w:pPr>
            <w:pStyle w:val="SK1"/>
            <w:rPr>
              <w:rFonts w:eastAsiaTheme="minorEastAsia"/>
              <w:noProof/>
              <w:lang w:eastAsia="et-EE"/>
            </w:rPr>
          </w:pPr>
          <w:hyperlink w:history="1" w:anchor="_Toc135749368">
            <w:r w:rsidRPr="008121D0">
              <w:rPr>
                <w:rStyle w:val="Hperlink"/>
                <w:noProof/>
              </w:rPr>
              <w:t>Siseriiklik ohtlike jäätmete saatekiri</w:t>
            </w:r>
            <w:r>
              <w:rPr>
                <w:noProof/>
                <w:webHidden/>
              </w:rPr>
              <w:tab/>
            </w:r>
            <w:r>
              <w:rPr>
                <w:noProof/>
                <w:webHidden/>
              </w:rPr>
              <w:fldChar w:fldCharType="begin"/>
            </w:r>
            <w:r>
              <w:rPr>
                <w:noProof/>
                <w:webHidden/>
              </w:rPr>
              <w:instrText xml:space="preserve"> PAGEREF _Toc135749368 \h </w:instrText>
            </w:r>
            <w:r>
              <w:rPr>
                <w:noProof/>
                <w:webHidden/>
              </w:rPr>
            </w:r>
            <w:r>
              <w:rPr>
                <w:noProof/>
                <w:webHidden/>
              </w:rPr>
              <w:fldChar w:fldCharType="separate"/>
            </w:r>
            <w:r>
              <w:rPr>
                <w:noProof/>
                <w:webHidden/>
              </w:rPr>
              <w:t>33</w:t>
            </w:r>
            <w:r>
              <w:rPr>
                <w:noProof/>
                <w:webHidden/>
              </w:rPr>
              <w:fldChar w:fldCharType="end"/>
            </w:r>
          </w:hyperlink>
        </w:p>
        <w:p w:rsidR="00EF1D04" w:rsidRDefault="00EF1D04" w14:paraId="5CEB9B53" w14:textId="14A714F0">
          <w:pPr>
            <w:pStyle w:val="SK3"/>
            <w:tabs>
              <w:tab w:val="right" w:leader="dot" w:pos="9350"/>
            </w:tabs>
            <w:rPr>
              <w:rFonts w:eastAsiaTheme="minorEastAsia"/>
              <w:noProof/>
              <w:lang w:eastAsia="et-EE"/>
            </w:rPr>
          </w:pPr>
          <w:hyperlink w:history="1" w:anchor="_Toc135749369">
            <w:r w:rsidRPr="008121D0">
              <w:rPr>
                <w:rStyle w:val="Hperlink"/>
                <w:noProof/>
              </w:rPr>
              <w:t>Näitarvud</w:t>
            </w:r>
            <w:r>
              <w:rPr>
                <w:noProof/>
                <w:webHidden/>
              </w:rPr>
              <w:tab/>
            </w:r>
            <w:r>
              <w:rPr>
                <w:noProof/>
                <w:webHidden/>
              </w:rPr>
              <w:fldChar w:fldCharType="begin"/>
            </w:r>
            <w:r>
              <w:rPr>
                <w:noProof/>
                <w:webHidden/>
              </w:rPr>
              <w:instrText xml:space="preserve"> PAGEREF _Toc135749369 \h </w:instrText>
            </w:r>
            <w:r>
              <w:rPr>
                <w:noProof/>
                <w:webHidden/>
              </w:rPr>
            </w:r>
            <w:r>
              <w:rPr>
                <w:noProof/>
                <w:webHidden/>
              </w:rPr>
              <w:fldChar w:fldCharType="separate"/>
            </w:r>
            <w:r>
              <w:rPr>
                <w:noProof/>
                <w:webHidden/>
              </w:rPr>
              <w:t>33</w:t>
            </w:r>
            <w:r>
              <w:rPr>
                <w:noProof/>
                <w:webHidden/>
              </w:rPr>
              <w:fldChar w:fldCharType="end"/>
            </w:r>
          </w:hyperlink>
        </w:p>
        <w:p w:rsidR="00EF1D04" w:rsidRDefault="00EF1D04" w14:paraId="55B2A9ED" w14:textId="41C85AFD">
          <w:pPr>
            <w:pStyle w:val="SK3"/>
            <w:tabs>
              <w:tab w:val="right" w:leader="dot" w:pos="9350"/>
            </w:tabs>
            <w:rPr>
              <w:rFonts w:eastAsiaTheme="minorEastAsia"/>
              <w:noProof/>
              <w:lang w:eastAsia="et-EE"/>
            </w:rPr>
          </w:pPr>
          <w:hyperlink w:history="1" w:anchor="_Toc135749370">
            <w:r w:rsidRPr="008121D0">
              <w:rPr>
                <w:rStyle w:val="Hperlink"/>
                <w:noProof/>
              </w:rPr>
              <w:t>Õiguslik taust</w:t>
            </w:r>
            <w:r>
              <w:rPr>
                <w:noProof/>
                <w:webHidden/>
              </w:rPr>
              <w:tab/>
            </w:r>
            <w:r>
              <w:rPr>
                <w:noProof/>
                <w:webHidden/>
              </w:rPr>
              <w:fldChar w:fldCharType="begin"/>
            </w:r>
            <w:r>
              <w:rPr>
                <w:noProof/>
                <w:webHidden/>
              </w:rPr>
              <w:instrText xml:space="preserve"> PAGEREF _Toc135749370 \h </w:instrText>
            </w:r>
            <w:r>
              <w:rPr>
                <w:noProof/>
                <w:webHidden/>
              </w:rPr>
            </w:r>
            <w:r>
              <w:rPr>
                <w:noProof/>
                <w:webHidden/>
              </w:rPr>
              <w:fldChar w:fldCharType="separate"/>
            </w:r>
            <w:r>
              <w:rPr>
                <w:noProof/>
                <w:webHidden/>
              </w:rPr>
              <w:t>33</w:t>
            </w:r>
            <w:r>
              <w:rPr>
                <w:noProof/>
                <w:webHidden/>
              </w:rPr>
              <w:fldChar w:fldCharType="end"/>
            </w:r>
          </w:hyperlink>
        </w:p>
        <w:p w:rsidR="00EF1D04" w:rsidRDefault="00EF1D04" w14:paraId="422DBCB8" w14:textId="68A9D6B4">
          <w:pPr>
            <w:pStyle w:val="SK3"/>
            <w:tabs>
              <w:tab w:val="right" w:leader="dot" w:pos="9350"/>
            </w:tabs>
            <w:rPr>
              <w:rFonts w:eastAsiaTheme="minorEastAsia"/>
              <w:noProof/>
              <w:lang w:eastAsia="et-EE"/>
            </w:rPr>
          </w:pPr>
          <w:hyperlink w:history="1" w:anchor="_Toc135749371">
            <w:r w:rsidRPr="008121D0">
              <w:rPr>
                <w:rStyle w:val="Hperlink"/>
                <w:noProof/>
              </w:rPr>
              <w:t>Andmekoosseis ja klassifikaatorid</w:t>
            </w:r>
            <w:r>
              <w:rPr>
                <w:noProof/>
                <w:webHidden/>
              </w:rPr>
              <w:tab/>
            </w:r>
            <w:r>
              <w:rPr>
                <w:noProof/>
                <w:webHidden/>
              </w:rPr>
              <w:fldChar w:fldCharType="begin"/>
            </w:r>
            <w:r>
              <w:rPr>
                <w:noProof/>
                <w:webHidden/>
              </w:rPr>
              <w:instrText xml:space="preserve"> PAGEREF _Toc135749371 \h </w:instrText>
            </w:r>
            <w:r>
              <w:rPr>
                <w:noProof/>
                <w:webHidden/>
              </w:rPr>
            </w:r>
            <w:r>
              <w:rPr>
                <w:noProof/>
                <w:webHidden/>
              </w:rPr>
              <w:fldChar w:fldCharType="separate"/>
            </w:r>
            <w:r>
              <w:rPr>
                <w:noProof/>
                <w:webHidden/>
              </w:rPr>
              <w:t>34</w:t>
            </w:r>
            <w:r>
              <w:rPr>
                <w:noProof/>
                <w:webHidden/>
              </w:rPr>
              <w:fldChar w:fldCharType="end"/>
            </w:r>
          </w:hyperlink>
        </w:p>
        <w:p w:rsidR="00EF1D04" w:rsidRDefault="00EF1D04" w14:paraId="6FADAD97" w14:textId="6AD7748E">
          <w:pPr>
            <w:pStyle w:val="SK3"/>
            <w:tabs>
              <w:tab w:val="right" w:leader="dot" w:pos="9350"/>
            </w:tabs>
            <w:rPr>
              <w:rFonts w:eastAsiaTheme="minorEastAsia"/>
              <w:noProof/>
              <w:lang w:eastAsia="et-EE"/>
            </w:rPr>
          </w:pPr>
          <w:hyperlink w:history="1" w:anchor="_Toc135749372">
            <w:r w:rsidRPr="008121D0">
              <w:rPr>
                <w:rStyle w:val="Hperlink"/>
                <w:noProof/>
              </w:rPr>
              <w:t>Protsessi kirjeldus</w:t>
            </w:r>
            <w:r>
              <w:rPr>
                <w:noProof/>
                <w:webHidden/>
              </w:rPr>
              <w:tab/>
            </w:r>
            <w:r>
              <w:rPr>
                <w:noProof/>
                <w:webHidden/>
              </w:rPr>
              <w:fldChar w:fldCharType="begin"/>
            </w:r>
            <w:r>
              <w:rPr>
                <w:noProof/>
                <w:webHidden/>
              </w:rPr>
              <w:instrText xml:space="preserve"> PAGEREF _Toc135749372 \h </w:instrText>
            </w:r>
            <w:r>
              <w:rPr>
                <w:noProof/>
                <w:webHidden/>
              </w:rPr>
            </w:r>
            <w:r>
              <w:rPr>
                <w:noProof/>
                <w:webHidden/>
              </w:rPr>
              <w:fldChar w:fldCharType="separate"/>
            </w:r>
            <w:r>
              <w:rPr>
                <w:noProof/>
                <w:webHidden/>
              </w:rPr>
              <w:t>34</w:t>
            </w:r>
            <w:r>
              <w:rPr>
                <w:noProof/>
                <w:webHidden/>
              </w:rPr>
              <w:fldChar w:fldCharType="end"/>
            </w:r>
          </w:hyperlink>
        </w:p>
        <w:p w:rsidR="00EF1D04" w:rsidRDefault="00EF1D04" w14:paraId="74E97662" w14:textId="7DB969E0">
          <w:pPr>
            <w:pStyle w:val="SK1"/>
            <w:rPr>
              <w:rFonts w:eastAsiaTheme="minorEastAsia"/>
              <w:noProof/>
              <w:lang w:eastAsia="et-EE"/>
            </w:rPr>
          </w:pPr>
          <w:hyperlink w:history="1" w:anchor="_Toc135749373">
            <w:r w:rsidRPr="008121D0">
              <w:rPr>
                <w:rStyle w:val="Hperlink"/>
                <w:noProof/>
              </w:rPr>
              <w:t>Pakendijäätmete taaskasutustõend PAKISes</w:t>
            </w:r>
            <w:r>
              <w:rPr>
                <w:noProof/>
                <w:webHidden/>
              </w:rPr>
              <w:tab/>
            </w:r>
            <w:r>
              <w:rPr>
                <w:noProof/>
                <w:webHidden/>
              </w:rPr>
              <w:fldChar w:fldCharType="begin"/>
            </w:r>
            <w:r>
              <w:rPr>
                <w:noProof/>
                <w:webHidden/>
              </w:rPr>
              <w:instrText xml:space="preserve"> PAGEREF _Toc135749373 \h </w:instrText>
            </w:r>
            <w:r>
              <w:rPr>
                <w:noProof/>
                <w:webHidden/>
              </w:rPr>
            </w:r>
            <w:r>
              <w:rPr>
                <w:noProof/>
                <w:webHidden/>
              </w:rPr>
              <w:fldChar w:fldCharType="separate"/>
            </w:r>
            <w:r>
              <w:rPr>
                <w:noProof/>
                <w:webHidden/>
              </w:rPr>
              <w:t>35</w:t>
            </w:r>
            <w:r>
              <w:rPr>
                <w:noProof/>
                <w:webHidden/>
              </w:rPr>
              <w:fldChar w:fldCharType="end"/>
            </w:r>
          </w:hyperlink>
        </w:p>
        <w:p w:rsidR="00EF1D04" w:rsidRDefault="00EF1D04" w14:paraId="3B6F899C" w14:textId="7F9B864A">
          <w:pPr>
            <w:pStyle w:val="SK3"/>
            <w:tabs>
              <w:tab w:val="right" w:leader="dot" w:pos="9350"/>
            </w:tabs>
            <w:rPr>
              <w:rFonts w:eastAsiaTheme="minorEastAsia"/>
              <w:noProof/>
              <w:lang w:eastAsia="et-EE"/>
            </w:rPr>
          </w:pPr>
          <w:hyperlink w:history="1" w:anchor="_Toc135749374">
            <w:r w:rsidRPr="008121D0">
              <w:rPr>
                <w:rStyle w:val="Hperlink"/>
                <w:noProof/>
              </w:rPr>
              <w:t>Näitarvud</w:t>
            </w:r>
            <w:r>
              <w:rPr>
                <w:noProof/>
                <w:webHidden/>
              </w:rPr>
              <w:tab/>
            </w:r>
            <w:r>
              <w:rPr>
                <w:noProof/>
                <w:webHidden/>
              </w:rPr>
              <w:fldChar w:fldCharType="begin"/>
            </w:r>
            <w:r>
              <w:rPr>
                <w:noProof/>
                <w:webHidden/>
              </w:rPr>
              <w:instrText xml:space="preserve"> PAGEREF _Toc135749374 \h </w:instrText>
            </w:r>
            <w:r>
              <w:rPr>
                <w:noProof/>
                <w:webHidden/>
              </w:rPr>
            </w:r>
            <w:r>
              <w:rPr>
                <w:noProof/>
                <w:webHidden/>
              </w:rPr>
              <w:fldChar w:fldCharType="separate"/>
            </w:r>
            <w:r>
              <w:rPr>
                <w:noProof/>
                <w:webHidden/>
              </w:rPr>
              <w:t>35</w:t>
            </w:r>
            <w:r>
              <w:rPr>
                <w:noProof/>
                <w:webHidden/>
              </w:rPr>
              <w:fldChar w:fldCharType="end"/>
            </w:r>
          </w:hyperlink>
        </w:p>
        <w:p w:rsidR="00EF1D04" w:rsidRDefault="00EF1D04" w14:paraId="40FEF0D3" w14:textId="736DF4B2">
          <w:pPr>
            <w:pStyle w:val="SK3"/>
            <w:tabs>
              <w:tab w:val="right" w:leader="dot" w:pos="9350"/>
            </w:tabs>
            <w:rPr>
              <w:rFonts w:eastAsiaTheme="minorEastAsia"/>
              <w:noProof/>
              <w:lang w:eastAsia="et-EE"/>
            </w:rPr>
          </w:pPr>
          <w:hyperlink w:history="1" w:anchor="_Toc135749375">
            <w:r w:rsidRPr="008121D0">
              <w:rPr>
                <w:rStyle w:val="Hperlink"/>
                <w:noProof/>
              </w:rPr>
              <w:t>Õiguslik taust</w:t>
            </w:r>
            <w:r>
              <w:rPr>
                <w:noProof/>
                <w:webHidden/>
              </w:rPr>
              <w:tab/>
            </w:r>
            <w:r>
              <w:rPr>
                <w:noProof/>
                <w:webHidden/>
              </w:rPr>
              <w:fldChar w:fldCharType="begin"/>
            </w:r>
            <w:r>
              <w:rPr>
                <w:noProof/>
                <w:webHidden/>
              </w:rPr>
              <w:instrText xml:space="preserve"> PAGEREF _Toc135749375 \h </w:instrText>
            </w:r>
            <w:r>
              <w:rPr>
                <w:noProof/>
                <w:webHidden/>
              </w:rPr>
            </w:r>
            <w:r>
              <w:rPr>
                <w:noProof/>
                <w:webHidden/>
              </w:rPr>
              <w:fldChar w:fldCharType="separate"/>
            </w:r>
            <w:r>
              <w:rPr>
                <w:noProof/>
                <w:webHidden/>
              </w:rPr>
              <w:t>36</w:t>
            </w:r>
            <w:r>
              <w:rPr>
                <w:noProof/>
                <w:webHidden/>
              </w:rPr>
              <w:fldChar w:fldCharType="end"/>
            </w:r>
          </w:hyperlink>
        </w:p>
        <w:p w:rsidR="00EF1D04" w:rsidRDefault="00EF1D04" w14:paraId="0F69AF9D" w14:textId="7C18EA88">
          <w:pPr>
            <w:pStyle w:val="SK3"/>
            <w:tabs>
              <w:tab w:val="right" w:leader="dot" w:pos="9350"/>
            </w:tabs>
            <w:rPr>
              <w:rFonts w:eastAsiaTheme="minorEastAsia"/>
              <w:noProof/>
              <w:lang w:eastAsia="et-EE"/>
            </w:rPr>
          </w:pPr>
          <w:hyperlink w:history="1" w:anchor="_Toc135749376">
            <w:r w:rsidRPr="008121D0">
              <w:rPr>
                <w:rStyle w:val="Hperlink"/>
                <w:noProof/>
              </w:rPr>
              <w:t>Andmekoosseis ja klassifikaatorid</w:t>
            </w:r>
            <w:r>
              <w:rPr>
                <w:noProof/>
                <w:webHidden/>
              </w:rPr>
              <w:tab/>
            </w:r>
            <w:r>
              <w:rPr>
                <w:noProof/>
                <w:webHidden/>
              </w:rPr>
              <w:fldChar w:fldCharType="begin"/>
            </w:r>
            <w:r>
              <w:rPr>
                <w:noProof/>
                <w:webHidden/>
              </w:rPr>
              <w:instrText xml:space="preserve"> PAGEREF _Toc135749376 \h </w:instrText>
            </w:r>
            <w:r>
              <w:rPr>
                <w:noProof/>
                <w:webHidden/>
              </w:rPr>
            </w:r>
            <w:r>
              <w:rPr>
                <w:noProof/>
                <w:webHidden/>
              </w:rPr>
              <w:fldChar w:fldCharType="separate"/>
            </w:r>
            <w:r>
              <w:rPr>
                <w:noProof/>
                <w:webHidden/>
              </w:rPr>
              <w:t>36</w:t>
            </w:r>
            <w:r>
              <w:rPr>
                <w:noProof/>
                <w:webHidden/>
              </w:rPr>
              <w:fldChar w:fldCharType="end"/>
            </w:r>
          </w:hyperlink>
        </w:p>
        <w:p w:rsidR="00EF1D04" w:rsidRDefault="00EF1D04" w14:paraId="6482CF28" w14:textId="11F5A6A4">
          <w:pPr>
            <w:pStyle w:val="SK3"/>
            <w:tabs>
              <w:tab w:val="right" w:leader="dot" w:pos="9350"/>
            </w:tabs>
            <w:rPr>
              <w:rFonts w:eastAsiaTheme="minorEastAsia"/>
              <w:noProof/>
              <w:lang w:eastAsia="et-EE"/>
            </w:rPr>
          </w:pPr>
          <w:hyperlink w:history="1" w:anchor="_Toc135749377">
            <w:r w:rsidRPr="008121D0">
              <w:rPr>
                <w:rStyle w:val="Hperlink"/>
                <w:noProof/>
              </w:rPr>
              <w:t>Protsessi kirjeldus</w:t>
            </w:r>
            <w:r>
              <w:rPr>
                <w:noProof/>
                <w:webHidden/>
              </w:rPr>
              <w:tab/>
            </w:r>
            <w:r>
              <w:rPr>
                <w:noProof/>
                <w:webHidden/>
              </w:rPr>
              <w:fldChar w:fldCharType="begin"/>
            </w:r>
            <w:r>
              <w:rPr>
                <w:noProof/>
                <w:webHidden/>
              </w:rPr>
              <w:instrText xml:space="preserve"> PAGEREF _Toc135749377 \h </w:instrText>
            </w:r>
            <w:r>
              <w:rPr>
                <w:noProof/>
                <w:webHidden/>
              </w:rPr>
            </w:r>
            <w:r>
              <w:rPr>
                <w:noProof/>
                <w:webHidden/>
              </w:rPr>
              <w:fldChar w:fldCharType="separate"/>
            </w:r>
            <w:r>
              <w:rPr>
                <w:noProof/>
                <w:webHidden/>
              </w:rPr>
              <w:t>36</w:t>
            </w:r>
            <w:r>
              <w:rPr>
                <w:noProof/>
                <w:webHidden/>
              </w:rPr>
              <w:fldChar w:fldCharType="end"/>
            </w:r>
          </w:hyperlink>
        </w:p>
        <w:p w:rsidR="00EF1D04" w:rsidRDefault="00EF1D04" w14:paraId="0952296C" w14:textId="628147E0">
          <w:pPr>
            <w:pStyle w:val="SK1"/>
            <w:rPr>
              <w:rFonts w:eastAsiaTheme="minorEastAsia"/>
              <w:noProof/>
              <w:lang w:eastAsia="et-EE"/>
            </w:rPr>
          </w:pPr>
          <w:hyperlink w:history="1" w:anchor="_Toc135749378">
            <w:r w:rsidRPr="008121D0">
              <w:rPr>
                <w:rStyle w:val="Hperlink"/>
                <w:noProof/>
              </w:rPr>
              <w:t>Probleemtoodetest tekkinud jäätmete aruanded PROTOs</w:t>
            </w:r>
            <w:r>
              <w:rPr>
                <w:noProof/>
                <w:webHidden/>
              </w:rPr>
              <w:tab/>
            </w:r>
            <w:r>
              <w:rPr>
                <w:noProof/>
                <w:webHidden/>
              </w:rPr>
              <w:fldChar w:fldCharType="begin"/>
            </w:r>
            <w:r>
              <w:rPr>
                <w:noProof/>
                <w:webHidden/>
              </w:rPr>
              <w:instrText xml:space="preserve"> PAGEREF _Toc135749378 \h </w:instrText>
            </w:r>
            <w:r>
              <w:rPr>
                <w:noProof/>
                <w:webHidden/>
              </w:rPr>
            </w:r>
            <w:r>
              <w:rPr>
                <w:noProof/>
                <w:webHidden/>
              </w:rPr>
              <w:fldChar w:fldCharType="separate"/>
            </w:r>
            <w:r>
              <w:rPr>
                <w:noProof/>
                <w:webHidden/>
              </w:rPr>
              <w:t>36</w:t>
            </w:r>
            <w:r>
              <w:rPr>
                <w:noProof/>
                <w:webHidden/>
              </w:rPr>
              <w:fldChar w:fldCharType="end"/>
            </w:r>
          </w:hyperlink>
        </w:p>
        <w:p w:rsidR="00EF1D04" w:rsidRDefault="00EF1D04" w14:paraId="300BB953" w14:textId="4E41DD07">
          <w:pPr>
            <w:pStyle w:val="SK3"/>
            <w:tabs>
              <w:tab w:val="right" w:leader="dot" w:pos="9350"/>
            </w:tabs>
            <w:rPr>
              <w:rFonts w:eastAsiaTheme="minorEastAsia"/>
              <w:noProof/>
              <w:lang w:eastAsia="et-EE"/>
            </w:rPr>
          </w:pPr>
          <w:hyperlink w:history="1" w:anchor="_Toc135749379">
            <w:r w:rsidRPr="008121D0">
              <w:rPr>
                <w:rStyle w:val="Hperlink"/>
                <w:noProof/>
              </w:rPr>
              <w:t>Näitarvud</w:t>
            </w:r>
            <w:r>
              <w:rPr>
                <w:noProof/>
                <w:webHidden/>
              </w:rPr>
              <w:tab/>
            </w:r>
            <w:r>
              <w:rPr>
                <w:noProof/>
                <w:webHidden/>
              </w:rPr>
              <w:fldChar w:fldCharType="begin"/>
            </w:r>
            <w:r>
              <w:rPr>
                <w:noProof/>
                <w:webHidden/>
              </w:rPr>
              <w:instrText xml:space="preserve"> PAGEREF _Toc135749379 \h </w:instrText>
            </w:r>
            <w:r>
              <w:rPr>
                <w:noProof/>
                <w:webHidden/>
              </w:rPr>
            </w:r>
            <w:r>
              <w:rPr>
                <w:noProof/>
                <w:webHidden/>
              </w:rPr>
              <w:fldChar w:fldCharType="separate"/>
            </w:r>
            <w:r>
              <w:rPr>
                <w:noProof/>
                <w:webHidden/>
              </w:rPr>
              <w:t>37</w:t>
            </w:r>
            <w:r>
              <w:rPr>
                <w:noProof/>
                <w:webHidden/>
              </w:rPr>
              <w:fldChar w:fldCharType="end"/>
            </w:r>
          </w:hyperlink>
        </w:p>
        <w:p w:rsidR="00EF1D04" w:rsidRDefault="00EF1D04" w14:paraId="4CD17B9E" w14:textId="0FEF918A">
          <w:pPr>
            <w:pStyle w:val="SK3"/>
            <w:tabs>
              <w:tab w:val="right" w:leader="dot" w:pos="9350"/>
            </w:tabs>
            <w:rPr>
              <w:rFonts w:eastAsiaTheme="minorEastAsia"/>
              <w:noProof/>
              <w:lang w:eastAsia="et-EE"/>
            </w:rPr>
          </w:pPr>
          <w:hyperlink w:history="1" w:anchor="_Toc135749380">
            <w:r w:rsidRPr="008121D0">
              <w:rPr>
                <w:rStyle w:val="Hperlink"/>
                <w:noProof/>
              </w:rPr>
              <w:t>Õiguslik taust</w:t>
            </w:r>
            <w:r>
              <w:rPr>
                <w:noProof/>
                <w:webHidden/>
              </w:rPr>
              <w:tab/>
            </w:r>
            <w:r>
              <w:rPr>
                <w:noProof/>
                <w:webHidden/>
              </w:rPr>
              <w:fldChar w:fldCharType="begin"/>
            </w:r>
            <w:r>
              <w:rPr>
                <w:noProof/>
                <w:webHidden/>
              </w:rPr>
              <w:instrText xml:space="preserve"> PAGEREF _Toc135749380 \h </w:instrText>
            </w:r>
            <w:r>
              <w:rPr>
                <w:noProof/>
                <w:webHidden/>
              </w:rPr>
            </w:r>
            <w:r>
              <w:rPr>
                <w:noProof/>
                <w:webHidden/>
              </w:rPr>
              <w:fldChar w:fldCharType="separate"/>
            </w:r>
            <w:r>
              <w:rPr>
                <w:noProof/>
                <w:webHidden/>
              </w:rPr>
              <w:t>37</w:t>
            </w:r>
            <w:r>
              <w:rPr>
                <w:noProof/>
                <w:webHidden/>
              </w:rPr>
              <w:fldChar w:fldCharType="end"/>
            </w:r>
          </w:hyperlink>
        </w:p>
        <w:p w:rsidR="00EF1D04" w:rsidRDefault="00EF1D04" w14:paraId="1B804DC4" w14:textId="472597F1">
          <w:pPr>
            <w:pStyle w:val="SK3"/>
            <w:tabs>
              <w:tab w:val="right" w:leader="dot" w:pos="9350"/>
            </w:tabs>
            <w:rPr>
              <w:rFonts w:eastAsiaTheme="minorEastAsia"/>
              <w:noProof/>
              <w:lang w:eastAsia="et-EE"/>
            </w:rPr>
          </w:pPr>
          <w:hyperlink w:history="1" w:anchor="_Toc135749381">
            <w:r w:rsidRPr="008121D0">
              <w:rPr>
                <w:rStyle w:val="Hperlink"/>
                <w:noProof/>
              </w:rPr>
              <w:t>Andmekoosseis ja klassifikaatorid</w:t>
            </w:r>
            <w:r>
              <w:rPr>
                <w:noProof/>
                <w:webHidden/>
              </w:rPr>
              <w:tab/>
            </w:r>
            <w:r>
              <w:rPr>
                <w:noProof/>
                <w:webHidden/>
              </w:rPr>
              <w:fldChar w:fldCharType="begin"/>
            </w:r>
            <w:r>
              <w:rPr>
                <w:noProof/>
                <w:webHidden/>
              </w:rPr>
              <w:instrText xml:space="preserve"> PAGEREF _Toc135749381 \h </w:instrText>
            </w:r>
            <w:r>
              <w:rPr>
                <w:noProof/>
                <w:webHidden/>
              </w:rPr>
            </w:r>
            <w:r>
              <w:rPr>
                <w:noProof/>
                <w:webHidden/>
              </w:rPr>
              <w:fldChar w:fldCharType="separate"/>
            </w:r>
            <w:r>
              <w:rPr>
                <w:noProof/>
                <w:webHidden/>
              </w:rPr>
              <w:t>37</w:t>
            </w:r>
            <w:r>
              <w:rPr>
                <w:noProof/>
                <w:webHidden/>
              </w:rPr>
              <w:fldChar w:fldCharType="end"/>
            </w:r>
          </w:hyperlink>
        </w:p>
        <w:p w:rsidR="00EF1D04" w:rsidRDefault="00EF1D04" w14:paraId="24342B3A" w14:textId="1C539613">
          <w:pPr>
            <w:pStyle w:val="SK3"/>
            <w:tabs>
              <w:tab w:val="right" w:leader="dot" w:pos="9350"/>
            </w:tabs>
            <w:rPr>
              <w:rFonts w:eastAsiaTheme="minorEastAsia"/>
              <w:noProof/>
              <w:lang w:eastAsia="et-EE"/>
            </w:rPr>
          </w:pPr>
          <w:hyperlink w:history="1" w:anchor="_Toc135749382">
            <w:r w:rsidRPr="008121D0">
              <w:rPr>
                <w:rStyle w:val="Hperlink"/>
                <w:noProof/>
              </w:rPr>
              <w:t>Protsessi kirjeldus</w:t>
            </w:r>
            <w:r>
              <w:rPr>
                <w:noProof/>
                <w:webHidden/>
              </w:rPr>
              <w:tab/>
            </w:r>
            <w:r>
              <w:rPr>
                <w:noProof/>
                <w:webHidden/>
              </w:rPr>
              <w:fldChar w:fldCharType="begin"/>
            </w:r>
            <w:r>
              <w:rPr>
                <w:noProof/>
                <w:webHidden/>
              </w:rPr>
              <w:instrText xml:space="preserve"> PAGEREF _Toc135749382 \h </w:instrText>
            </w:r>
            <w:r>
              <w:rPr>
                <w:noProof/>
                <w:webHidden/>
              </w:rPr>
            </w:r>
            <w:r>
              <w:rPr>
                <w:noProof/>
                <w:webHidden/>
              </w:rPr>
              <w:fldChar w:fldCharType="separate"/>
            </w:r>
            <w:r>
              <w:rPr>
                <w:noProof/>
                <w:webHidden/>
              </w:rPr>
              <w:t>37</w:t>
            </w:r>
            <w:r>
              <w:rPr>
                <w:noProof/>
                <w:webHidden/>
              </w:rPr>
              <w:fldChar w:fldCharType="end"/>
            </w:r>
          </w:hyperlink>
        </w:p>
        <w:p w:rsidR="00EF1D04" w:rsidRDefault="00EF1D04" w14:paraId="006B0D71" w14:textId="2B5BDA70">
          <w:pPr>
            <w:pStyle w:val="SK1"/>
            <w:rPr>
              <w:rFonts w:eastAsiaTheme="minorEastAsia"/>
              <w:noProof/>
              <w:lang w:eastAsia="et-EE"/>
            </w:rPr>
          </w:pPr>
          <w:hyperlink w:history="1" w:anchor="_Toc135749383">
            <w:r w:rsidRPr="008121D0">
              <w:rPr>
                <w:rStyle w:val="Hperlink"/>
                <w:noProof/>
              </w:rPr>
              <w:t>Jäätmete riikidevaheline vedu</w:t>
            </w:r>
            <w:r>
              <w:rPr>
                <w:noProof/>
                <w:webHidden/>
              </w:rPr>
              <w:tab/>
            </w:r>
            <w:r>
              <w:rPr>
                <w:noProof/>
                <w:webHidden/>
              </w:rPr>
              <w:fldChar w:fldCharType="begin"/>
            </w:r>
            <w:r>
              <w:rPr>
                <w:noProof/>
                <w:webHidden/>
              </w:rPr>
              <w:instrText xml:space="preserve"> PAGEREF _Toc135749383 \h </w:instrText>
            </w:r>
            <w:r>
              <w:rPr>
                <w:noProof/>
                <w:webHidden/>
              </w:rPr>
            </w:r>
            <w:r>
              <w:rPr>
                <w:noProof/>
                <w:webHidden/>
              </w:rPr>
              <w:fldChar w:fldCharType="separate"/>
            </w:r>
            <w:r>
              <w:rPr>
                <w:noProof/>
                <w:webHidden/>
              </w:rPr>
              <w:t>39</w:t>
            </w:r>
            <w:r>
              <w:rPr>
                <w:noProof/>
                <w:webHidden/>
              </w:rPr>
              <w:fldChar w:fldCharType="end"/>
            </w:r>
          </w:hyperlink>
        </w:p>
        <w:p w:rsidR="00EF1D04" w:rsidRDefault="00EF1D04" w14:paraId="25EF5276" w14:textId="384154C5">
          <w:pPr>
            <w:pStyle w:val="SK3"/>
            <w:tabs>
              <w:tab w:val="right" w:leader="dot" w:pos="9350"/>
            </w:tabs>
            <w:rPr>
              <w:rFonts w:eastAsiaTheme="minorEastAsia"/>
              <w:noProof/>
              <w:lang w:eastAsia="et-EE"/>
            </w:rPr>
          </w:pPr>
          <w:hyperlink w:history="1" w:anchor="_Toc135749384">
            <w:r w:rsidRPr="008121D0">
              <w:rPr>
                <w:rStyle w:val="Hperlink"/>
                <w:noProof/>
              </w:rPr>
              <w:t>Kontrollitavate jäätmete riikidevahelise veo saatedokument - Annex IB</w:t>
            </w:r>
            <w:r>
              <w:rPr>
                <w:noProof/>
                <w:webHidden/>
              </w:rPr>
              <w:tab/>
            </w:r>
            <w:r>
              <w:rPr>
                <w:noProof/>
                <w:webHidden/>
              </w:rPr>
              <w:fldChar w:fldCharType="begin"/>
            </w:r>
            <w:r>
              <w:rPr>
                <w:noProof/>
                <w:webHidden/>
              </w:rPr>
              <w:instrText xml:space="preserve"> PAGEREF _Toc135749384 \h </w:instrText>
            </w:r>
            <w:r>
              <w:rPr>
                <w:noProof/>
                <w:webHidden/>
              </w:rPr>
            </w:r>
            <w:r>
              <w:rPr>
                <w:noProof/>
                <w:webHidden/>
              </w:rPr>
              <w:fldChar w:fldCharType="separate"/>
            </w:r>
            <w:r>
              <w:rPr>
                <w:noProof/>
                <w:webHidden/>
              </w:rPr>
              <w:t>39</w:t>
            </w:r>
            <w:r>
              <w:rPr>
                <w:noProof/>
                <w:webHidden/>
              </w:rPr>
              <w:fldChar w:fldCharType="end"/>
            </w:r>
          </w:hyperlink>
        </w:p>
        <w:p w:rsidR="00EF1D04" w:rsidRDefault="00EF1D04" w14:paraId="693B4B5D" w14:textId="06BC8F01">
          <w:pPr>
            <w:pStyle w:val="SK3"/>
            <w:tabs>
              <w:tab w:val="right" w:leader="dot" w:pos="9350"/>
            </w:tabs>
            <w:rPr>
              <w:rFonts w:eastAsiaTheme="minorEastAsia"/>
              <w:noProof/>
              <w:lang w:eastAsia="et-EE"/>
            </w:rPr>
          </w:pPr>
          <w:hyperlink w:history="1" w:anchor="_Toc135749385">
            <w:r w:rsidRPr="008121D0">
              <w:rPr>
                <w:rStyle w:val="Hperlink"/>
                <w:noProof/>
              </w:rPr>
              <w:t>Mittekontrollitavate jäätmete riikidevahelise veo saatedokument - Annex VII</w:t>
            </w:r>
            <w:r>
              <w:rPr>
                <w:noProof/>
                <w:webHidden/>
              </w:rPr>
              <w:tab/>
            </w:r>
            <w:r>
              <w:rPr>
                <w:noProof/>
                <w:webHidden/>
              </w:rPr>
              <w:fldChar w:fldCharType="begin"/>
            </w:r>
            <w:r>
              <w:rPr>
                <w:noProof/>
                <w:webHidden/>
              </w:rPr>
              <w:instrText xml:space="preserve"> PAGEREF _Toc135749385 \h </w:instrText>
            </w:r>
            <w:r>
              <w:rPr>
                <w:noProof/>
                <w:webHidden/>
              </w:rPr>
            </w:r>
            <w:r>
              <w:rPr>
                <w:noProof/>
                <w:webHidden/>
              </w:rPr>
              <w:fldChar w:fldCharType="separate"/>
            </w:r>
            <w:r>
              <w:rPr>
                <w:noProof/>
                <w:webHidden/>
              </w:rPr>
              <w:t>41</w:t>
            </w:r>
            <w:r>
              <w:rPr>
                <w:noProof/>
                <w:webHidden/>
              </w:rPr>
              <w:fldChar w:fldCharType="end"/>
            </w:r>
          </w:hyperlink>
        </w:p>
        <w:p w:rsidR="00EF1D04" w:rsidRDefault="00EF1D04" w14:paraId="22C7139A" w14:textId="00C38311">
          <w:pPr>
            <w:pStyle w:val="SK2"/>
            <w:rPr>
              <w:rFonts w:eastAsiaTheme="minorEastAsia"/>
              <w:noProof/>
              <w:lang w:eastAsia="et-EE"/>
            </w:rPr>
          </w:pPr>
          <w:hyperlink w:history="1" w:anchor="_Toc135749386">
            <w:r w:rsidRPr="008121D0">
              <w:rPr>
                <w:rStyle w:val="Hperlink"/>
                <w:noProof/>
              </w:rPr>
              <w:t>Euroopa Liidu piiriüleste vedude süsteem (EDI)</w:t>
            </w:r>
            <w:r>
              <w:rPr>
                <w:noProof/>
                <w:webHidden/>
              </w:rPr>
              <w:tab/>
            </w:r>
            <w:r>
              <w:rPr>
                <w:noProof/>
                <w:webHidden/>
              </w:rPr>
              <w:fldChar w:fldCharType="begin"/>
            </w:r>
            <w:r>
              <w:rPr>
                <w:noProof/>
                <w:webHidden/>
              </w:rPr>
              <w:instrText xml:space="preserve"> PAGEREF _Toc135749386 \h </w:instrText>
            </w:r>
            <w:r>
              <w:rPr>
                <w:noProof/>
                <w:webHidden/>
              </w:rPr>
            </w:r>
            <w:r>
              <w:rPr>
                <w:noProof/>
                <w:webHidden/>
              </w:rPr>
              <w:fldChar w:fldCharType="separate"/>
            </w:r>
            <w:r>
              <w:rPr>
                <w:noProof/>
                <w:webHidden/>
              </w:rPr>
              <w:t>42</w:t>
            </w:r>
            <w:r>
              <w:rPr>
                <w:noProof/>
                <w:webHidden/>
              </w:rPr>
              <w:fldChar w:fldCharType="end"/>
            </w:r>
          </w:hyperlink>
        </w:p>
        <w:p w:rsidR="00EF1D04" w:rsidRDefault="00EF1D04" w14:paraId="4A47D0D0" w14:textId="0A1E8748">
          <w:pPr>
            <w:pStyle w:val="SK1"/>
            <w:rPr>
              <w:rFonts w:eastAsiaTheme="minorEastAsia"/>
              <w:noProof/>
              <w:lang w:eastAsia="et-EE"/>
            </w:rPr>
          </w:pPr>
          <w:hyperlink w:history="1" w:anchor="_Toc135749387">
            <w:r w:rsidRPr="008121D0">
              <w:rPr>
                <w:rStyle w:val="Hperlink"/>
                <w:noProof/>
              </w:rPr>
              <w:t>Keskkonnatasude deklaratsioon</w:t>
            </w:r>
            <w:r>
              <w:rPr>
                <w:noProof/>
                <w:webHidden/>
              </w:rPr>
              <w:tab/>
            </w:r>
            <w:r>
              <w:rPr>
                <w:noProof/>
                <w:webHidden/>
              </w:rPr>
              <w:fldChar w:fldCharType="begin"/>
            </w:r>
            <w:r>
              <w:rPr>
                <w:noProof/>
                <w:webHidden/>
              </w:rPr>
              <w:instrText xml:space="preserve"> PAGEREF _Toc135749387 \h </w:instrText>
            </w:r>
            <w:r>
              <w:rPr>
                <w:noProof/>
                <w:webHidden/>
              </w:rPr>
            </w:r>
            <w:r>
              <w:rPr>
                <w:noProof/>
                <w:webHidden/>
              </w:rPr>
              <w:fldChar w:fldCharType="separate"/>
            </w:r>
            <w:r>
              <w:rPr>
                <w:noProof/>
                <w:webHidden/>
              </w:rPr>
              <w:t>43</w:t>
            </w:r>
            <w:r>
              <w:rPr>
                <w:noProof/>
                <w:webHidden/>
              </w:rPr>
              <w:fldChar w:fldCharType="end"/>
            </w:r>
          </w:hyperlink>
        </w:p>
        <w:p w:rsidR="00EF1D04" w:rsidRDefault="00EF1D04" w14:paraId="40229B8C" w14:textId="0A30ECE0">
          <w:pPr>
            <w:pStyle w:val="SK3"/>
            <w:tabs>
              <w:tab w:val="right" w:leader="dot" w:pos="9350"/>
            </w:tabs>
            <w:rPr>
              <w:rFonts w:eastAsiaTheme="minorEastAsia"/>
              <w:noProof/>
              <w:lang w:eastAsia="et-EE"/>
            </w:rPr>
          </w:pPr>
          <w:hyperlink w:history="1" w:anchor="_Toc135749388">
            <w:r w:rsidRPr="008121D0">
              <w:rPr>
                <w:rStyle w:val="Hperlink"/>
                <w:noProof/>
              </w:rPr>
              <w:t>Näitarvud</w:t>
            </w:r>
            <w:r>
              <w:rPr>
                <w:noProof/>
                <w:webHidden/>
              </w:rPr>
              <w:tab/>
            </w:r>
            <w:r>
              <w:rPr>
                <w:noProof/>
                <w:webHidden/>
              </w:rPr>
              <w:fldChar w:fldCharType="begin"/>
            </w:r>
            <w:r>
              <w:rPr>
                <w:noProof/>
                <w:webHidden/>
              </w:rPr>
              <w:instrText xml:space="preserve"> PAGEREF _Toc135749388 \h </w:instrText>
            </w:r>
            <w:r>
              <w:rPr>
                <w:noProof/>
                <w:webHidden/>
              </w:rPr>
            </w:r>
            <w:r>
              <w:rPr>
                <w:noProof/>
                <w:webHidden/>
              </w:rPr>
              <w:fldChar w:fldCharType="separate"/>
            </w:r>
            <w:r>
              <w:rPr>
                <w:noProof/>
                <w:webHidden/>
              </w:rPr>
              <w:t>43</w:t>
            </w:r>
            <w:r>
              <w:rPr>
                <w:noProof/>
                <w:webHidden/>
              </w:rPr>
              <w:fldChar w:fldCharType="end"/>
            </w:r>
          </w:hyperlink>
        </w:p>
        <w:p w:rsidR="00EF1D04" w:rsidRDefault="00EF1D04" w14:paraId="0AB6177D" w14:textId="75ABBEF9">
          <w:pPr>
            <w:pStyle w:val="SK3"/>
            <w:tabs>
              <w:tab w:val="right" w:leader="dot" w:pos="9350"/>
            </w:tabs>
            <w:rPr>
              <w:rFonts w:eastAsiaTheme="minorEastAsia"/>
              <w:noProof/>
              <w:lang w:eastAsia="et-EE"/>
            </w:rPr>
          </w:pPr>
          <w:hyperlink w:history="1" w:anchor="_Toc135749389">
            <w:r w:rsidRPr="008121D0">
              <w:rPr>
                <w:rStyle w:val="Hperlink"/>
                <w:noProof/>
              </w:rPr>
              <w:t>Õiguslik taust</w:t>
            </w:r>
            <w:r>
              <w:rPr>
                <w:noProof/>
                <w:webHidden/>
              </w:rPr>
              <w:tab/>
            </w:r>
            <w:r>
              <w:rPr>
                <w:noProof/>
                <w:webHidden/>
              </w:rPr>
              <w:fldChar w:fldCharType="begin"/>
            </w:r>
            <w:r>
              <w:rPr>
                <w:noProof/>
                <w:webHidden/>
              </w:rPr>
              <w:instrText xml:space="preserve"> PAGEREF _Toc135749389 \h </w:instrText>
            </w:r>
            <w:r>
              <w:rPr>
                <w:noProof/>
                <w:webHidden/>
              </w:rPr>
            </w:r>
            <w:r>
              <w:rPr>
                <w:noProof/>
                <w:webHidden/>
              </w:rPr>
              <w:fldChar w:fldCharType="separate"/>
            </w:r>
            <w:r>
              <w:rPr>
                <w:noProof/>
                <w:webHidden/>
              </w:rPr>
              <w:t>43</w:t>
            </w:r>
            <w:r>
              <w:rPr>
                <w:noProof/>
                <w:webHidden/>
              </w:rPr>
              <w:fldChar w:fldCharType="end"/>
            </w:r>
          </w:hyperlink>
        </w:p>
        <w:p w:rsidR="00EF1D04" w:rsidRDefault="00EF1D04" w14:paraId="06AFD0C8" w14:textId="6DA42834">
          <w:pPr>
            <w:pStyle w:val="SK3"/>
            <w:tabs>
              <w:tab w:val="right" w:leader="dot" w:pos="9350"/>
            </w:tabs>
            <w:rPr>
              <w:rFonts w:eastAsiaTheme="minorEastAsia"/>
              <w:noProof/>
              <w:lang w:eastAsia="et-EE"/>
            </w:rPr>
          </w:pPr>
          <w:hyperlink w:history="1" w:anchor="_Toc135749390">
            <w:r w:rsidRPr="008121D0">
              <w:rPr>
                <w:rStyle w:val="Hperlink"/>
                <w:noProof/>
              </w:rPr>
              <w:t>Protsessi kirjeldus</w:t>
            </w:r>
            <w:r>
              <w:rPr>
                <w:noProof/>
                <w:webHidden/>
              </w:rPr>
              <w:tab/>
            </w:r>
            <w:r>
              <w:rPr>
                <w:noProof/>
                <w:webHidden/>
              </w:rPr>
              <w:fldChar w:fldCharType="begin"/>
            </w:r>
            <w:r>
              <w:rPr>
                <w:noProof/>
                <w:webHidden/>
              </w:rPr>
              <w:instrText xml:space="preserve"> PAGEREF _Toc135749390 \h </w:instrText>
            </w:r>
            <w:r>
              <w:rPr>
                <w:noProof/>
                <w:webHidden/>
              </w:rPr>
            </w:r>
            <w:r>
              <w:rPr>
                <w:noProof/>
                <w:webHidden/>
              </w:rPr>
              <w:fldChar w:fldCharType="separate"/>
            </w:r>
            <w:r>
              <w:rPr>
                <w:noProof/>
                <w:webHidden/>
              </w:rPr>
              <w:t>43</w:t>
            </w:r>
            <w:r>
              <w:rPr>
                <w:noProof/>
                <w:webHidden/>
              </w:rPr>
              <w:fldChar w:fldCharType="end"/>
            </w:r>
          </w:hyperlink>
        </w:p>
        <w:p w:rsidR="00EF1D04" w:rsidRDefault="00EF1D04" w14:paraId="21E94F3E" w14:textId="3A353FBD">
          <w:pPr>
            <w:pStyle w:val="SK3"/>
            <w:tabs>
              <w:tab w:val="right" w:leader="dot" w:pos="9350"/>
            </w:tabs>
            <w:rPr>
              <w:rFonts w:eastAsiaTheme="minorEastAsia"/>
              <w:noProof/>
              <w:lang w:eastAsia="et-EE"/>
            </w:rPr>
          </w:pPr>
          <w:hyperlink w:history="1" w:anchor="_Toc135749391">
            <w:r w:rsidRPr="008121D0">
              <w:rPr>
                <w:rStyle w:val="Hperlink"/>
                <w:noProof/>
              </w:rPr>
              <w:t>Deklaratsioonide probleemid</w:t>
            </w:r>
            <w:r>
              <w:rPr>
                <w:noProof/>
                <w:webHidden/>
              </w:rPr>
              <w:tab/>
            </w:r>
            <w:r>
              <w:rPr>
                <w:noProof/>
                <w:webHidden/>
              </w:rPr>
              <w:fldChar w:fldCharType="begin"/>
            </w:r>
            <w:r>
              <w:rPr>
                <w:noProof/>
                <w:webHidden/>
              </w:rPr>
              <w:instrText xml:space="preserve"> PAGEREF _Toc135749391 \h </w:instrText>
            </w:r>
            <w:r>
              <w:rPr>
                <w:noProof/>
                <w:webHidden/>
              </w:rPr>
            </w:r>
            <w:r>
              <w:rPr>
                <w:noProof/>
                <w:webHidden/>
              </w:rPr>
              <w:fldChar w:fldCharType="separate"/>
            </w:r>
            <w:r>
              <w:rPr>
                <w:noProof/>
                <w:webHidden/>
              </w:rPr>
              <w:t>44</w:t>
            </w:r>
            <w:r>
              <w:rPr>
                <w:noProof/>
                <w:webHidden/>
              </w:rPr>
              <w:fldChar w:fldCharType="end"/>
            </w:r>
          </w:hyperlink>
        </w:p>
        <w:p w:rsidR="00EF1D04" w:rsidRDefault="00EF1D04" w14:paraId="0E91B50C" w14:textId="2F5A3D1D">
          <w:pPr>
            <w:pStyle w:val="SK1"/>
            <w:rPr>
              <w:rFonts w:eastAsiaTheme="minorEastAsia"/>
              <w:noProof/>
              <w:lang w:eastAsia="et-EE"/>
            </w:rPr>
          </w:pPr>
          <w:hyperlink w:history="1" w:anchor="_Toc135749392">
            <w:r w:rsidRPr="008121D0">
              <w:rPr>
                <w:rStyle w:val="Hperlink"/>
                <w:noProof/>
              </w:rPr>
              <w:t>Kogutud jäätmeandmete edasine kasutamine ja riigile seatud kohustuste täitmine</w:t>
            </w:r>
            <w:r>
              <w:rPr>
                <w:noProof/>
                <w:webHidden/>
              </w:rPr>
              <w:tab/>
            </w:r>
            <w:r>
              <w:rPr>
                <w:noProof/>
                <w:webHidden/>
              </w:rPr>
              <w:fldChar w:fldCharType="begin"/>
            </w:r>
            <w:r>
              <w:rPr>
                <w:noProof/>
                <w:webHidden/>
              </w:rPr>
              <w:instrText xml:space="preserve"> PAGEREF _Toc135749392 \h </w:instrText>
            </w:r>
            <w:r>
              <w:rPr>
                <w:noProof/>
                <w:webHidden/>
              </w:rPr>
            </w:r>
            <w:r>
              <w:rPr>
                <w:noProof/>
                <w:webHidden/>
              </w:rPr>
              <w:fldChar w:fldCharType="separate"/>
            </w:r>
            <w:r>
              <w:rPr>
                <w:noProof/>
                <w:webHidden/>
              </w:rPr>
              <w:t>45</w:t>
            </w:r>
            <w:r>
              <w:rPr>
                <w:noProof/>
                <w:webHidden/>
              </w:rPr>
              <w:fldChar w:fldCharType="end"/>
            </w:r>
          </w:hyperlink>
        </w:p>
        <w:p w:rsidR="00EF1D04" w:rsidRDefault="00EF1D04" w14:paraId="06DB57B1" w14:textId="25537DF1">
          <w:pPr>
            <w:pStyle w:val="SK1"/>
            <w:rPr>
              <w:rFonts w:eastAsiaTheme="minorEastAsia"/>
              <w:noProof/>
              <w:lang w:eastAsia="et-EE"/>
            </w:rPr>
          </w:pPr>
          <w:hyperlink w:history="1" w:anchor="_Toc135749393">
            <w:r w:rsidRPr="008121D0">
              <w:rPr>
                <w:rStyle w:val="Hperlink"/>
                <w:noProof/>
              </w:rPr>
              <w:t>Lisad</w:t>
            </w:r>
            <w:r>
              <w:rPr>
                <w:noProof/>
                <w:webHidden/>
              </w:rPr>
              <w:tab/>
            </w:r>
            <w:r>
              <w:rPr>
                <w:noProof/>
                <w:webHidden/>
              </w:rPr>
              <w:fldChar w:fldCharType="begin"/>
            </w:r>
            <w:r>
              <w:rPr>
                <w:noProof/>
                <w:webHidden/>
              </w:rPr>
              <w:instrText xml:space="preserve"> PAGEREF _Toc135749393 \h </w:instrText>
            </w:r>
            <w:r>
              <w:rPr>
                <w:noProof/>
                <w:webHidden/>
              </w:rPr>
            </w:r>
            <w:r>
              <w:rPr>
                <w:noProof/>
                <w:webHidden/>
              </w:rPr>
              <w:fldChar w:fldCharType="separate"/>
            </w:r>
            <w:r>
              <w:rPr>
                <w:noProof/>
                <w:webHidden/>
              </w:rPr>
              <w:t>46</w:t>
            </w:r>
            <w:r>
              <w:rPr>
                <w:noProof/>
                <w:webHidden/>
              </w:rPr>
              <w:fldChar w:fldCharType="end"/>
            </w:r>
          </w:hyperlink>
        </w:p>
        <w:p w:rsidR="00EF1D04" w:rsidRDefault="00EF1D04" w14:paraId="27BFDBF9" w14:textId="3D75E7DB">
          <w:pPr>
            <w:pStyle w:val="SK2"/>
            <w:tabs>
              <w:tab w:val="left" w:pos="1100"/>
            </w:tabs>
            <w:rPr>
              <w:rFonts w:eastAsiaTheme="minorEastAsia"/>
              <w:noProof/>
              <w:lang w:eastAsia="et-EE"/>
            </w:rPr>
          </w:pPr>
          <w:hyperlink w:history="1" w:anchor="_Toc135749394">
            <w:r w:rsidRPr="008121D0">
              <w:rPr>
                <w:rStyle w:val="Hperlink"/>
                <w:noProof/>
              </w:rPr>
              <w:t>Lisa 1</w:t>
            </w:r>
            <w:r>
              <w:rPr>
                <w:rFonts w:eastAsiaTheme="minorEastAsia"/>
                <w:noProof/>
                <w:lang w:eastAsia="et-EE"/>
              </w:rPr>
              <w:tab/>
            </w:r>
            <w:r w:rsidRPr="008121D0">
              <w:rPr>
                <w:rStyle w:val="Hperlink"/>
                <w:noProof/>
              </w:rPr>
              <w:t>Aastaaruandluse protsessiskeem</w:t>
            </w:r>
            <w:r>
              <w:rPr>
                <w:noProof/>
                <w:webHidden/>
              </w:rPr>
              <w:tab/>
            </w:r>
            <w:r>
              <w:rPr>
                <w:noProof/>
                <w:webHidden/>
              </w:rPr>
              <w:fldChar w:fldCharType="begin"/>
            </w:r>
            <w:r>
              <w:rPr>
                <w:noProof/>
                <w:webHidden/>
              </w:rPr>
              <w:instrText xml:space="preserve"> PAGEREF _Toc135749394 \h </w:instrText>
            </w:r>
            <w:r>
              <w:rPr>
                <w:noProof/>
                <w:webHidden/>
              </w:rPr>
            </w:r>
            <w:r>
              <w:rPr>
                <w:noProof/>
                <w:webHidden/>
              </w:rPr>
              <w:fldChar w:fldCharType="separate"/>
            </w:r>
            <w:r>
              <w:rPr>
                <w:noProof/>
                <w:webHidden/>
              </w:rPr>
              <w:t>47</w:t>
            </w:r>
            <w:r>
              <w:rPr>
                <w:noProof/>
                <w:webHidden/>
              </w:rPr>
              <w:fldChar w:fldCharType="end"/>
            </w:r>
          </w:hyperlink>
        </w:p>
        <w:p w:rsidR="00EF1D04" w:rsidRDefault="00EF1D04" w14:paraId="06669B8E" w14:textId="25CA404A">
          <w:pPr>
            <w:pStyle w:val="SK2"/>
            <w:tabs>
              <w:tab w:val="left" w:pos="1100"/>
            </w:tabs>
            <w:rPr>
              <w:rFonts w:eastAsiaTheme="minorEastAsia"/>
              <w:noProof/>
              <w:lang w:eastAsia="et-EE"/>
            </w:rPr>
          </w:pPr>
          <w:hyperlink w:history="1" w:anchor="_Toc135749395">
            <w:r w:rsidRPr="008121D0">
              <w:rPr>
                <w:rStyle w:val="Hperlink"/>
                <w:noProof/>
              </w:rPr>
              <w:t>Lisa 2</w:t>
            </w:r>
            <w:r>
              <w:rPr>
                <w:rFonts w:eastAsiaTheme="minorEastAsia"/>
                <w:noProof/>
                <w:lang w:eastAsia="et-EE"/>
              </w:rPr>
              <w:tab/>
            </w:r>
            <w:r w:rsidRPr="008121D0">
              <w:rPr>
                <w:rStyle w:val="Hperlink"/>
                <w:noProof/>
              </w:rPr>
              <w:t>Keskkonnaameti ja keskkonnaagentuuri aastaaruandluse kliendipöördumise käsitlemise- ja haldamise juhend</w:t>
            </w:r>
            <w:r>
              <w:rPr>
                <w:noProof/>
                <w:webHidden/>
              </w:rPr>
              <w:tab/>
            </w:r>
            <w:r>
              <w:rPr>
                <w:noProof/>
                <w:webHidden/>
              </w:rPr>
              <w:fldChar w:fldCharType="begin"/>
            </w:r>
            <w:r>
              <w:rPr>
                <w:noProof/>
                <w:webHidden/>
              </w:rPr>
              <w:instrText xml:space="preserve"> PAGEREF _Toc135749395 \h </w:instrText>
            </w:r>
            <w:r>
              <w:rPr>
                <w:noProof/>
                <w:webHidden/>
              </w:rPr>
            </w:r>
            <w:r>
              <w:rPr>
                <w:noProof/>
                <w:webHidden/>
              </w:rPr>
              <w:fldChar w:fldCharType="separate"/>
            </w:r>
            <w:r>
              <w:rPr>
                <w:noProof/>
                <w:webHidden/>
              </w:rPr>
              <w:t>48</w:t>
            </w:r>
            <w:r>
              <w:rPr>
                <w:noProof/>
                <w:webHidden/>
              </w:rPr>
              <w:fldChar w:fldCharType="end"/>
            </w:r>
          </w:hyperlink>
        </w:p>
        <w:p w:rsidR="00EF1D04" w:rsidRDefault="00EF1D04" w14:paraId="296A3DA0" w14:textId="56F351AC">
          <w:pPr>
            <w:pStyle w:val="SK2"/>
            <w:tabs>
              <w:tab w:val="left" w:pos="1100"/>
            </w:tabs>
            <w:rPr>
              <w:rFonts w:eastAsiaTheme="minorEastAsia"/>
              <w:noProof/>
              <w:lang w:eastAsia="et-EE"/>
            </w:rPr>
          </w:pPr>
          <w:hyperlink w:history="1" w:anchor="_Toc135749396">
            <w:r w:rsidRPr="008121D0">
              <w:rPr>
                <w:rStyle w:val="Hperlink"/>
                <w:noProof/>
              </w:rPr>
              <w:t>Lisa 3</w:t>
            </w:r>
            <w:r>
              <w:rPr>
                <w:rFonts w:eastAsiaTheme="minorEastAsia"/>
                <w:noProof/>
                <w:lang w:eastAsia="et-EE"/>
              </w:rPr>
              <w:tab/>
            </w:r>
            <w:r w:rsidRPr="008121D0">
              <w:rPr>
                <w:rStyle w:val="Hperlink"/>
                <w:noProof/>
              </w:rPr>
              <w:t>Jäätmearuandluse hetkeolukorra kontekstidiagramm</w:t>
            </w:r>
            <w:r>
              <w:rPr>
                <w:noProof/>
                <w:webHidden/>
              </w:rPr>
              <w:tab/>
            </w:r>
            <w:r>
              <w:rPr>
                <w:noProof/>
                <w:webHidden/>
              </w:rPr>
              <w:fldChar w:fldCharType="begin"/>
            </w:r>
            <w:r>
              <w:rPr>
                <w:noProof/>
                <w:webHidden/>
              </w:rPr>
              <w:instrText xml:space="preserve"> PAGEREF _Toc135749396 \h </w:instrText>
            </w:r>
            <w:r>
              <w:rPr>
                <w:noProof/>
                <w:webHidden/>
              </w:rPr>
            </w:r>
            <w:r>
              <w:rPr>
                <w:noProof/>
                <w:webHidden/>
              </w:rPr>
              <w:fldChar w:fldCharType="separate"/>
            </w:r>
            <w:r>
              <w:rPr>
                <w:noProof/>
                <w:webHidden/>
              </w:rPr>
              <w:t>49</w:t>
            </w:r>
            <w:r>
              <w:rPr>
                <w:noProof/>
                <w:webHidden/>
              </w:rPr>
              <w:fldChar w:fldCharType="end"/>
            </w:r>
          </w:hyperlink>
        </w:p>
        <w:p w:rsidR="00EF1D04" w:rsidRDefault="00EF1D04" w14:paraId="6BCAEEF3" w14:textId="78CC9DBD">
          <w:pPr>
            <w:pStyle w:val="SK2"/>
            <w:tabs>
              <w:tab w:val="left" w:pos="1100"/>
            </w:tabs>
            <w:rPr>
              <w:rFonts w:eastAsiaTheme="minorEastAsia"/>
              <w:noProof/>
              <w:lang w:eastAsia="et-EE"/>
            </w:rPr>
          </w:pPr>
          <w:hyperlink w:history="1" w:anchor="_Toc135749397">
            <w:r w:rsidRPr="008121D0">
              <w:rPr>
                <w:rStyle w:val="Hperlink"/>
                <w:noProof/>
              </w:rPr>
              <w:t>Lisa 4</w:t>
            </w:r>
            <w:r>
              <w:rPr>
                <w:rFonts w:eastAsiaTheme="minorEastAsia"/>
                <w:noProof/>
                <w:lang w:eastAsia="et-EE"/>
              </w:rPr>
              <w:tab/>
            </w:r>
            <w:r w:rsidRPr="008121D0">
              <w:rPr>
                <w:rStyle w:val="Hperlink"/>
                <w:noProof/>
              </w:rPr>
              <w:t>Jäätmearuande näidis</w:t>
            </w:r>
            <w:r>
              <w:rPr>
                <w:noProof/>
                <w:webHidden/>
              </w:rPr>
              <w:tab/>
            </w:r>
            <w:r>
              <w:rPr>
                <w:noProof/>
                <w:webHidden/>
              </w:rPr>
              <w:fldChar w:fldCharType="begin"/>
            </w:r>
            <w:r>
              <w:rPr>
                <w:noProof/>
                <w:webHidden/>
              </w:rPr>
              <w:instrText xml:space="preserve"> PAGEREF _Toc135749397 \h </w:instrText>
            </w:r>
            <w:r>
              <w:rPr>
                <w:noProof/>
                <w:webHidden/>
              </w:rPr>
            </w:r>
            <w:r>
              <w:rPr>
                <w:noProof/>
                <w:webHidden/>
              </w:rPr>
              <w:fldChar w:fldCharType="separate"/>
            </w:r>
            <w:r>
              <w:rPr>
                <w:noProof/>
                <w:webHidden/>
              </w:rPr>
              <w:t>50</w:t>
            </w:r>
            <w:r>
              <w:rPr>
                <w:noProof/>
                <w:webHidden/>
              </w:rPr>
              <w:fldChar w:fldCharType="end"/>
            </w:r>
          </w:hyperlink>
        </w:p>
        <w:p w:rsidR="00EF1D04" w:rsidRDefault="00EF1D04" w14:paraId="633DD996" w14:textId="127703C9">
          <w:pPr>
            <w:pStyle w:val="SK2"/>
            <w:tabs>
              <w:tab w:val="left" w:pos="1100"/>
            </w:tabs>
            <w:rPr>
              <w:rFonts w:eastAsiaTheme="minorEastAsia"/>
              <w:noProof/>
              <w:lang w:eastAsia="et-EE"/>
            </w:rPr>
          </w:pPr>
          <w:hyperlink w:history="1" w:anchor="_Toc135749398">
            <w:r w:rsidRPr="008121D0">
              <w:rPr>
                <w:rStyle w:val="Hperlink"/>
                <w:noProof/>
              </w:rPr>
              <w:t>Lisa 5</w:t>
            </w:r>
            <w:r>
              <w:rPr>
                <w:rFonts w:eastAsiaTheme="minorEastAsia"/>
                <w:noProof/>
                <w:lang w:eastAsia="et-EE"/>
              </w:rPr>
              <w:tab/>
            </w:r>
            <w:r w:rsidRPr="008121D0">
              <w:rPr>
                <w:rStyle w:val="Hperlink"/>
                <w:noProof/>
              </w:rPr>
              <w:t>E-PRTR jäätmearuande näidisvorm</w:t>
            </w:r>
            <w:r>
              <w:rPr>
                <w:noProof/>
                <w:webHidden/>
              </w:rPr>
              <w:tab/>
            </w:r>
            <w:r>
              <w:rPr>
                <w:noProof/>
                <w:webHidden/>
              </w:rPr>
              <w:fldChar w:fldCharType="begin"/>
            </w:r>
            <w:r>
              <w:rPr>
                <w:noProof/>
                <w:webHidden/>
              </w:rPr>
              <w:instrText xml:space="preserve"> PAGEREF _Toc135749398 \h </w:instrText>
            </w:r>
            <w:r>
              <w:rPr>
                <w:noProof/>
                <w:webHidden/>
              </w:rPr>
            </w:r>
            <w:r>
              <w:rPr>
                <w:noProof/>
                <w:webHidden/>
              </w:rPr>
              <w:fldChar w:fldCharType="separate"/>
            </w:r>
            <w:r>
              <w:rPr>
                <w:noProof/>
                <w:webHidden/>
              </w:rPr>
              <w:t>52</w:t>
            </w:r>
            <w:r>
              <w:rPr>
                <w:noProof/>
                <w:webHidden/>
              </w:rPr>
              <w:fldChar w:fldCharType="end"/>
            </w:r>
          </w:hyperlink>
        </w:p>
        <w:p w:rsidR="00EF1D04" w:rsidRDefault="00EF1D04" w14:paraId="56D12C54" w14:textId="22D73281">
          <w:pPr>
            <w:pStyle w:val="SK2"/>
            <w:tabs>
              <w:tab w:val="left" w:pos="1100"/>
            </w:tabs>
            <w:rPr>
              <w:rFonts w:eastAsiaTheme="minorEastAsia"/>
              <w:noProof/>
              <w:lang w:eastAsia="et-EE"/>
            </w:rPr>
          </w:pPr>
          <w:hyperlink w:history="1" w:anchor="_Toc135749399">
            <w:r w:rsidRPr="008121D0">
              <w:rPr>
                <w:rStyle w:val="Hperlink"/>
                <w:noProof/>
              </w:rPr>
              <w:t>Lisa 6</w:t>
            </w:r>
            <w:r>
              <w:rPr>
                <w:rFonts w:eastAsiaTheme="minorEastAsia"/>
                <w:noProof/>
                <w:lang w:eastAsia="et-EE"/>
              </w:rPr>
              <w:tab/>
            </w:r>
            <w:r w:rsidRPr="008121D0">
              <w:rPr>
                <w:rStyle w:val="Hperlink"/>
                <w:noProof/>
              </w:rPr>
              <w:t>Ohtlike jäätmete saatekirja näidis</w:t>
            </w:r>
            <w:r>
              <w:rPr>
                <w:noProof/>
                <w:webHidden/>
              </w:rPr>
              <w:tab/>
            </w:r>
            <w:r>
              <w:rPr>
                <w:noProof/>
                <w:webHidden/>
              </w:rPr>
              <w:fldChar w:fldCharType="begin"/>
            </w:r>
            <w:r>
              <w:rPr>
                <w:noProof/>
                <w:webHidden/>
              </w:rPr>
              <w:instrText xml:space="preserve"> PAGEREF _Toc135749399 \h </w:instrText>
            </w:r>
            <w:r>
              <w:rPr>
                <w:noProof/>
                <w:webHidden/>
              </w:rPr>
            </w:r>
            <w:r>
              <w:rPr>
                <w:noProof/>
                <w:webHidden/>
              </w:rPr>
              <w:fldChar w:fldCharType="separate"/>
            </w:r>
            <w:r>
              <w:rPr>
                <w:noProof/>
                <w:webHidden/>
              </w:rPr>
              <w:t>54</w:t>
            </w:r>
            <w:r>
              <w:rPr>
                <w:noProof/>
                <w:webHidden/>
              </w:rPr>
              <w:fldChar w:fldCharType="end"/>
            </w:r>
          </w:hyperlink>
        </w:p>
        <w:p w:rsidR="00EF1D04" w:rsidRDefault="00EF1D04" w14:paraId="319E6E61" w14:textId="65EE9892">
          <w:pPr>
            <w:pStyle w:val="SK2"/>
            <w:tabs>
              <w:tab w:val="left" w:pos="1100"/>
            </w:tabs>
            <w:rPr>
              <w:rFonts w:eastAsiaTheme="minorEastAsia"/>
              <w:noProof/>
              <w:lang w:eastAsia="et-EE"/>
            </w:rPr>
          </w:pPr>
          <w:hyperlink w:history="1" w:anchor="_Toc135749400">
            <w:r w:rsidRPr="008121D0">
              <w:rPr>
                <w:rStyle w:val="Hperlink"/>
                <w:noProof/>
              </w:rPr>
              <w:t>Lisa 7</w:t>
            </w:r>
            <w:r>
              <w:rPr>
                <w:rFonts w:eastAsiaTheme="minorEastAsia"/>
                <w:noProof/>
                <w:lang w:eastAsia="et-EE"/>
              </w:rPr>
              <w:tab/>
            </w:r>
            <w:r w:rsidRPr="008121D0">
              <w:rPr>
                <w:rStyle w:val="Hperlink"/>
                <w:noProof/>
              </w:rPr>
              <w:t>Annex IB näidis</w:t>
            </w:r>
            <w:r>
              <w:rPr>
                <w:noProof/>
                <w:webHidden/>
              </w:rPr>
              <w:tab/>
            </w:r>
            <w:r>
              <w:rPr>
                <w:noProof/>
                <w:webHidden/>
              </w:rPr>
              <w:fldChar w:fldCharType="begin"/>
            </w:r>
            <w:r>
              <w:rPr>
                <w:noProof/>
                <w:webHidden/>
              </w:rPr>
              <w:instrText xml:space="preserve"> PAGEREF _Toc135749400 \h </w:instrText>
            </w:r>
            <w:r>
              <w:rPr>
                <w:noProof/>
                <w:webHidden/>
              </w:rPr>
            </w:r>
            <w:r>
              <w:rPr>
                <w:noProof/>
                <w:webHidden/>
              </w:rPr>
              <w:fldChar w:fldCharType="separate"/>
            </w:r>
            <w:r>
              <w:rPr>
                <w:noProof/>
                <w:webHidden/>
              </w:rPr>
              <w:t>55</w:t>
            </w:r>
            <w:r>
              <w:rPr>
                <w:noProof/>
                <w:webHidden/>
              </w:rPr>
              <w:fldChar w:fldCharType="end"/>
            </w:r>
          </w:hyperlink>
        </w:p>
        <w:p w:rsidR="00EF1D04" w:rsidRDefault="00EF1D04" w14:paraId="25FD4D3E" w14:textId="45535B5D">
          <w:pPr>
            <w:pStyle w:val="SK2"/>
            <w:tabs>
              <w:tab w:val="left" w:pos="1100"/>
            </w:tabs>
            <w:rPr>
              <w:rFonts w:eastAsiaTheme="minorEastAsia"/>
              <w:noProof/>
              <w:lang w:eastAsia="et-EE"/>
            </w:rPr>
          </w:pPr>
          <w:hyperlink w:history="1" w:anchor="_Toc135749401">
            <w:r w:rsidRPr="008121D0">
              <w:rPr>
                <w:rStyle w:val="Hperlink"/>
                <w:noProof/>
              </w:rPr>
              <w:t>Lisa 8</w:t>
            </w:r>
            <w:r>
              <w:rPr>
                <w:rFonts w:eastAsiaTheme="minorEastAsia"/>
                <w:noProof/>
                <w:lang w:eastAsia="et-EE"/>
              </w:rPr>
              <w:tab/>
            </w:r>
            <w:r w:rsidRPr="008121D0">
              <w:rPr>
                <w:rStyle w:val="Hperlink"/>
                <w:noProof/>
              </w:rPr>
              <w:t>Annex VII näidis</w:t>
            </w:r>
            <w:r>
              <w:rPr>
                <w:noProof/>
                <w:webHidden/>
              </w:rPr>
              <w:tab/>
            </w:r>
            <w:r>
              <w:rPr>
                <w:noProof/>
                <w:webHidden/>
              </w:rPr>
              <w:fldChar w:fldCharType="begin"/>
            </w:r>
            <w:r>
              <w:rPr>
                <w:noProof/>
                <w:webHidden/>
              </w:rPr>
              <w:instrText xml:space="preserve"> PAGEREF _Toc135749401 \h </w:instrText>
            </w:r>
            <w:r>
              <w:rPr>
                <w:noProof/>
                <w:webHidden/>
              </w:rPr>
            </w:r>
            <w:r>
              <w:rPr>
                <w:noProof/>
                <w:webHidden/>
              </w:rPr>
              <w:fldChar w:fldCharType="separate"/>
            </w:r>
            <w:r>
              <w:rPr>
                <w:noProof/>
                <w:webHidden/>
              </w:rPr>
              <w:t>57</w:t>
            </w:r>
            <w:r>
              <w:rPr>
                <w:noProof/>
                <w:webHidden/>
              </w:rPr>
              <w:fldChar w:fldCharType="end"/>
            </w:r>
          </w:hyperlink>
        </w:p>
        <w:p w:rsidR="00EF1D04" w:rsidRDefault="00EF1D04" w14:paraId="0188FA60" w14:textId="1F109F98">
          <w:pPr>
            <w:pStyle w:val="SK2"/>
            <w:tabs>
              <w:tab w:val="left" w:pos="1100"/>
            </w:tabs>
            <w:rPr>
              <w:rFonts w:eastAsiaTheme="minorEastAsia"/>
              <w:noProof/>
              <w:lang w:eastAsia="et-EE"/>
            </w:rPr>
          </w:pPr>
          <w:hyperlink w:history="1" w:anchor="_Toc135749402">
            <w:r w:rsidRPr="008121D0">
              <w:rPr>
                <w:rStyle w:val="Hperlink"/>
                <w:noProof/>
              </w:rPr>
              <w:t>Lisa 9</w:t>
            </w:r>
            <w:r>
              <w:rPr>
                <w:rFonts w:eastAsiaTheme="minorEastAsia"/>
                <w:noProof/>
                <w:lang w:eastAsia="et-EE"/>
              </w:rPr>
              <w:tab/>
            </w:r>
            <w:r w:rsidRPr="008121D0">
              <w:rPr>
                <w:rStyle w:val="Hperlink"/>
                <w:noProof/>
              </w:rPr>
              <w:t>Protsessiskeem jäätmete sisse- ja läbivedu Eestis</w:t>
            </w:r>
            <w:r>
              <w:rPr>
                <w:noProof/>
                <w:webHidden/>
              </w:rPr>
              <w:tab/>
            </w:r>
            <w:r>
              <w:rPr>
                <w:noProof/>
                <w:webHidden/>
              </w:rPr>
              <w:fldChar w:fldCharType="begin"/>
            </w:r>
            <w:r>
              <w:rPr>
                <w:noProof/>
                <w:webHidden/>
              </w:rPr>
              <w:instrText xml:space="preserve"> PAGEREF _Toc135749402 \h </w:instrText>
            </w:r>
            <w:r>
              <w:rPr>
                <w:noProof/>
                <w:webHidden/>
              </w:rPr>
            </w:r>
            <w:r>
              <w:rPr>
                <w:noProof/>
                <w:webHidden/>
              </w:rPr>
              <w:fldChar w:fldCharType="separate"/>
            </w:r>
            <w:r>
              <w:rPr>
                <w:noProof/>
                <w:webHidden/>
              </w:rPr>
              <w:t>58</w:t>
            </w:r>
            <w:r>
              <w:rPr>
                <w:noProof/>
                <w:webHidden/>
              </w:rPr>
              <w:fldChar w:fldCharType="end"/>
            </w:r>
          </w:hyperlink>
        </w:p>
        <w:p w:rsidR="00EF1D04" w:rsidRDefault="00EF1D04" w14:paraId="7EF9E6D9" w14:textId="3E0F6411">
          <w:pPr>
            <w:pStyle w:val="SK2"/>
            <w:tabs>
              <w:tab w:val="left" w:pos="1100"/>
            </w:tabs>
            <w:rPr>
              <w:rFonts w:eastAsiaTheme="minorEastAsia"/>
              <w:noProof/>
              <w:lang w:eastAsia="et-EE"/>
            </w:rPr>
          </w:pPr>
          <w:hyperlink w:history="1" w:anchor="_Toc135749403">
            <w:r w:rsidRPr="008121D0">
              <w:rPr>
                <w:rStyle w:val="Hperlink"/>
                <w:noProof/>
              </w:rPr>
              <w:t>Lisa 10</w:t>
            </w:r>
            <w:r>
              <w:rPr>
                <w:rFonts w:eastAsiaTheme="minorEastAsia"/>
                <w:noProof/>
                <w:lang w:eastAsia="et-EE"/>
              </w:rPr>
              <w:tab/>
            </w:r>
            <w:r w:rsidRPr="008121D0">
              <w:rPr>
                <w:rStyle w:val="Hperlink"/>
                <w:noProof/>
              </w:rPr>
              <w:t>Protsessiskeem jäätmete väljavedu</w:t>
            </w:r>
            <w:r>
              <w:rPr>
                <w:noProof/>
                <w:webHidden/>
              </w:rPr>
              <w:tab/>
            </w:r>
            <w:r>
              <w:rPr>
                <w:noProof/>
                <w:webHidden/>
              </w:rPr>
              <w:fldChar w:fldCharType="begin"/>
            </w:r>
            <w:r>
              <w:rPr>
                <w:noProof/>
                <w:webHidden/>
              </w:rPr>
              <w:instrText xml:space="preserve"> PAGEREF _Toc135749403 \h </w:instrText>
            </w:r>
            <w:r>
              <w:rPr>
                <w:noProof/>
                <w:webHidden/>
              </w:rPr>
            </w:r>
            <w:r>
              <w:rPr>
                <w:noProof/>
                <w:webHidden/>
              </w:rPr>
              <w:fldChar w:fldCharType="separate"/>
            </w:r>
            <w:r>
              <w:rPr>
                <w:noProof/>
                <w:webHidden/>
              </w:rPr>
              <w:t>59</w:t>
            </w:r>
            <w:r>
              <w:rPr>
                <w:noProof/>
                <w:webHidden/>
              </w:rPr>
              <w:fldChar w:fldCharType="end"/>
            </w:r>
          </w:hyperlink>
        </w:p>
        <w:p w:rsidR="00EF1D04" w:rsidRDefault="00EF1D04" w14:paraId="541A18F4" w14:textId="19BD0739">
          <w:pPr>
            <w:pStyle w:val="SK2"/>
            <w:tabs>
              <w:tab w:val="left" w:pos="1100"/>
            </w:tabs>
            <w:rPr>
              <w:rFonts w:eastAsiaTheme="minorEastAsia"/>
              <w:noProof/>
              <w:lang w:eastAsia="et-EE"/>
            </w:rPr>
          </w:pPr>
          <w:hyperlink w:history="1" w:anchor="_Toc135749404">
            <w:r w:rsidRPr="008121D0">
              <w:rPr>
                <w:rStyle w:val="Hperlink"/>
                <w:noProof/>
              </w:rPr>
              <w:t>Lisa 11</w:t>
            </w:r>
            <w:r>
              <w:rPr>
                <w:rFonts w:eastAsiaTheme="minorEastAsia"/>
                <w:noProof/>
                <w:lang w:eastAsia="et-EE"/>
              </w:rPr>
              <w:tab/>
            </w:r>
            <w:r w:rsidRPr="008121D0">
              <w:rPr>
                <w:rStyle w:val="Hperlink"/>
                <w:noProof/>
              </w:rPr>
              <w:t>Põllumajandusplasti jäätmearuanne</w:t>
            </w:r>
            <w:r>
              <w:rPr>
                <w:noProof/>
                <w:webHidden/>
              </w:rPr>
              <w:tab/>
            </w:r>
            <w:r>
              <w:rPr>
                <w:noProof/>
                <w:webHidden/>
              </w:rPr>
              <w:fldChar w:fldCharType="begin"/>
            </w:r>
            <w:r>
              <w:rPr>
                <w:noProof/>
                <w:webHidden/>
              </w:rPr>
              <w:instrText xml:space="preserve"> PAGEREF _Toc135749404 \h </w:instrText>
            </w:r>
            <w:r>
              <w:rPr>
                <w:noProof/>
                <w:webHidden/>
              </w:rPr>
            </w:r>
            <w:r>
              <w:rPr>
                <w:noProof/>
                <w:webHidden/>
              </w:rPr>
              <w:fldChar w:fldCharType="separate"/>
            </w:r>
            <w:r>
              <w:rPr>
                <w:noProof/>
                <w:webHidden/>
              </w:rPr>
              <w:t>60</w:t>
            </w:r>
            <w:r>
              <w:rPr>
                <w:noProof/>
                <w:webHidden/>
              </w:rPr>
              <w:fldChar w:fldCharType="end"/>
            </w:r>
          </w:hyperlink>
        </w:p>
        <w:p w:rsidR="00EF1D04" w:rsidRDefault="00EF1D04" w14:paraId="083C3344" w14:textId="0148F5B6">
          <w:pPr>
            <w:pStyle w:val="SK2"/>
            <w:tabs>
              <w:tab w:val="left" w:pos="1100"/>
            </w:tabs>
            <w:rPr>
              <w:rFonts w:eastAsiaTheme="minorEastAsia"/>
              <w:noProof/>
              <w:lang w:eastAsia="et-EE"/>
            </w:rPr>
          </w:pPr>
          <w:hyperlink w:history="1" w:anchor="_Toc135749405">
            <w:r w:rsidRPr="008121D0">
              <w:rPr>
                <w:rStyle w:val="Hperlink"/>
                <w:noProof/>
              </w:rPr>
              <w:t>Lisa 12</w:t>
            </w:r>
            <w:r>
              <w:rPr>
                <w:rFonts w:eastAsiaTheme="minorEastAsia"/>
                <w:noProof/>
                <w:lang w:eastAsia="et-EE"/>
              </w:rPr>
              <w:tab/>
            </w:r>
            <w:r w:rsidRPr="008121D0">
              <w:rPr>
                <w:rStyle w:val="Hperlink"/>
                <w:noProof/>
              </w:rPr>
              <w:t>Romusõidukite jäätmearuanne</w:t>
            </w:r>
            <w:r>
              <w:rPr>
                <w:noProof/>
                <w:webHidden/>
              </w:rPr>
              <w:tab/>
            </w:r>
            <w:r>
              <w:rPr>
                <w:noProof/>
                <w:webHidden/>
              </w:rPr>
              <w:fldChar w:fldCharType="begin"/>
            </w:r>
            <w:r>
              <w:rPr>
                <w:noProof/>
                <w:webHidden/>
              </w:rPr>
              <w:instrText xml:space="preserve"> PAGEREF _Toc135749405 \h </w:instrText>
            </w:r>
            <w:r>
              <w:rPr>
                <w:noProof/>
                <w:webHidden/>
              </w:rPr>
            </w:r>
            <w:r>
              <w:rPr>
                <w:noProof/>
                <w:webHidden/>
              </w:rPr>
              <w:fldChar w:fldCharType="separate"/>
            </w:r>
            <w:r>
              <w:rPr>
                <w:noProof/>
                <w:webHidden/>
              </w:rPr>
              <w:t>61</w:t>
            </w:r>
            <w:r>
              <w:rPr>
                <w:noProof/>
                <w:webHidden/>
              </w:rPr>
              <w:fldChar w:fldCharType="end"/>
            </w:r>
          </w:hyperlink>
        </w:p>
        <w:p w:rsidR="00EF1D04" w:rsidRDefault="00EF1D04" w14:paraId="08877D64" w14:textId="3EA2A441">
          <w:pPr>
            <w:pStyle w:val="SK2"/>
            <w:tabs>
              <w:tab w:val="left" w:pos="1100"/>
            </w:tabs>
            <w:rPr>
              <w:rFonts w:eastAsiaTheme="minorEastAsia"/>
              <w:noProof/>
              <w:lang w:eastAsia="et-EE"/>
            </w:rPr>
          </w:pPr>
          <w:hyperlink w:history="1" w:anchor="_Toc135749406">
            <w:r w:rsidRPr="008121D0">
              <w:rPr>
                <w:rStyle w:val="Hperlink"/>
                <w:noProof/>
              </w:rPr>
              <w:t>Lisa 13</w:t>
            </w:r>
            <w:r>
              <w:rPr>
                <w:rFonts w:eastAsiaTheme="minorEastAsia"/>
                <w:noProof/>
                <w:lang w:eastAsia="et-EE"/>
              </w:rPr>
              <w:tab/>
            </w:r>
            <w:r w:rsidRPr="008121D0">
              <w:rPr>
                <w:rStyle w:val="Hperlink"/>
                <w:noProof/>
              </w:rPr>
              <w:t>Mootorsõidukite osade jäätmearuanne</w:t>
            </w:r>
            <w:r>
              <w:rPr>
                <w:noProof/>
                <w:webHidden/>
              </w:rPr>
              <w:tab/>
            </w:r>
            <w:r>
              <w:rPr>
                <w:noProof/>
                <w:webHidden/>
              </w:rPr>
              <w:fldChar w:fldCharType="begin"/>
            </w:r>
            <w:r>
              <w:rPr>
                <w:noProof/>
                <w:webHidden/>
              </w:rPr>
              <w:instrText xml:space="preserve"> PAGEREF _Toc135749406 \h </w:instrText>
            </w:r>
            <w:r>
              <w:rPr>
                <w:noProof/>
                <w:webHidden/>
              </w:rPr>
            </w:r>
            <w:r>
              <w:rPr>
                <w:noProof/>
                <w:webHidden/>
              </w:rPr>
              <w:fldChar w:fldCharType="separate"/>
            </w:r>
            <w:r>
              <w:rPr>
                <w:noProof/>
                <w:webHidden/>
              </w:rPr>
              <w:t>62</w:t>
            </w:r>
            <w:r>
              <w:rPr>
                <w:noProof/>
                <w:webHidden/>
              </w:rPr>
              <w:fldChar w:fldCharType="end"/>
            </w:r>
          </w:hyperlink>
        </w:p>
        <w:p w:rsidR="00EF1D04" w:rsidRDefault="00EF1D04" w14:paraId="50E215F5" w14:textId="3110BC69">
          <w:pPr>
            <w:pStyle w:val="SK2"/>
            <w:tabs>
              <w:tab w:val="left" w:pos="1100"/>
            </w:tabs>
            <w:rPr>
              <w:rFonts w:eastAsiaTheme="minorEastAsia"/>
              <w:noProof/>
              <w:lang w:eastAsia="et-EE"/>
            </w:rPr>
          </w:pPr>
          <w:hyperlink w:history="1" w:anchor="_Toc135749407">
            <w:r w:rsidRPr="008121D0">
              <w:rPr>
                <w:rStyle w:val="Hperlink"/>
                <w:noProof/>
              </w:rPr>
              <w:t>Lisa 14</w:t>
            </w:r>
            <w:r>
              <w:rPr>
                <w:rFonts w:eastAsiaTheme="minorEastAsia"/>
                <w:noProof/>
                <w:lang w:eastAsia="et-EE"/>
              </w:rPr>
              <w:tab/>
            </w:r>
            <w:r w:rsidRPr="008121D0">
              <w:rPr>
                <w:rStyle w:val="Hperlink"/>
                <w:noProof/>
              </w:rPr>
              <w:t>Vanarehvide jäätmearuanne</w:t>
            </w:r>
            <w:r>
              <w:rPr>
                <w:noProof/>
                <w:webHidden/>
              </w:rPr>
              <w:tab/>
            </w:r>
            <w:r>
              <w:rPr>
                <w:noProof/>
                <w:webHidden/>
              </w:rPr>
              <w:fldChar w:fldCharType="begin"/>
            </w:r>
            <w:r>
              <w:rPr>
                <w:noProof/>
                <w:webHidden/>
              </w:rPr>
              <w:instrText xml:space="preserve"> PAGEREF _Toc135749407 \h </w:instrText>
            </w:r>
            <w:r>
              <w:rPr>
                <w:noProof/>
                <w:webHidden/>
              </w:rPr>
            </w:r>
            <w:r>
              <w:rPr>
                <w:noProof/>
                <w:webHidden/>
              </w:rPr>
              <w:fldChar w:fldCharType="separate"/>
            </w:r>
            <w:r>
              <w:rPr>
                <w:noProof/>
                <w:webHidden/>
              </w:rPr>
              <w:t>63</w:t>
            </w:r>
            <w:r>
              <w:rPr>
                <w:noProof/>
                <w:webHidden/>
              </w:rPr>
              <w:fldChar w:fldCharType="end"/>
            </w:r>
          </w:hyperlink>
        </w:p>
        <w:p w:rsidR="00EF1D04" w:rsidRDefault="00EF1D04" w14:paraId="0C712D6D" w14:textId="4252AF4C">
          <w:pPr>
            <w:pStyle w:val="SK2"/>
            <w:tabs>
              <w:tab w:val="left" w:pos="1100"/>
            </w:tabs>
            <w:rPr>
              <w:rFonts w:eastAsiaTheme="minorEastAsia"/>
              <w:noProof/>
              <w:lang w:eastAsia="et-EE"/>
            </w:rPr>
          </w:pPr>
          <w:hyperlink w:history="1" w:anchor="_Toc135749408">
            <w:r w:rsidRPr="008121D0">
              <w:rPr>
                <w:rStyle w:val="Hperlink"/>
                <w:noProof/>
              </w:rPr>
              <w:t>Lisa 15</w:t>
            </w:r>
            <w:r>
              <w:rPr>
                <w:rFonts w:eastAsiaTheme="minorEastAsia"/>
                <w:noProof/>
                <w:lang w:eastAsia="et-EE"/>
              </w:rPr>
              <w:tab/>
            </w:r>
            <w:r w:rsidRPr="008121D0">
              <w:rPr>
                <w:rStyle w:val="Hperlink"/>
                <w:noProof/>
              </w:rPr>
              <w:t>Patarei- ja akujäätmete aruanne</w:t>
            </w:r>
            <w:r>
              <w:rPr>
                <w:noProof/>
                <w:webHidden/>
              </w:rPr>
              <w:tab/>
            </w:r>
            <w:r>
              <w:rPr>
                <w:noProof/>
                <w:webHidden/>
              </w:rPr>
              <w:fldChar w:fldCharType="begin"/>
            </w:r>
            <w:r>
              <w:rPr>
                <w:noProof/>
                <w:webHidden/>
              </w:rPr>
              <w:instrText xml:space="preserve"> PAGEREF _Toc135749408 \h </w:instrText>
            </w:r>
            <w:r>
              <w:rPr>
                <w:noProof/>
                <w:webHidden/>
              </w:rPr>
            </w:r>
            <w:r>
              <w:rPr>
                <w:noProof/>
                <w:webHidden/>
              </w:rPr>
              <w:fldChar w:fldCharType="separate"/>
            </w:r>
            <w:r>
              <w:rPr>
                <w:noProof/>
                <w:webHidden/>
              </w:rPr>
              <w:t>64</w:t>
            </w:r>
            <w:r>
              <w:rPr>
                <w:noProof/>
                <w:webHidden/>
              </w:rPr>
              <w:fldChar w:fldCharType="end"/>
            </w:r>
          </w:hyperlink>
        </w:p>
        <w:p w:rsidR="00EF1D04" w:rsidRDefault="00EF1D04" w14:paraId="6CE864C5" w14:textId="133B4701">
          <w:pPr>
            <w:pStyle w:val="SK2"/>
            <w:tabs>
              <w:tab w:val="left" w:pos="1100"/>
            </w:tabs>
            <w:rPr>
              <w:rFonts w:eastAsiaTheme="minorEastAsia"/>
              <w:noProof/>
              <w:lang w:eastAsia="et-EE"/>
            </w:rPr>
          </w:pPr>
          <w:hyperlink w:history="1" w:anchor="_Toc135749409">
            <w:r w:rsidRPr="008121D0">
              <w:rPr>
                <w:rStyle w:val="Hperlink"/>
                <w:noProof/>
              </w:rPr>
              <w:t>Lisa 16</w:t>
            </w:r>
            <w:r>
              <w:rPr>
                <w:rFonts w:eastAsiaTheme="minorEastAsia"/>
                <w:noProof/>
                <w:lang w:eastAsia="et-EE"/>
              </w:rPr>
              <w:tab/>
            </w:r>
            <w:r w:rsidRPr="008121D0">
              <w:rPr>
                <w:rStyle w:val="Hperlink"/>
                <w:noProof/>
              </w:rPr>
              <w:t>Elektroonikaromude jäätmearuanne</w:t>
            </w:r>
            <w:r>
              <w:rPr>
                <w:noProof/>
                <w:webHidden/>
              </w:rPr>
              <w:tab/>
            </w:r>
            <w:r>
              <w:rPr>
                <w:noProof/>
                <w:webHidden/>
              </w:rPr>
              <w:fldChar w:fldCharType="begin"/>
            </w:r>
            <w:r>
              <w:rPr>
                <w:noProof/>
                <w:webHidden/>
              </w:rPr>
              <w:instrText xml:space="preserve"> PAGEREF _Toc135749409 \h </w:instrText>
            </w:r>
            <w:r>
              <w:rPr>
                <w:noProof/>
                <w:webHidden/>
              </w:rPr>
            </w:r>
            <w:r>
              <w:rPr>
                <w:noProof/>
                <w:webHidden/>
              </w:rPr>
              <w:fldChar w:fldCharType="separate"/>
            </w:r>
            <w:r>
              <w:rPr>
                <w:noProof/>
                <w:webHidden/>
              </w:rPr>
              <w:t>65</w:t>
            </w:r>
            <w:r>
              <w:rPr>
                <w:noProof/>
                <w:webHidden/>
              </w:rPr>
              <w:fldChar w:fldCharType="end"/>
            </w:r>
          </w:hyperlink>
        </w:p>
        <w:p w:rsidR="00EF1D04" w:rsidRDefault="00EF1D04" w14:paraId="2A6EBFEC" w14:textId="1FB96B4E">
          <w:pPr>
            <w:pStyle w:val="SK2"/>
            <w:tabs>
              <w:tab w:val="left" w:pos="1100"/>
            </w:tabs>
            <w:rPr>
              <w:rFonts w:eastAsiaTheme="minorEastAsia"/>
              <w:noProof/>
              <w:lang w:eastAsia="et-EE"/>
            </w:rPr>
          </w:pPr>
          <w:hyperlink w:history="1" w:anchor="_Toc135749410">
            <w:r w:rsidRPr="008121D0">
              <w:rPr>
                <w:rStyle w:val="Hperlink"/>
                <w:noProof/>
              </w:rPr>
              <w:t>Lisa 17</w:t>
            </w:r>
            <w:r>
              <w:rPr>
                <w:rFonts w:eastAsiaTheme="minorEastAsia"/>
                <w:noProof/>
                <w:lang w:eastAsia="et-EE"/>
              </w:rPr>
              <w:tab/>
            </w:r>
            <w:r w:rsidRPr="008121D0">
              <w:rPr>
                <w:rStyle w:val="Hperlink"/>
                <w:noProof/>
              </w:rPr>
              <w:t>Klassifikaatorid</w:t>
            </w:r>
            <w:r>
              <w:rPr>
                <w:noProof/>
                <w:webHidden/>
              </w:rPr>
              <w:tab/>
            </w:r>
            <w:r>
              <w:rPr>
                <w:noProof/>
                <w:webHidden/>
              </w:rPr>
              <w:fldChar w:fldCharType="begin"/>
            </w:r>
            <w:r>
              <w:rPr>
                <w:noProof/>
                <w:webHidden/>
              </w:rPr>
              <w:instrText xml:space="preserve"> PAGEREF _Toc135749410 \h </w:instrText>
            </w:r>
            <w:r>
              <w:rPr>
                <w:noProof/>
                <w:webHidden/>
              </w:rPr>
            </w:r>
            <w:r>
              <w:rPr>
                <w:noProof/>
                <w:webHidden/>
              </w:rPr>
              <w:fldChar w:fldCharType="separate"/>
            </w:r>
            <w:r>
              <w:rPr>
                <w:noProof/>
                <w:webHidden/>
              </w:rPr>
              <w:t>66</w:t>
            </w:r>
            <w:r>
              <w:rPr>
                <w:noProof/>
                <w:webHidden/>
              </w:rPr>
              <w:fldChar w:fldCharType="end"/>
            </w:r>
          </w:hyperlink>
        </w:p>
        <w:p w:rsidR="00EF1D04" w:rsidRDefault="00EF1D04" w14:paraId="75C57901" w14:textId="177C7633">
          <w:pPr>
            <w:pStyle w:val="SK2"/>
            <w:tabs>
              <w:tab w:val="left" w:pos="1100"/>
            </w:tabs>
            <w:rPr>
              <w:rFonts w:eastAsiaTheme="minorEastAsia"/>
              <w:noProof/>
              <w:lang w:eastAsia="et-EE"/>
            </w:rPr>
          </w:pPr>
          <w:hyperlink w:history="1" w:anchor="_Toc135749411">
            <w:r w:rsidRPr="008121D0">
              <w:rPr>
                <w:rStyle w:val="Hperlink"/>
                <w:noProof/>
              </w:rPr>
              <w:t>Lisa 18</w:t>
            </w:r>
            <w:r>
              <w:rPr>
                <w:rFonts w:eastAsiaTheme="minorEastAsia"/>
                <w:noProof/>
                <w:lang w:eastAsia="et-EE"/>
              </w:rPr>
              <w:tab/>
            </w:r>
            <w:r w:rsidRPr="008121D0">
              <w:rPr>
                <w:rStyle w:val="Hperlink"/>
                <w:noProof/>
              </w:rPr>
              <w:t>Pakendijäätmete taaskasutustõend</w:t>
            </w:r>
            <w:r>
              <w:rPr>
                <w:noProof/>
                <w:webHidden/>
              </w:rPr>
              <w:tab/>
            </w:r>
            <w:r>
              <w:rPr>
                <w:noProof/>
                <w:webHidden/>
              </w:rPr>
              <w:fldChar w:fldCharType="begin"/>
            </w:r>
            <w:r>
              <w:rPr>
                <w:noProof/>
                <w:webHidden/>
              </w:rPr>
              <w:instrText xml:space="preserve"> PAGEREF _Toc135749411 \h </w:instrText>
            </w:r>
            <w:r>
              <w:rPr>
                <w:noProof/>
                <w:webHidden/>
              </w:rPr>
            </w:r>
            <w:r>
              <w:rPr>
                <w:noProof/>
                <w:webHidden/>
              </w:rPr>
              <w:fldChar w:fldCharType="separate"/>
            </w:r>
            <w:r>
              <w:rPr>
                <w:noProof/>
                <w:webHidden/>
              </w:rPr>
              <w:t>67</w:t>
            </w:r>
            <w:r>
              <w:rPr>
                <w:noProof/>
                <w:webHidden/>
              </w:rPr>
              <w:fldChar w:fldCharType="end"/>
            </w:r>
          </w:hyperlink>
        </w:p>
        <w:p w:rsidRPr="00130746" w:rsidR="00BB5E3E" w:rsidRDefault="00BB5E3E" w14:paraId="0FB78278" w14:textId="33C00503">
          <w:pPr>
            <w:rPr>
              <w:sz w:val="20"/>
              <w:szCs w:val="20"/>
            </w:rPr>
          </w:pPr>
          <w:r w:rsidRPr="00130746">
            <w:rPr>
              <w:b/>
              <w:bCs/>
              <w:color w:val="2B579A"/>
              <w:sz w:val="21"/>
              <w:szCs w:val="21"/>
              <w:shd w:val="clear" w:color="auto" w:fill="E6E6E6"/>
            </w:rPr>
            <w:fldChar w:fldCharType="end"/>
          </w:r>
        </w:p>
      </w:sdtContent>
    </w:sdt>
    <w:p w:rsidR="00130746" w:rsidRDefault="00130746" w14:paraId="167BE348" w14:textId="77777777">
      <w:pPr>
        <w:jc w:val="left"/>
        <w:rPr>
          <w:rFonts w:asciiTheme="majorHAnsi" w:hAnsiTheme="majorHAnsi" w:eastAsiaTheme="majorEastAsia" w:cstheme="majorBidi"/>
          <w:color w:val="2E74B5" w:themeColor="accent1" w:themeShade="BF"/>
          <w:sz w:val="32"/>
          <w:szCs w:val="32"/>
        </w:rPr>
      </w:pPr>
      <w:bookmarkStart w:name="_Toc124111299" w:id="0"/>
      <w:r>
        <w:br w:type="page"/>
      </w:r>
    </w:p>
    <w:p w:rsidR="00473967" w:rsidP="00BB5E3E" w:rsidRDefault="52F3E57D" w14:paraId="27268ECA" w14:textId="5AEB7888">
      <w:pPr>
        <w:pStyle w:val="Pealkiri1"/>
      </w:pPr>
      <w:bookmarkStart w:name="_Toc135749345" w:id="1"/>
      <w:r>
        <w:lastRenderedPageBreak/>
        <w:t>Sissejuhatus</w:t>
      </w:r>
      <w:bookmarkEnd w:id="0"/>
      <w:bookmarkEnd w:id="1"/>
    </w:p>
    <w:p w:rsidR="003E7DFE" w:rsidP="00F46291" w:rsidRDefault="00977375" w14:paraId="3EF33461" w14:textId="090364B1">
      <w:r>
        <w:t>Dokumendis</w:t>
      </w:r>
      <w:r w:rsidR="02066D07">
        <w:t xml:space="preserve"> kirjelda</w:t>
      </w:r>
      <w:r>
        <w:t>takse</w:t>
      </w:r>
      <w:r w:rsidR="02066D07">
        <w:t xml:space="preserve"> </w:t>
      </w:r>
      <w:r w:rsidR="4929B521">
        <w:t xml:space="preserve">jäätmearuandluse </w:t>
      </w:r>
      <w:r w:rsidR="02066D07">
        <w:t>hetkeolukord</w:t>
      </w:r>
      <w:r>
        <w:t>a</w:t>
      </w:r>
      <w:r w:rsidR="00823720">
        <w:t xml:space="preserve"> (AS-IS)</w:t>
      </w:r>
      <w:r w:rsidR="00A8791B">
        <w:t xml:space="preserve"> </w:t>
      </w:r>
      <w:r w:rsidR="00F50F68">
        <w:t>riigile esitatavate dokumentide põhiselt tuues eraldi välja õigusliku tausta, andmekoosseisu ja hetkeprotsessi kirjelduse.</w:t>
      </w:r>
      <w:r w:rsidR="000579ED">
        <w:t xml:space="preserve"> Samuti on välja toodud üldisel tasemel</w:t>
      </w:r>
      <w:r w:rsidR="02066D07">
        <w:t xml:space="preserve"> lahendamist vajav</w:t>
      </w:r>
      <w:r w:rsidR="613AC0D4">
        <w:t>ad</w:t>
      </w:r>
      <w:r w:rsidR="02066D07">
        <w:t xml:space="preserve"> probleem</w:t>
      </w:r>
      <w:r w:rsidR="4D94E13B">
        <w:t>id</w:t>
      </w:r>
      <w:r w:rsidR="003E7DFE">
        <w:t xml:space="preserve">, mis </w:t>
      </w:r>
      <w:r w:rsidR="00A8791B">
        <w:t>võimaldaks luua (disainida) uu</w:t>
      </w:r>
      <w:r w:rsidR="00C50406">
        <w:t xml:space="preserve">t </w:t>
      </w:r>
      <w:r w:rsidR="00F15AFC">
        <w:t>reaalajamajanduse</w:t>
      </w:r>
      <w:r w:rsidR="00823720">
        <w:t xml:space="preserve"> kontseptsioonil põhinevat</w:t>
      </w:r>
      <w:r w:rsidR="00F15AFC">
        <w:t xml:space="preserve"> </w:t>
      </w:r>
      <w:hyperlink r:id="rId11">
        <w:r w:rsidRPr="3A22A891" w:rsidR="00823720">
          <w:rPr>
            <w:rStyle w:val="Hperlink"/>
          </w:rPr>
          <w:t>andmepõhise</w:t>
        </w:r>
      </w:hyperlink>
      <w:r w:rsidR="00823720">
        <w:t xml:space="preserve"> </w:t>
      </w:r>
      <w:r w:rsidRPr="00A8791B" w:rsidR="00A8791B">
        <w:t>jäätmearuandluse</w:t>
      </w:r>
      <w:r w:rsidR="00A8791B">
        <w:t xml:space="preserve"> </w:t>
      </w:r>
      <w:r w:rsidR="003E7DFE">
        <w:t>teenus</w:t>
      </w:r>
      <w:r w:rsidR="00C50406">
        <w:t>t</w:t>
      </w:r>
      <w:r w:rsidR="003E7DFE">
        <w:t xml:space="preserve">. </w:t>
      </w:r>
    </w:p>
    <w:p w:rsidR="00A8791B" w:rsidP="00770421" w:rsidRDefault="004B52C6" w14:paraId="4B77DB27" w14:textId="38B73F76">
      <w:r>
        <w:t>Hetkeolukorra kirjeldamisel ja u</w:t>
      </w:r>
      <w:r w:rsidR="045BD7B2">
        <w:t>ue t</w:t>
      </w:r>
      <w:r w:rsidR="38130CBE">
        <w:t xml:space="preserve">eenuse disainimisel </w:t>
      </w:r>
      <w:r w:rsidR="045BD7B2">
        <w:t xml:space="preserve">vaadeldakse </w:t>
      </w:r>
      <w:r w:rsidR="38130CBE">
        <w:t>kogu äriteenuse terviklikku ülesehitust eesmärgiga teha see kasutajasõbralikumaks ja inimkesksemaks ning pakkuda lahendusi jäätmevaldkonna sisulistele probleemidele.</w:t>
      </w:r>
      <w:r w:rsidR="4AA8F09D">
        <w:t xml:space="preserve"> </w:t>
      </w:r>
    </w:p>
    <w:p w:rsidR="00E91991" w:rsidP="00E91991" w:rsidRDefault="00E91991" w14:paraId="262E6D84" w14:textId="480401C7">
      <w:pPr>
        <w:pStyle w:val="Pealkiri1"/>
      </w:pPr>
      <w:bookmarkStart w:name="_Toc124111303" w:id="2"/>
      <w:bookmarkStart w:name="_Ref131089203" w:id="3"/>
      <w:bookmarkStart w:name="_Toc135749346" w:id="4"/>
      <w:r>
        <w:t>Jäätmearuandluse mõiste</w:t>
      </w:r>
      <w:bookmarkEnd w:id="2"/>
      <w:bookmarkEnd w:id="3"/>
      <w:bookmarkEnd w:id="4"/>
    </w:p>
    <w:p w:rsidRPr="002561B4" w:rsidR="002561B4" w:rsidP="002561B4" w:rsidRDefault="002561B4" w14:paraId="384D68D2" w14:textId="77777777">
      <w:pPr>
        <w:jc w:val="left"/>
      </w:pPr>
      <w:r w:rsidRPr="002561B4">
        <w:t xml:space="preserve">Jäätmearuandlus hõlmab </w:t>
      </w:r>
      <w:bookmarkStart w:name="_Hlk131089131" w:id="5"/>
      <w:r w:rsidRPr="002561B4">
        <w:t>ettevõtja poolt riigile esitatavad järgnevaid dokumente ja aruandeid</w:t>
      </w:r>
      <w:bookmarkEnd w:id="5"/>
      <w:r w:rsidRPr="002561B4">
        <w:t>, mille automatiseerimist andmepõhise jäätmearuandluse projektis analüüsitakse:</w:t>
      </w:r>
    </w:p>
    <w:p w:rsidRPr="002561B4" w:rsidR="002561B4" w:rsidP="00A9537D" w:rsidRDefault="002561B4" w14:paraId="0CBB2512" w14:textId="35F8AEB1">
      <w:pPr>
        <w:numPr>
          <w:ilvl w:val="0"/>
          <w:numId w:val="13"/>
        </w:numPr>
        <w:spacing w:after="0"/>
        <w:ind w:hanging="357"/>
        <w:jc w:val="left"/>
      </w:pPr>
      <w:r w:rsidRPr="002561B4">
        <w:rPr>
          <w:b/>
        </w:rPr>
        <w:t>Jäätmearuande</w:t>
      </w:r>
      <w:r w:rsidR="008F4C21">
        <w:t xml:space="preserve"> koostamine ja esitamine</w:t>
      </w:r>
    </w:p>
    <w:p w:rsidRPr="002561B4" w:rsidR="002561B4" w:rsidP="00A9537D" w:rsidRDefault="002561B4" w14:paraId="0289E2C8" w14:textId="57B7F945">
      <w:pPr>
        <w:numPr>
          <w:ilvl w:val="0"/>
          <w:numId w:val="13"/>
        </w:numPr>
        <w:spacing w:after="0"/>
        <w:ind w:hanging="357"/>
        <w:jc w:val="left"/>
      </w:pPr>
      <w:r w:rsidRPr="002561B4">
        <w:rPr>
          <w:b/>
        </w:rPr>
        <w:t xml:space="preserve">E-PRTR jäätmearuande </w:t>
      </w:r>
      <w:r w:rsidR="008F4C21">
        <w:t>koostamine ja esitamine</w:t>
      </w:r>
    </w:p>
    <w:p w:rsidRPr="002561B4" w:rsidR="002561B4" w:rsidP="00A9537D" w:rsidRDefault="002561B4" w14:paraId="7ECDD1D1" w14:textId="31E6DCD2">
      <w:pPr>
        <w:numPr>
          <w:ilvl w:val="0"/>
          <w:numId w:val="13"/>
        </w:numPr>
        <w:spacing w:after="0"/>
        <w:ind w:hanging="357"/>
        <w:jc w:val="left"/>
      </w:pPr>
      <w:r w:rsidRPr="002561B4">
        <w:rPr>
          <w:b/>
        </w:rPr>
        <w:t>Riikidevaheliste</w:t>
      </w:r>
      <w:r w:rsidRPr="002561B4">
        <w:t xml:space="preserve"> jää</w:t>
      </w:r>
      <w:r w:rsidR="008F4C21">
        <w:t>tmesaadetiste veoks koostatavad</w:t>
      </w:r>
    </w:p>
    <w:p w:rsidRPr="002561B4" w:rsidR="002561B4" w:rsidP="00A9537D" w:rsidRDefault="002561B4" w14:paraId="38F743DA" w14:textId="607B674F">
      <w:pPr>
        <w:numPr>
          <w:ilvl w:val="1"/>
          <w:numId w:val="13"/>
        </w:numPr>
        <w:spacing w:after="0"/>
        <w:ind w:hanging="357"/>
        <w:jc w:val="left"/>
      </w:pPr>
      <w:r w:rsidRPr="002561B4">
        <w:t>kontrollitavate j</w:t>
      </w:r>
      <w:r w:rsidR="008F4C21">
        <w:t>äätmete saatedokument Annex IB</w:t>
      </w:r>
    </w:p>
    <w:p w:rsidRPr="002561B4" w:rsidR="002561B4" w:rsidP="00A9537D" w:rsidRDefault="002561B4" w14:paraId="00F2D598" w14:textId="24F3252E">
      <w:pPr>
        <w:numPr>
          <w:ilvl w:val="1"/>
          <w:numId w:val="13"/>
        </w:numPr>
        <w:spacing w:after="0"/>
        <w:ind w:hanging="357"/>
        <w:jc w:val="left"/>
      </w:pPr>
      <w:r w:rsidRPr="002561B4">
        <w:t>mittekontrollitavate j</w:t>
      </w:r>
      <w:r w:rsidR="008F4C21">
        <w:t>äätmete saatedokument Annex VII</w:t>
      </w:r>
    </w:p>
    <w:p w:rsidRPr="002561B4" w:rsidR="002561B4" w:rsidP="00A9537D" w:rsidRDefault="002561B4" w14:paraId="7EF8E20F" w14:textId="5EDFF3D3">
      <w:pPr>
        <w:numPr>
          <w:ilvl w:val="0"/>
          <w:numId w:val="13"/>
        </w:numPr>
        <w:spacing w:after="0"/>
        <w:ind w:hanging="357"/>
        <w:jc w:val="left"/>
      </w:pPr>
      <w:r w:rsidRPr="002561B4">
        <w:rPr>
          <w:bCs/>
        </w:rPr>
        <w:t>Riigisiseste</w:t>
      </w:r>
      <w:r w:rsidRPr="002561B4">
        <w:t xml:space="preserve"> ohtlike jäätmete veoks koostatavad </w:t>
      </w:r>
      <w:r w:rsidRPr="002561B4">
        <w:rPr>
          <w:b/>
          <w:bCs/>
        </w:rPr>
        <w:t>ohtlike jäätmete saatekirjad (OJS)</w:t>
      </w:r>
    </w:p>
    <w:p w:rsidRPr="002561B4" w:rsidR="002561B4" w:rsidP="00A9537D" w:rsidRDefault="002561B4" w14:paraId="2D056259" w14:textId="541F582C">
      <w:pPr>
        <w:numPr>
          <w:ilvl w:val="0"/>
          <w:numId w:val="13"/>
        </w:numPr>
        <w:spacing w:after="0"/>
        <w:ind w:hanging="357"/>
        <w:jc w:val="left"/>
      </w:pPr>
      <w:r w:rsidRPr="002561B4">
        <w:rPr>
          <w:b/>
          <w:bCs/>
        </w:rPr>
        <w:t>Keskkonnatasu</w:t>
      </w:r>
      <w:r w:rsidRPr="002561B4">
        <w:t xml:space="preserve"> deklaratsioon</w:t>
      </w:r>
      <w:r w:rsidR="00627619">
        <w:t>i</w:t>
      </w:r>
      <w:r w:rsidR="008F4C21">
        <w:t xml:space="preserve"> koostamine ja esitamine</w:t>
      </w:r>
    </w:p>
    <w:p w:rsidRPr="002561B4" w:rsidR="002561B4" w:rsidP="00A9537D" w:rsidRDefault="009225F5" w14:paraId="429AA9F4" w14:textId="16DE14E8">
      <w:pPr>
        <w:numPr>
          <w:ilvl w:val="0"/>
          <w:numId w:val="13"/>
        </w:numPr>
        <w:spacing w:after="0"/>
        <w:ind w:hanging="357"/>
        <w:jc w:val="left"/>
      </w:pPr>
      <w:r>
        <w:t>Pakendiregistrisse</w:t>
      </w:r>
      <w:r w:rsidRPr="002561B4" w:rsidR="002561B4">
        <w:t xml:space="preserve"> jäätmekäitleja poolt sisestatav </w:t>
      </w:r>
      <w:r w:rsidRPr="002561B4" w:rsidR="002561B4">
        <w:rPr>
          <w:b/>
          <w:bCs/>
        </w:rPr>
        <w:t>paken</w:t>
      </w:r>
      <w:r w:rsidR="008F4C21">
        <w:rPr>
          <w:b/>
          <w:bCs/>
        </w:rPr>
        <w:t>dijäätmete taaskasutamise tõend</w:t>
      </w:r>
      <w:r w:rsidR="005C7377">
        <w:rPr>
          <w:b/>
          <w:bCs/>
        </w:rPr>
        <w:t xml:space="preserve"> </w:t>
      </w:r>
      <w:r w:rsidRPr="00837ED5" w:rsidR="005C7377">
        <w:t xml:space="preserve">(eraldi </w:t>
      </w:r>
      <w:r w:rsidR="00837ED5">
        <w:t xml:space="preserve">projekt, </w:t>
      </w:r>
      <w:r w:rsidRPr="00837ED5" w:rsidR="005C7377">
        <w:t>siin dokumendis</w:t>
      </w:r>
      <w:r w:rsidR="00EE13B9">
        <w:t xml:space="preserve"> </w:t>
      </w:r>
      <w:r w:rsidR="00052EBD">
        <w:t xml:space="preserve">on </w:t>
      </w:r>
      <w:r w:rsidR="00EE13B9">
        <w:t>toodud üldinfo, aga täpsemalt</w:t>
      </w:r>
      <w:r w:rsidRPr="00837ED5" w:rsidR="005C7377">
        <w:t xml:space="preserve"> ei analüüsita)</w:t>
      </w:r>
    </w:p>
    <w:p w:rsidRPr="002561B4" w:rsidR="002561B4" w:rsidP="00A9537D" w:rsidRDefault="009225F5" w14:paraId="4276C344" w14:textId="1FC7ADC5">
      <w:pPr>
        <w:numPr>
          <w:ilvl w:val="0"/>
          <w:numId w:val="13"/>
        </w:numPr>
        <w:spacing w:after="0"/>
        <w:ind w:hanging="357"/>
        <w:jc w:val="left"/>
      </w:pPr>
      <w:r>
        <w:t>Probleemtooteregistrisse</w:t>
      </w:r>
      <w:r w:rsidR="002561B4">
        <w:t xml:space="preserve"> jäätmekäitleja poolt sisestatav </w:t>
      </w:r>
      <w:r w:rsidRPr="5F7F68B3" w:rsidR="002561B4">
        <w:rPr>
          <w:b/>
          <w:bCs/>
        </w:rPr>
        <w:t>probleemtoodetest tekkinud jäätmete käitlemise andmed</w:t>
      </w:r>
    </w:p>
    <w:p w:rsidRPr="002561B4" w:rsidR="002561B4" w:rsidP="00A9537D" w:rsidRDefault="002561B4" w14:paraId="612DE86F" w14:textId="05A96429">
      <w:pPr>
        <w:numPr>
          <w:ilvl w:val="0"/>
          <w:numId w:val="13"/>
        </w:numPr>
        <w:spacing w:after="0"/>
        <w:ind w:hanging="357"/>
        <w:jc w:val="left"/>
      </w:pPr>
      <w:r w:rsidRPr="002561B4">
        <w:rPr>
          <w:b/>
        </w:rPr>
        <w:t>Seireandmete</w:t>
      </w:r>
      <w:r w:rsidRPr="002561B4">
        <w:t xml:space="preserve"> esitamine</w:t>
      </w:r>
      <w:r w:rsidR="00E229B0">
        <w:t xml:space="preserve"> </w:t>
      </w:r>
      <w:r w:rsidRPr="00E229B0" w:rsidR="00E229B0">
        <w:t>(jäätmete projektis</w:t>
      </w:r>
      <w:r w:rsidR="00E22BD7">
        <w:t xml:space="preserve"> </w:t>
      </w:r>
      <w:r w:rsidRPr="00E229B0" w:rsidR="00E229B0">
        <w:t>ei analüüsita)</w:t>
      </w:r>
      <w:r>
        <w:t>.</w:t>
      </w:r>
    </w:p>
    <w:p w:rsidRPr="002561B4" w:rsidR="002561B4" w:rsidP="002561B4" w:rsidRDefault="002561B4" w14:paraId="393AD745" w14:textId="77777777">
      <w:pPr>
        <w:jc w:val="left"/>
      </w:pPr>
    </w:p>
    <w:p w:rsidR="005D22AC" w:rsidP="005D22AC" w:rsidRDefault="005D22AC" w14:paraId="1FA59906" w14:textId="6320C806">
      <w:pPr>
        <w:pStyle w:val="Pealkiri3"/>
      </w:pPr>
      <w:bookmarkStart w:name="_Ref135738054" w:id="6"/>
      <w:bookmarkStart w:name="_Toc135749347" w:id="7"/>
      <w:r>
        <w:t xml:space="preserve">Jäätmearuandluse seos keskkonnakaitseloa andmise ja </w:t>
      </w:r>
      <w:r w:rsidR="0067429A">
        <w:t>muutmisega</w:t>
      </w:r>
      <w:bookmarkEnd w:id="6"/>
      <w:bookmarkEnd w:id="7"/>
    </w:p>
    <w:p w:rsidR="005D22AC" w:rsidP="005D22AC" w:rsidRDefault="005D22AC" w14:paraId="2EEC3B8B" w14:textId="77777777">
      <w:r w:rsidRPr="002561B4">
        <w:t>Lisaks eelpool nimetatule seostuvad jäätmearuandlusega kaudselt ka keskkonnakaitsel</w:t>
      </w:r>
      <w:r>
        <w:t>oad</w:t>
      </w:r>
      <w:r w:rsidRPr="002561B4">
        <w:t xml:space="preserve"> ja jäätmekäitlejana registreerimine.</w:t>
      </w:r>
      <w:r>
        <w:t xml:space="preserve"> Enne 2021 aastat kontrollisid jäätmearuandeid ja E-PRTR aruandeid Keskkonnaameti spetsialistid, kes olid vastava loa välja andnud (nn loa haldurid). Seetõttu oli/on juurdunud arusama, et load ja aruanded on omavahel tihedalt seotud. </w:t>
      </w:r>
    </w:p>
    <w:p w:rsidR="0092655F" w:rsidP="005D22AC" w:rsidRDefault="005D22AC" w14:paraId="7C03AD9B" w14:textId="77777777">
      <w:r>
        <w:t>Tegelikkuses ei ole uute lubade andmisel jäätmearuannete kasutamine võimalik ega vajalik, sest aruande esitamise kohustus tekib üldjuhul</w:t>
      </w:r>
      <w:r w:rsidRPr="005E4D99">
        <w:t xml:space="preserve"> JäätS § 117</w:t>
      </w:r>
      <w:r>
        <w:t xml:space="preserve"> alusel </w:t>
      </w:r>
      <w:r w:rsidRPr="005E4D99">
        <w:t>pärast loa/registreeringu saamist.</w:t>
      </w:r>
      <w:r>
        <w:t xml:space="preserve"> Küsimus saab tekkida loa muutmisel, kus jäätmearuandest võib mõnikord saada vajalikku infot, kuid üldjuhul taotletakse luba uue, täiendava tegevuse jaoks, mille osas infot aruandes ei ole (sama on uue loa taotlusel). Lubade muutmisel võidakse aruandeid kasutada samaväärselt kõikide teiste dokumentidega (uus taotlus, varasemad rikkumised, KOVI arvamus, piirinaabrite arvamus, jms). Mõnikord on seal kasulik info, kuid üldjuhul mitte, sest taotletakse uute tegevuste lisamist, mille kohta nii ehk naa infot aruandest ei leia. </w:t>
      </w:r>
    </w:p>
    <w:p w:rsidR="005D22AC" w:rsidP="005D22AC" w:rsidRDefault="005D22AC" w14:paraId="3A5E5BFA" w14:textId="42D675C3">
      <w:r>
        <w:t>Kui tahame teada, kas ettevõte on loa nõudeid rikkunud, siis adekvaatsemat infot saab objekti kontrollimise protokollist (OKP-st) kus inspektor on hinnanud reaalselt olukorda.</w:t>
      </w:r>
      <w:r w:rsidR="0092655F">
        <w:t xml:space="preserve"> </w:t>
      </w:r>
      <w:r>
        <w:t xml:space="preserve">Loa kehtivusaja jooksul kontrollitakse loastatud tegevust inspektorite poolt. Üks kontrolli info allikas on muuhulgas jäätmearuanne. Nt aruandeid võrreldakse lubadega, et näha, kas ettevõte on kinni pidanud lubatud </w:t>
      </w:r>
      <w:r>
        <w:lastRenderedPageBreak/>
        <w:t>käitluskogustest, kas on käidelnud lubatud jäätmeliike, ladestustasu korrektselt deklareeritud jms. Järelevalve või tasudega seotud protsessis võidakse loa haldureid kaasata, aga sel juhul on tegemist järelevalve või tasude, mitte loa või aruandluse teenusega.</w:t>
      </w:r>
    </w:p>
    <w:p w:rsidR="00E75B9D" w:rsidP="00AC50F5" w:rsidRDefault="00E75B9D" w14:paraId="531EA374" w14:textId="08BCD925">
      <w:pPr>
        <w:pStyle w:val="Pealkiri3"/>
      </w:pPr>
      <w:bookmarkStart w:name="_Toc135749348" w:id="8"/>
      <w:r w:rsidRPr="00E75B9D">
        <w:t xml:space="preserve">Jäätmearuandlus </w:t>
      </w:r>
      <w:r>
        <w:t>numbrites</w:t>
      </w:r>
      <w:bookmarkEnd w:id="8"/>
    </w:p>
    <w:p w:rsidRPr="00E75B9D" w:rsidR="00E75B9D" w:rsidP="00A9537D" w:rsidRDefault="00E75B9D" w14:paraId="1879AA35" w14:textId="2BE76FE7">
      <w:pPr>
        <w:numPr>
          <w:ilvl w:val="0"/>
          <w:numId w:val="39"/>
        </w:numPr>
        <w:spacing w:after="0"/>
        <w:ind w:left="714" w:hanging="357"/>
      </w:pPr>
      <w:r w:rsidRPr="00E75B9D">
        <w:t>ca 5000 jäätmearuannet</w:t>
      </w:r>
      <w:r w:rsidR="00742AF5">
        <w:t xml:space="preserve"> (sh 66% nullaruanded ja 71% jäätmeveopiirkonna aruanded)</w:t>
      </w:r>
    </w:p>
    <w:p w:rsidR="00F02452" w:rsidP="00A9537D" w:rsidRDefault="00E75B9D" w14:paraId="5132BEBC" w14:textId="046FA5A0">
      <w:pPr>
        <w:numPr>
          <w:ilvl w:val="0"/>
          <w:numId w:val="39"/>
        </w:numPr>
        <w:spacing w:after="0"/>
        <w:ind w:left="714" w:hanging="357"/>
      </w:pPr>
      <w:r w:rsidRPr="00E75B9D">
        <w:t>ca 125 000 rida jäätmearuannetes</w:t>
      </w:r>
    </w:p>
    <w:p w:rsidRPr="00E75B9D" w:rsidR="00F02452" w:rsidP="00A9537D" w:rsidRDefault="00F02452" w14:paraId="53253A74" w14:textId="30125963">
      <w:pPr>
        <w:numPr>
          <w:ilvl w:val="0"/>
          <w:numId w:val="39"/>
        </w:numPr>
        <w:spacing w:after="0"/>
        <w:ind w:left="714" w:hanging="357"/>
      </w:pPr>
      <w:r w:rsidRPr="00E75B9D">
        <w:t>ca 40 000 ohtlike jäätmete saatekirja</w:t>
      </w:r>
      <w:r w:rsidR="00742AF5">
        <w:t>, milles kokku va 65 000 rida</w:t>
      </w:r>
    </w:p>
    <w:p w:rsidR="00F02452" w:rsidP="00A9537D" w:rsidRDefault="00F02452" w14:paraId="564056BF" w14:textId="1A7DFE0A">
      <w:pPr>
        <w:numPr>
          <w:ilvl w:val="0"/>
          <w:numId w:val="39"/>
        </w:numPr>
        <w:spacing w:after="0"/>
        <w:ind w:left="714" w:hanging="357"/>
      </w:pPr>
      <w:r w:rsidRPr="00E75B9D">
        <w:t>ca 52</w:t>
      </w:r>
      <w:r w:rsidR="00163B3F">
        <w:t xml:space="preserve"> </w:t>
      </w:r>
      <w:r w:rsidRPr="00E75B9D">
        <w:t>000 riikidevaheliste vedude dokumenti</w:t>
      </w:r>
    </w:p>
    <w:p w:rsidRPr="00E91991" w:rsidR="002561B4" w:rsidP="002561B4" w:rsidRDefault="00742AF5" w14:paraId="32F717F0" w14:textId="3D75D20D">
      <w:pPr>
        <w:numPr>
          <w:ilvl w:val="0"/>
          <w:numId w:val="39"/>
        </w:numPr>
        <w:spacing w:after="0"/>
        <w:ind w:left="714" w:hanging="357"/>
      </w:pPr>
      <w:r>
        <w:t>ca 7000 aktiivset jäätmekäitluskohta (millest 80% on jäätmeveopiirkonnad)</w:t>
      </w:r>
    </w:p>
    <w:p w:rsidR="00CE3D52" w:rsidP="00CE3D52" w:rsidRDefault="59ABABCB" w14:paraId="4C30E682" w14:textId="77777777">
      <w:pPr>
        <w:pStyle w:val="Pealkiri1"/>
      </w:pPr>
      <w:bookmarkStart w:name="_Toc124111304" w:id="9"/>
      <w:bookmarkStart w:name="_Toc135749349" w:id="10"/>
      <w:r>
        <w:t>Teenuse juhtimine</w:t>
      </w:r>
      <w:bookmarkEnd w:id="10"/>
    </w:p>
    <w:p w:rsidR="008C318F" w:rsidRDefault="000D1F70" w14:paraId="0DD75C31" w14:textId="4600FDB1">
      <w:pPr>
        <w:spacing w:line="257" w:lineRule="auto"/>
        <w:rPr>
          <w:rFonts w:ascii="Calibri" w:hAnsi="Calibri" w:eastAsia="Calibri" w:cs="Calibri"/>
        </w:rPr>
      </w:pPr>
      <w:r>
        <w:rPr>
          <w:rFonts w:ascii="Calibri" w:hAnsi="Calibri" w:eastAsia="Calibri" w:cs="Calibri"/>
        </w:rPr>
        <w:t>J</w:t>
      </w:r>
      <w:r w:rsidRPr="00C11C5E" w:rsidR="00C11C5E">
        <w:rPr>
          <w:rFonts w:ascii="Calibri" w:hAnsi="Calibri" w:eastAsia="Calibri" w:cs="Calibri"/>
        </w:rPr>
        <w:t>äätmearuandluse mõiste</w:t>
      </w:r>
      <w:r w:rsidR="00C11C5E">
        <w:rPr>
          <w:rFonts w:ascii="Calibri" w:hAnsi="Calibri" w:eastAsia="Calibri" w:cs="Calibri"/>
        </w:rPr>
        <w:t xml:space="preserve"> alla </w:t>
      </w:r>
      <w:r w:rsidR="00823720">
        <w:rPr>
          <w:rFonts w:ascii="Calibri" w:hAnsi="Calibri" w:eastAsia="Calibri" w:cs="Calibri"/>
        </w:rPr>
        <w:t>kuuluvad</w:t>
      </w:r>
      <w:r w:rsidR="00C11C5E">
        <w:rPr>
          <w:rFonts w:ascii="Calibri" w:hAnsi="Calibri" w:eastAsia="Calibri" w:cs="Calibri"/>
        </w:rPr>
        <w:t xml:space="preserve"> </w:t>
      </w:r>
      <w:r w:rsidRPr="00673A9B" w:rsidR="008C318F">
        <w:rPr>
          <w:rFonts w:ascii="Calibri" w:hAnsi="Calibri" w:eastAsia="Calibri" w:cs="Calibri"/>
        </w:rPr>
        <w:t>ettevõtja</w:t>
      </w:r>
      <w:r w:rsidR="001769B5">
        <w:rPr>
          <w:rFonts w:ascii="Calibri" w:hAnsi="Calibri" w:eastAsia="Calibri" w:cs="Calibri"/>
        </w:rPr>
        <w:t>te</w:t>
      </w:r>
      <w:r w:rsidRPr="00673A9B" w:rsidR="008C318F">
        <w:rPr>
          <w:rFonts w:ascii="Calibri" w:hAnsi="Calibri" w:eastAsia="Calibri" w:cs="Calibri"/>
        </w:rPr>
        <w:t xml:space="preserve"> poolt riigile esitatavad </w:t>
      </w:r>
      <w:r w:rsidRPr="043E77DA" w:rsidR="008C318F">
        <w:rPr>
          <w:rFonts w:ascii="Calibri" w:hAnsi="Calibri" w:eastAsia="Calibri" w:cs="Calibri"/>
        </w:rPr>
        <w:t xml:space="preserve">erinevad </w:t>
      </w:r>
      <w:r w:rsidRPr="00673A9B" w:rsidR="008C318F">
        <w:rPr>
          <w:rFonts w:ascii="Calibri" w:hAnsi="Calibri" w:eastAsia="Calibri" w:cs="Calibri"/>
        </w:rPr>
        <w:t>dokumen</w:t>
      </w:r>
      <w:r w:rsidR="008C318F">
        <w:rPr>
          <w:rFonts w:ascii="Calibri" w:hAnsi="Calibri" w:eastAsia="Calibri" w:cs="Calibri"/>
        </w:rPr>
        <w:t>did</w:t>
      </w:r>
      <w:r w:rsidRPr="00673A9B" w:rsidR="008C318F">
        <w:rPr>
          <w:rFonts w:ascii="Calibri" w:hAnsi="Calibri" w:eastAsia="Calibri" w:cs="Calibri"/>
        </w:rPr>
        <w:t xml:space="preserve"> ja aruanded</w:t>
      </w:r>
      <w:r w:rsidR="008C318F">
        <w:rPr>
          <w:rFonts w:ascii="Calibri" w:hAnsi="Calibri" w:eastAsia="Calibri" w:cs="Calibri"/>
        </w:rPr>
        <w:t xml:space="preserve"> </w:t>
      </w:r>
      <w:r w:rsidR="00274C7A">
        <w:rPr>
          <w:rFonts w:ascii="Calibri" w:hAnsi="Calibri" w:eastAsia="Calibri" w:cs="Calibri"/>
        </w:rPr>
        <w:t>(edaspidi nim</w:t>
      </w:r>
      <w:r w:rsidR="00256D28">
        <w:rPr>
          <w:rFonts w:ascii="Calibri" w:hAnsi="Calibri" w:eastAsia="Calibri" w:cs="Calibri"/>
        </w:rPr>
        <w:t xml:space="preserve"> ka</w:t>
      </w:r>
      <w:r w:rsidR="00274C7A">
        <w:rPr>
          <w:rFonts w:ascii="Calibri" w:hAnsi="Calibri" w:eastAsia="Calibri" w:cs="Calibri"/>
        </w:rPr>
        <w:t xml:space="preserve"> </w:t>
      </w:r>
      <w:r w:rsidRPr="00D0790D" w:rsidR="00274C7A">
        <w:rPr>
          <w:rFonts w:ascii="Calibri" w:hAnsi="Calibri" w:eastAsia="Calibri" w:cs="Calibri"/>
          <w:i/>
          <w:iCs/>
        </w:rPr>
        <w:t>a</w:t>
      </w:r>
      <w:r w:rsidRPr="00D0790D" w:rsidR="008C318F">
        <w:rPr>
          <w:rFonts w:ascii="Calibri" w:hAnsi="Calibri" w:eastAsia="Calibri" w:cs="Calibri"/>
          <w:i/>
          <w:iCs/>
        </w:rPr>
        <w:t>ruandluse teenused</w:t>
      </w:r>
      <w:r w:rsidR="00274C7A">
        <w:rPr>
          <w:rFonts w:ascii="Calibri" w:hAnsi="Calibri" w:eastAsia="Calibri" w:cs="Calibri"/>
        </w:rPr>
        <w:t xml:space="preserve">) </w:t>
      </w:r>
      <w:r w:rsidRPr="043E77DA" w:rsidR="001769B5">
        <w:rPr>
          <w:rFonts w:ascii="Calibri" w:hAnsi="Calibri" w:eastAsia="Calibri" w:cs="Calibri"/>
        </w:rPr>
        <w:t xml:space="preserve">jaotuvad erinevate </w:t>
      </w:r>
      <w:r w:rsidR="001769B5">
        <w:rPr>
          <w:rFonts w:ascii="Calibri" w:hAnsi="Calibri" w:eastAsia="Calibri" w:cs="Calibri"/>
        </w:rPr>
        <w:t>Keskkonnaministeeriumi all</w:t>
      </w:r>
      <w:r w:rsidRPr="043E77DA" w:rsidR="001769B5">
        <w:rPr>
          <w:rFonts w:ascii="Calibri" w:hAnsi="Calibri" w:eastAsia="Calibri" w:cs="Calibri"/>
        </w:rPr>
        <w:t>asutuste vahel</w:t>
      </w:r>
      <w:r w:rsidR="001769B5">
        <w:rPr>
          <w:rFonts w:ascii="Calibri" w:hAnsi="Calibri" w:eastAsia="Calibri" w:cs="Calibri"/>
        </w:rPr>
        <w:t xml:space="preserve"> (</w:t>
      </w:r>
      <w:r w:rsidR="001769B5">
        <w:rPr>
          <w:rFonts w:ascii="Calibri" w:hAnsi="Calibri" w:eastAsia="Calibri" w:cs="Calibri"/>
        </w:rPr>
        <w:fldChar w:fldCharType="begin"/>
      </w:r>
      <w:r w:rsidR="001769B5">
        <w:rPr>
          <w:rFonts w:ascii="Calibri" w:hAnsi="Calibri" w:eastAsia="Calibri" w:cs="Calibri"/>
        </w:rPr>
        <w:instrText xml:space="preserve"> REF _Ref131088812 \h </w:instrText>
      </w:r>
      <w:r w:rsidR="001769B5">
        <w:rPr>
          <w:rFonts w:ascii="Calibri" w:hAnsi="Calibri" w:eastAsia="Calibri" w:cs="Calibri"/>
        </w:rPr>
      </w:r>
      <w:r w:rsidR="001769B5">
        <w:rPr>
          <w:rFonts w:ascii="Calibri" w:hAnsi="Calibri" w:eastAsia="Calibri" w:cs="Calibri"/>
        </w:rPr>
        <w:fldChar w:fldCharType="separate"/>
      </w:r>
      <w:r w:rsidR="001769B5">
        <w:t xml:space="preserve">Tabel </w:t>
      </w:r>
      <w:r w:rsidR="001769B5">
        <w:rPr>
          <w:noProof/>
        </w:rPr>
        <w:t>1</w:t>
      </w:r>
      <w:r w:rsidR="001769B5">
        <w:rPr>
          <w:rFonts w:ascii="Calibri" w:hAnsi="Calibri" w:eastAsia="Calibri" w:cs="Calibri"/>
        </w:rPr>
        <w:fldChar w:fldCharType="end"/>
      </w:r>
      <w:r w:rsidR="001769B5">
        <w:rPr>
          <w:rFonts w:ascii="Calibri" w:hAnsi="Calibri" w:eastAsia="Calibri" w:cs="Calibri"/>
        </w:rPr>
        <w:t>)</w:t>
      </w:r>
      <w:r w:rsidRPr="043E77DA" w:rsidR="001769B5">
        <w:rPr>
          <w:rFonts w:ascii="Calibri" w:hAnsi="Calibri" w:eastAsia="Calibri" w:cs="Calibri"/>
        </w:rPr>
        <w:t>.</w:t>
      </w:r>
    </w:p>
    <w:p w:rsidR="003A262E" w:rsidRDefault="003A262E" w14:paraId="3E206209" w14:textId="786812B8">
      <w:pPr>
        <w:spacing w:line="257" w:lineRule="auto"/>
        <w:rPr>
          <w:rFonts w:ascii="Calibri" w:hAnsi="Calibri" w:eastAsia="Calibri" w:cs="Calibri"/>
        </w:rPr>
      </w:pPr>
      <w:r w:rsidRPr="0344DD27">
        <w:rPr>
          <w:rFonts w:ascii="Calibri" w:hAnsi="Calibri" w:eastAsia="Calibri" w:cs="Calibri"/>
        </w:rPr>
        <w:t>Jäätmevaldkonna arendamine</w:t>
      </w:r>
      <w:r w:rsidR="000D3BC6">
        <w:rPr>
          <w:rStyle w:val="Allmrkuseviide"/>
          <w:rFonts w:ascii="Calibri" w:hAnsi="Calibri" w:eastAsia="Calibri" w:cs="Calibri"/>
        </w:rPr>
        <w:footnoteReference w:id="2"/>
      </w:r>
      <w:r w:rsidRPr="0344DD27">
        <w:rPr>
          <w:rFonts w:ascii="Calibri" w:hAnsi="Calibri" w:eastAsia="Calibri" w:cs="Calibri"/>
        </w:rPr>
        <w:t xml:space="preserve"> </w:t>
      </w:r>
      <w:r w:rsidR="003021A4">
        <w:rPr>
          <w:rFonts w:ascii="Calibri" w:hAnsi="Calibri" w:eastAsia="Calibri" w:cs="Calibri"/>
        </w:rPr>
        <w:t>on</w:t>
      </w:r>
      <w:r w:rsidRPr="0344DD27">
        <w:rPr>
          <w:rFonts w:ascii="Calibri" w:hAnsi="Calibri" w:eastAsia="Calibri" w:cs="Calibri"/>
        </w:rPr>
        <w:t xml:space="preserve"> Keskkonnaministeeriumi pädevuse</w:t>
      </w:r>
      <w:r w:rsidR="003021A4">
        <w:rPr>
          <w:rFonts w:ascii="Calibri" w:hAnsi="Calibri" w:eastAsia="Calibri" w:cs="Calibri"/>
        </w:rPr>
        <w:t>s</w:t>
      </w:r>
      <w:r w:rsidRPr="0344DD27">
        <w:rPr>
          <w:rFonts w:ascii="Calibri" w:hAnsi="Calibri" w:eastAsia="Calibri" w:cs="Calibri"/>
        </w:rPr>
        <w:t xml:space="preserve"> ja allasutuste aruandluse</w:t>
      </w:r>
      <w:r>
        <w:rPr>
          <w:rFonts w:ascii="Calibri" w:hAnsi="Calibri" w:eastAsia="Calibri" w:cs="Calibri"/>
        </w:rPr>
        <w:t>ga seotud</w:t>
      </w:r>
      <w:r w:rsidRPr="0344DD27">
        <w:rPr>
          <w:rFonts w:ascii="Calibri" w:hAnsi="Calibri" w:eastAsia="Calibri" w:cs="Calibri"/>
        </w:rPr>
        <w:t xml:space="preserve"> teenused panustavad „Jäätmemajanduse korraldamise“ programmi eesmärkide täitmisesse.</w:t>
      </w:r>
      <w:r w:rsidR="00942FC7">
        <w:rPr>
          <w:rFonts w:ascii="Calibri" w:hAnsi="Calibri" w:eastAsia="Calibri" w:cs="Calibri"/>
        </w:rPr>
        <w:t xml:space="preserve"> Programm on </w:t>
      </w:r>
      <w:r w:rsidR="003C505B">
        <w:rPr>
          <w:rFonts w:ascii="Calibri" w:hAnsi="Calibri" w:eastAsia="Calibri" w:cs="Calibri"/>
        </w:rPr>
        <w:t>kinnitatud</w:t>
      </w:r>
      <w:r w:rsidR="00163B3F">
        <w:rPr>
          <w:rFonts w:ascii="Calibri" w:hAnsi="Calibri" w:eastAsia="Calibri" w:cs="Calibri"/>
        </w:rPr>
        <w:t xml:space="preserve"> </w:t>
      </w:r>
      <w:r w:rsidRPr="00E07A05" w:rsidR="00E07A05">
        <w:rPr>
          <w:rFonts w:ascii="Calibri" w:hAnsi="Calibri" w:eastAsia="Calibri" w:cs="Calibri"/>
        </w:rPr>
        <w:t>keskkonnaministri</w:t>
      </w:r>
      <w:r w:rsidR="0071602D">
        <w:rPr>
          <w:rFonts w:ascii="Calibri" w:hAnsi="Calibri" w:eastAsia="Calibri" w:cs="Calibri"/>
        </w:rPr>
        <w:t xml:space="preserve"> </w:t>
      </w:r>
      <w:r w:rsidRPr="000509ED" w:rsidR="000509ED">
        <w:rPr>
          <w:rFonts w:ascii="Calibri" w:hAnsi="Calibri" w:eastAsia="Calibri" w:cs="Calibri"/>
        </w:rPr>
        <w:t>16.02.2023</w:t>
      </w:r>
      <w:r w:rsidR="000509ED">
        <w:rPr>
          <w:rFonts w:ascii="Calibri" w:hAnsi="Calibri" w:eastAsia="Calibri" w:cs="Calibri"/>
        </w:rPr>
        <w:t xml:space="preserve"> k</w:t>
      </w:r>
      <w:r w:rsidRPr="000509ED" w:rsidR="000509ED">
        <w:rPr>
          <w:rFonts w:ascii="Calibri" w:hAnsi="Calibri" w:eastAsia="Calibri" w:cs="Calibri"/>
        </w:rPr>
        <w:t>äskkir</w:t>
      </w:r>
      <w:r w:rsidR="000509ED">
        <w:rPr>
          <w:rFonts w:ascii="Calibri" w:hAnsi="Calibri" w:eastAsia="Calibri" w:cs="Calibri"/>
        </w:rPr>
        <w:t>jaga</w:t>
      </w:r>
      <w:r w:rsidR="009D45EB">
        <w:rPr>
          <w:rFonts w:ascii="Calibri" w:hAnsi="Calibri" w:eastAsia="Calibri" w:cs="Calibri"/>
        </w:rPr>
        <w:t xml:space="preserve"> </w:t>
      </w:r>
      <w:r w:rsidRPr="009D45EB" w:rsidR="009D45EB">
        <w:rPr>
          <w:rFonts w:ascii="Calibri" w:hAnsi="Calibri" w:eastAsia="Calibri" w:cs="Calibri"/>
        </w:rPr>
        <w:t>nr 1-2/23/74</w:t>
      </w:r>
      <w:r w:rsidR="000509ED">
        <w:rPr>
          <w:rFonts w:ascii="Calibri" w:hAnsi="Calibri" w:eastAsia="Calibri" w:cs="Calibri"/>
        </w:rPr>
        <w:t xml:space="preserve"> </w:t>
      </w:r>
      <w:r w:rsidR="007359EA">
        <w:rPr>
          <w:rFonts w:ascii="Calibri" w:hAnsi="Calibri" w:eastAsia="Calibri" w:cs="Calibri"/>
        </w:rPr>
        <w:t>„</w:t>
      </w:r>
      <w:hyperlink w:history="1" r:id="rId12">
        <w:r w:rsidRPr="003D34CF" w:rsidR="007359EA">
          <w:rPr>
            <w:rStyle w:val="Hperlink"/>
            <w:rFonts w:ascii="Calibri" w:hAnsi="Calibri" w:eastAsia="Calibri" w:cs="Calibri"/>
          </w:rPr>
          <w:t>Keskkonnaministeeriumi 2023–2026 programmide kinnitamine</w:t>
        </w:r>
      </w:hyperlink>
      <w:r w:rsidR="007359EA">
        <w:rPr>
          <w:rFonts w:ascii="Calibri" w:hAnsi="Calibri" w:eastAsia="Calibri" w:cs="Calibri"/>
        </w:rPr>
        <w:t>“</w:t>
      </w:r>
      <w:r w:rsidR="003D34CF">
        <w:rPr>
          <w:rFonts w:ascii="Calibri" w:hAnsi="Calibri" w:eastAsia="Calibri" w:cs="Calibri"/>
        </w:rPr>
        <w:t xml:space="preserve">. </w:t>
      </w:r>
      <w:r>
        <w:rPr>
          <w:rFonts w:ascii="Calibri" w:hAnsi="Calibri" w:eastAsia="Calibri" w:cs="Calibri"/>
        </w:rPr>
        <w:t>Programmi</w:t>
      </w:r>
      <w:r w:rsidRPr="00EA6F9B">
        <w:rPr>
          <w:rFonts w:ascii="Calibri" w:hAnsi="Calibri" w:eastAsia="Calibri" w:cs="Calibri"/>
        </w:rPr>
        <w:t xml:space="preserve"> poliitika kujundamise eest vastutavad osakonnajuhatajad</w:t>
      </w:r>
      <w:r w:rsidR="00836C1C">
        <w:rPr>
          <w:rFonts w:ascii="Calibri" w:hAnsi="Calibri" w:eastAsia="Calibri" w:cs="Calibri"/>
        </w:rPr>
        <w:t>. J</w:t>
      </w:r>
      <w:r>
        <w:rPr>
          <w:rFonts w:ascii="Calibri" w:hAnsi="Calibri" w:eastAsia="Calibri" w:cs="Calibri"/>
        </w:rPr>
        <w:t>äätmete ja pakendi valdkonna</w:t>
      </w:r>
      <w:r w:rsidR="00836C1C">
        <w:rPr>
          <w:rFonts w:ascii="Calibri" w:hAnsi="Calibri" w:eastAsia="Calibri" w:cs="Calibri"/>
        </w:rPr>
        <w:t xml:space="preserve"> programmi eest vastutab </w:t>
      </w:r>
      <w:r>
        <w:rPr>
          <w:rFonts w:ascii="Calibri" w:hAnsi="Calibri" w:eastAsia="Calibri" w:cs="Calibri"/>
        </w:rPr>
        <w:t>k</w:t>
      </w:r>
      <w:r w:rsidRPr="00E83663">
        <w:rPr>
          <w:rFonts w:ascii="Calibri" w:hAnsi="Calibri" w:eastAsia="Calibri" w:cs="Calibri"/>
        </w:rPr>
        <w:t>eskkonnakorralduse osakon</w:t>
      </w:r>
      <w:r>
        <w:rPr>
          <w:rFonts w:ascii="Calibri" w:hAnsi="Calibri" w:eastAsia="Calibri" w:cs="Calibri"/>
        </w:rPr>
        <w:t xml:space="preserve">na juhataja </w:t>
      </w:r>
      <w:r w:rsidRPr="00026E54">
        <w:rPr>
          <w:rFonts w:ascii="Calibri" w:hAnsi="Calibri" w:eastAsia="Calibri" w:cs="Calibri"/>
          <w:b/>
          <w:bCs/>
        </w:rPr>
        <w:t>Sigrid Soomlais</w:t>
      </w:r>
      <w:r>
        <w:rPr>
          <w:rFonts w:ascii="Calibri" w:hAnsi="Calibri" w:eastAsia="Calibri" w:cs="Calibri"/>
        </w:rPr>
        <w:t>.</w:t>
      </w:r>
    </w:p>
    <w:p w:rsidR="00DE0246" w:rsidP="00DE0246" w:rsidRDefault="00DE0246" w14:paraId="12BA65C6" w14:textId="77777777">
      <w:pPr>
        <w:pStyle w:val="Pealdis"/>
        <w:keepNext/>
      </w:pPr>
      <w:bookmarkStart w:name="_Ref131088812" w:id="11"/>
      <w:r>
        <w:t xml:space="preserve">Tabel </w:t>
      </w:r>
      <w:r>
        <w:fldChar w:fldCharType="begin"/>
      </w:r>
      <w:r>
        <w:instrText xml:space="preserve"> SEQ Tabel \* ARABIC </w:instrText>
      </w:r>
      <w:r>
        <w:fldChar w:fldCharType="separate"/>
      </w:r>
      <w:r>
        <w:rPr>
          <w:noProof/>
        </w:rPr>
        <w:t>1</w:t>
      </w:r>
      <w:r>
        <w:fldChar w:fldCharType="end"/>
      </w:r>
      <w:bookmarkEnd w:id="11"/>
      <w:r>
        <w:t>. Aruandluse teenuste jaotus asutuste vahel.</w:t>
      </w:r>
    </w:p>
    <w:tbl>
      <w:tblPr>
        <w:tblStyle w:val="Kontuurtabel"/>
        <w:tblW w:w="9495" w:type="dxa"/>
        <w:tblLayout w:type="fixed"/>
        <w:tblLook w:val="04A0" w:firstRow="1" w:lastRow="0" w:firstColumn="1" w:lastColumn="0" w:noHBand="0" w:noVBand="1"/>
      </w:tblPr>
      <w:tblGrid>
        <w:gridCol w:w="2115"/>
        <w:gridCol w:w="1545"/>
        <w:gridCol w:w="1995"/>
        <w:gridCol w:w="1890"/>
        <w:gridCol w:w="1950"/>
      </w:tblGrid>
      <w:tr w:rsidRPr="000F2470" w:rsidR="00DE0246" w:rsidTr="002F55D0" w14:paraId="3E15F9DF" w14:textId="77777777">
        <w:trPr>
          <w:trHeight w:val="300"/>
        </w:trPr>
        <w:tc>
          <w:tcPr>
            <w:tcW w:w="211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3DF2B15" w14:textId="77777777">
            <w:pPr>
              <w:rPr>
                <w:rFonts w:ascii="Calibri" w:hAnsi="Calibri" w:eastAsia="Calibri" w:cs="Calibri"/>
                <w:b/>
                <w:bCs/>
                <w:sz w:val="20"/>
                <w:szCs w:val="20"/>
              </w:rPr>
            </w:pPr>
            <w:r w:rsidRPr="000F2470">
              <w:rPr>
                <w:rFonts w:ascii="Calibri" w:hAnsi="Calibri" w:eastAsia="Calibri" w:cs="Calibri"/>
                <w:b/>
                <w:bCs/>
                <w:sz w:val="20"/>
                <w:szCs w:val="20"/>
              </w:rPr>
              <w:t>KAUR teenuse nimetus</w:t>
            </w:r>
          </w:p>
        </w:tc>
        <w:tc>
          <w:tcPr>
            <w:tcW w:w="154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3848969" w14:textId="77777777">
            <w:pPr>
              <w:rPr>
                <w:rFonts w:ascii="Calibri" w:hAnsi="Calibri" w:eastAsia="Calibri" w:cs="Calibri"/>
                <w:b/>
                <w:bCs/>
                <w:sz w:val="20"/>
                <w:szCs w:val="20"/>
              </w:rPr>
            </w:pPr>
            <w:r w:rsidRPr="000F2470">
              <w:rPr>
                <w:rFonts w:ascii="Calibri" w:hAnsi="Calibri" w:eastAsia="Calibri" w:cs="Calibri"/>
                <w:b/>
                <w:bCs/>
                <w:sz w:val="20"/>
                <w:szCs w:val="20"/>
              </w:rPr>
              <w:t>Teenuse omanik</w:t>
            </w:r>
          </w:p>
        </w:tc>
        <w:tc>
          <w:tcPr>
            <w:tcW w:w="199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3E98779B" w14:textId="77777777">
            <w:pPr>
              <w:rPr>
                <w:rFonts w:ascii="Calibri" w:hAnsi="Calibri" w:eastAsia="Calibri" w:cs="Calibri"/>
                <w:b/>
                <w:bCs/>
                <w:sz w:val="20"/>
                <w:szCs w:val="20"/>
              </w:rPr>
            </w:pPr>
            <w:r w:rsidRPr="000F2470">
              <w:rPr>
                <w:rFonts w:ascii="Calibri" w:hAnsi="Calibri" w:eastAsia="Calibri" w:cs="Calibri"/>
                <w:b/>
                <w:bCs/>
                <w:sz w:val="20"/>
                <w:szCs w:val="20"/>
              </w:rPr>
              <w:t>Alamteenuse nimetus</w:t>
            </w:r>
          </w:p>
        </w:tc>
        <w:tc>
          <w:tcPr>
            <w:tcW w:w="189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A3155E3" w14:textId="77777777">
            <w:pPr>
              <w:rPr>
                <w:rFonts w:ascii="Calibri" w:hAnsi="Calibri" w:eastAsia="Calibri" w:cs="Calibri"/>
                <w:b/>
                <w:bCs/>
                <w:sz w:val="20"/>
                <w:szCs w:val="20"/>
              </w:rPr>
            </w:pPr>
            <w:r w:rsidRPr="000F2470">
              <w:rPr>
                <w:rFonts w:ascii="Calibri" w:hAnsi="Calibri" w:eastAsia="Calibri" w:cs="Calibri"/>
                <w:b/>
                <w:bCs/>
                <w:sz w:val="20"/>
                <w:szCs w:val="20"/>
              </w:rPr>
              <w:t>Alamteenuse juht</w:t>
            </w:r>
          </w:p>
        </w:tc>
        <w:tc>
          <w:tcPr>
            <w:tcW w:w="195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51B8EAD6" w14:textId="77777777">
            <w:pPr>
              <w:rPr>
                <w:rFonts w:ascii="Calibri" w:hAnsi="Calibri" w:eastAsia="Calibri" w:cs="Calibri"/>
                <w:b/>
                <w:bCs/>
                <w:sz w:val="20"/>
                <w:szCs w:val="20"/>
              </w:rPr>
            </w:pPr>
            <w:r w:rsidRPr="000F2470">
              <w:rPr>
                <w:rFonts w:ascii="Calibri" w:hAnsi="Calibri" w:eastAsia="Calibri" w:cs="Calibri"/>
                <w:b/>
                <w:bCs/>
                <w:sz w:val="20"/>
                <w:szCs w:val="20"/>
              </w:rPr>
              <w:t>Võtmeisikud</w:t>
            </w:r>
          </w:p>
        </w:tc>
      </w:tr>
      <w:tr w:rsidRPr="000F2470" w:rsidR="00DE0246" w:rsidTr="002F55D0" w14:paraId="1400B555" w14:textId="77777777">
        <w:trPr>
          <w:trHeight w:val="300"/>
        </w:trPr>
        <w:tc>
          <w:tcPr>
            <w:tcW w:w="211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6C1FA997" w14:textId="77777777">
            <w:pPr>
              <w:rPr>
                <w:rFonts w:ascii="Calibri" w:hAnsi="Calibri" w:eastAsia="Calibri" w:cs="Calibri"/>
                <w:sz w:val="20"/>
                <w:szCs w:val="20"/>
              </w:rPr>
            </w:pPr>
            <w:r w:rsidRPr="000F2470">
              <w:rPr>
                <w:rFonts w:ascii="Calibri" w:hAnsi="Calibri" w:eastAsia="Calibri" w:cs="Calibri"/>
                <w:sz w:val="20"/>
                <w:szCs w:val="20"/>
              </w:rPr>
              <w:t>Jäätmekäitluse seire korraldamine ja aruannete avaldamine</w:t>
            </w:r>
          </w:p>
        </w:tc>
        <w:tc>
          <w:tcPr>
            <w:tcW w:w="154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5B9EDEF" w14:textId="77777777">
            <w:pPr>
              <w:rPr>
                <w:rFonts w:ascii="Calibri" w:hAnsi="Calibri" w:eastAsia="Calibri" w:cs="Calibri"/>
                <w:sz w:val="20"/>
                <w:szCs w:val="20"/>
              </w:rPr>
            </w:pPr>
            <w:r w:rsidRPr="000F2470">
              <w:rPr>
                <w:rFonts w:ascii="Calibri" w:hAnsi="Calibri" w:eastAsia="Calibri" w:cs="Calibri"/>
                <w:sz w:val="20"/>
                <w:szCs w:val="20"/>
              </w:rPr>
              <w:t>Monika Kont</w:t>
            </w:r>
          </w:p>
        </w:tc>
        <w:tc>
          <w:tcPr>
            <w:tcW w:w="199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8E9A8D7" w14:textId="7C62CF27">
            <w:pPr>
              <w:rPr>
                <w:rFonts w:ascii="Calibri" w:hAnsi="Calibri" w:eastAsia="Calibri" w:cs="Calibri"/>
                <w:sz w:val="20"/>
                <w:szCs w:val="20"/>
              </w:rPr>
            </w:pPr>
            <w:r w:rsidRPr="000F2470">
              <w:rPr>
                <w:rFonts w:ascii="Calibri" w:hAnsi="Calibri" w:eastAsia="Calibri" w:cs="Calibri"/>
                <w:sz w:val="20"/>
                <w:szCs w:val="20"/>
              </w:rPr>
              <w:t>Jäätmearuanded ja küsimustikud (siin all on p.1; p.2 ja p.6)</w:t>
            </w:r>
          </w:p>
        </w:tc>
        <w:tc>
          <w:tcPr>
            <w:tcW w:w="189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56FF10BA" w14:textId="77777777">
            <w:pPr>
              <w:rPr>
                <w:rFonts w:ascii="Calibri" w:hAnsi="Calibri" w:eastAsia="Calibri" w:cs="Calibri"/>
                <w:sz w:val="20"/>
                <w:szCs w:val="20"/>
              </w:rPr>
            </w:pPr>
            <w:r w:rsidRPr="000F2470">
              <w:rPr>
                <w:rFonts w:ascii="Calibri" w:hAnsi="Calibri" w:eastAsia="Calibri" w:cs="Calibri"/>
                <w:sz w:val="20"/>
                <w:szCs w:val="20"/>
              </w:rPr>
              <w:t>Aleksandr Taraskin</w:t>
            </w:r>
          </w:p>
        </w:tc>
        <w:tc>
          <w:tcPr>
            <w:tcW w:w="195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2319A7F" w14:textId="2DAD78B3">
            <w:pPr>
              <w:rPr>
                <w:rFonts w:ascii="Calibri" w:hAnsi="Calibri" w:eastAsia="Calibri" w:cs="Calibri"/>
                <w:sz w:val="20"/>
                <w:szCs w:val="20"/>
              </w:rPr>
            </w:pPr>
            <w:r w:rsidRPr="000F2470">
              <w:rPr>
                <w:rFonts w:ascii="Calibri" w:hAnsi="Calibri" w:eastAsia="Calibri" w:cs="Calibri"/>
                <w:sz w:val="20"/>
                <w:szCs w:val="20"/>
              </w:rPr>
              <w:t xml:space="preserve">KAUR jäätmetiim </w:t>
            </w:r>
          </w:p>
        </w:tc>
      </w:tr>
      <w:tr w:rsidRPr="000F2470" w:rsidR="00DE0246" w:rsidTr="002F55D0" w14:paraId="044FF8D0" w14:textId="77777777">
        <w:trPr>
          <w:trHeight w:val="300"/>
        </w:trPr>
        <w:tc>
          <w:tcPr>
            <w:tcW w:w="211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A394462" w14:textId="77777777">
            <w:pPr>
              <w:rPr>
                <w:rFonts w:ascii="Calibri" w:hAnsi="Calibri" w:eastAsia="Calibri" w:cs="Calibri"/>
                <w:sz w:val="20"/>
                <w:szCs w:val="20"/>
              </w:rPr>
            </w:pPr>
            <w:r w:rsidRPr="000F2470">
              <w:rPr>
                <w:rFonts w:ascii="Calibri" w:hAnsi="Calibri" w:eastAsia="Calibri" w:cs="Calibri"/>
                <w:sz w:val="20"/>
                <w:szCs w:val="20"/>
              </w:rPr>
              <w:t>PROTO registreeringu taotlemine</w:t>
            </w:r>
          </w:p>
        </w:tc>
        <w:tc>
          <w:tcPr>
            <w:tcW w:w="154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020160E3" w14:textId="77777777">
            <w:pPr>
              <w:rPr>
                <w:rFonts w:ascii="Calibri" w:hAnsi="Calibri" w:eastAsia="Calibri" w:cs="Calibri"/>
                <w:sz w:val="20"/>
                <w:szCs w:val="20"/>
              </w:rPr>
            </w:pPr>
            <w:r w:rsidRPr="000F2470">
              <w:rPr>
                <w:rFonts w:ascii="Calibri" w:hAnsi="Calibri" w:eastAsia="Calibri" w:cs="Calibri"/>
                <w:sz w:val="20"/>
                <w:szCs w:val="20"/>
              </w:rPr>
              <w:t>Monika Kont</w:t>
            </w:r>
          </w:p>
        </w:tc>
        <w:tc>
          <w:tcPr>
            <w:tcW w:w="199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09EE8C8E" w14:textId="77777777">
            <w:pPr>
              <w:rPr>
                <w:rFonts w:ascii="Calibri" w:hAnsi="Calibri" w:eastAsia="Calibri" w:cs="Calibri"/>
                <w:sz w:val="20"/>
                <w:szCs w:val="20"/>
              </w:rPr>
            </w:pPr>
            <w:r w:rsidRPr="000F2470">
              <w:rPr>
                <w:rFonts w:ascii="Calibri" w:hAnsi="Calibri" w:eastAsia="Calibri" w:cs="Calibri"/>
                <w:sz w:val="20"/>
                <w:szCs w:val="20"/>
              </w:rPr>
              <w:t>PROTO registreeringute menetlemine (siin all on p.7)</w:t>
            </w:r>
          </w:p>
        </w:tc>
        <w:tc>
          <w:tcPr>
            <w:tcW w:w="189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F92DDE3" w14:textId="77777777">
            <w:pPr>
              <w:rPr>
                <w:rFonts w:ascii="Calibri" w:hAnsi="Calibri" w:eastAsia="Calibri" w:cs="Calibri"/>
                <w:sz w:val="20"/>
                <w:szCs w:val="20"/>
              </w:rPr>
            </w:pPr>
            <w:r w:rsidRPr="000F2470">
              <w:rPr>
                <w:rFonts w:ascii="Calibri" w:hAnsi="Calibri" w:eastAsia="Calibri" w:cs="Calibri"/>
                <w:sz w:val="20"/>
                <w:szCs w:val="20"/>
              </w:rPr>
              <w:t>Aleksandr Taraskin</w:t>
            </w:r>
          </w:p>
        </w:tc>
        <w:tc>
          <w:tcPr>
            <w:tcW w:w="195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6056FDB5" w14:textId="77777777">
            <w:pPr>
              <w:rPr>
                <w:rFonts w:ascii="Calibri" w:hAnsi="Calibri" w:eastAsia="Calibri" w:cs="Calibri"/>
                <w:sz w:val="20"/>
                <w:szCs w:val="20"/>
              </w:rPr>
            </w:pPr>
            <w:r w:rsidRPr="000F2470">
              <w:rPr>
                <w:rFonts w:ascii="Calibri" w:hAnsi="Calibri" w:eastAsia="Calibri" w:cs="Calibri"/>
                <w:sz w:val="20"/>
                <w:szCs w:val="20"/>
              </w:rPr>
              <w:t>Rain Päären</w:t>
            </w:r>
          </w:p>
        </w:tc>
      </w:tr>
      <w:tr w:rsidRPr="000F2470" w:rsidR="00DE0246" w:rsidTr="002F55D0" w14:paraId="72CBE2DC" w14:textId="77777777">
        <w:trPr>
          <w:trHeight w:val="192"/>
        </w:trPr>
        <w:tc>
          <w:tcPr>
            <w:tcW w:w="9495" w:type="dxa"/>
            <w:gridSpan w:val="5"/>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0B08FC83" w14:textId="77777777">
            <w:pPr>
              <w:rPr>
                <w:rFonts w:ascii="Calibri" w:hAnsi="Calibri" w:eastAsia="Calibri" w:cs="Calibri"/>
                <w:sz w:val="20"/>
                <w:szCs w:val="20"/>
              </w:rPr>
            </w:pPr>
          </w:p>
        </w:tc>
      </w:tr>
      <w:tr w:rsidRPr="000F2470" w:rsidR="00DE0246" w:rsidTr="002F55D0" w14:paraId="19A56539" w14:textId="77777777">
        <w:trPr>
          <w:trHeight w:val="300"/>
        </w:trPr>
        <w:tc>
          <w:tcPr>
            <w:tcW w:w="211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2CB17BF" w14:textId="77777777">
            <w:pPr>
              <w:rPr>
                <w:rFonts w:ascii="Calibri" w:hAnsi="Calibri" w:eastAsia="Calibri" w:cs="Calibri"/>
                <w:sz w:val="20"/>
                <w:szCs w:val="20"/>
              </w:rPr>
            </w:pPr>
            <w:r w:rsidRPr="000F2470">
              <w:rPr>
                <w:rFonts w:ascii="Calibri" w:hAnsi="Calibri" w:eastAsia="Calibri" w:cs="Calibri"/>
                <w:sz w:val="20"/>
                <w:szCs w:val="20"/>
              </w:rPr>
              <w:t xml:space="preserve"> </w:t>
            </w:r>
            <w:r w:rsidRPr="000F2470">
              <w:rPr>
                <w:rFonts w:ascii="Calibri" w:hAnsi="Calibri" w:eastAsia="Calibri" w:cs="Calibri"/>
                <w:b/>
                <w:bCs/>
                <w:sz w:val="20"/>
                <w:szCs w:val="20"/>
              </w:rPr>
              <w:t>KeA teenuse nimetus</w:t>
            </w:r>
          </w:p>
        </w:tc>
        <w:tc>
          <w:tcPr>
            <w:tcW w:w="154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45ABDC0" w14:textId="77777777">
            <w:pPr>
              <w:rPr>
                <w:rFonts w:ascii="Calibri" w:hAnsi="Calibri" w:eastAsia="Calibri" w:cs="Calibri"/>
                <w:sz w:val="20"/>
                <w:szCs w:val="20"/>
              </w:rPr>
            </w:pPr>
            <w:r w:rsidRPr="000F2470">
              <w:rPr>
                <w:rFonts w:ascii="Calibri" w:hAnsi="Calibri" w:eastAsia="Calibri" w:cs="Calibri"/>
                <w:b/>
                <w:bCs/>
                <w:sz w:val="20"/>
                <w:szCs w:val="20"/>
              </w:rPr>
              <w:t>Teenuse omanik</w:t>
            </w:r>
          </w:p>
        </w:tc>
        <w:tc>
          <w:tcPr>
            <w:tcW w:w="199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82E2D89" w14:textId="77777777">
            <w:pPr>
              <w:rPr>
                <w:rFonts w:ascii="Calibri" w:hAnsi="Calibri" w:eastAsia="Calibri" w:cs="Calibri"/>
                <w:sz w:val="20"/>
                <w:szCs w:val="20"/>
              </w:rPr>
            </w:pPr>
            <w:r w:rsidRPr="000F2470">
              <w:rPr>
                <w:rFonts w:ascii="Calibri" w:hAnsi="Calibri" w:eastAsia="Calibri" w:cs="Calibri"/>
                <w:b/>
                <w:bCs/>
                <w:sz w:val="20"/>
                <w:szCs w:val="20"/>
              </w:rPr>
              <w:t>Alamteenuse nimetus</w:t>
            </w:r>
          </w:p>
        </w:tc>
        <w:tc>
          <w:tcPr>
            <w:tcW w:w="189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E95E937" w14:textId="77777777">
            <w:pPr>
              <w:rPr>
                <w:rFonts w:ascii="Calibri" w:hAnsi="Calibri" w:eastAsia="Calibri" w:cs="Calibri"/>
                <w:sz w:val="20"/>
                <w:szCs w:val="20"/>
              </w:rPr>
            </w:pPr>
            <w:r w:rsidRPr="000F2470">
              <w:rPr>
                <w:rFonts w:ascii="Calibri" w:hAnsi="Calibri" w:eastAsia="Calibri" w:cs="Calibri"/>
                <w:b/>
                <w:bCs/>
                <w:sz w:val="20"/>
                <w:szCs w:val="20"/>
              </w:rPr>
              <w:t>Alamteenuse juht</w:t>
            </w:r>
          </w:p>
        </w:tc>
        <w:tc>
          <w:tcPr>
            <w:tcW w:w="195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820B3FA" w14:textId="77777777">
            <w:pPr>
              <w:rPr>
                <w:rFonts w:ascii="Calibri" w:hAnsi="Calibri" w:eastAsia="Calibri" w:cs="Calibri"/>
                <w:sz w:val="20"/>
                <w:szCs w:val="20"/>
              </w:rPr>
            </w:pPr>
            <w:r w:rsidRPr="000F2470">
              <w:rPr>
                <w:rFonts w:ascii="Calibri" w:hAnsi="Calibri" w:eastAsia="Calibri" w:cs="Calibri"/>
                <w:b/>
                <w:bCs/>
                <w:sz w:val="20"/>
                <w:szCs w:val="20"/>
              </w:rPr>
              <w:t>Võtmeisikud</w:t>
            </w:r>
          </w:p>
        </w:tc>
      </w:tr>
      <w:tr w:rsidRPr="000F2470" w:rsidR="00DE0246" w:rsidTr="002F55D0" w14:paraId="4743641D" w14:textId="77777777">
        <w:trPr>
          <w:trHeight w:val="300"/>
        </w:trPr>
        <w:tc>
          <w:tcPr>
            <w:tcW w:w="211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92908A8" w14:textId="77777777">
            <w:pPr>
              <w:rPr>
                <w:rFonts w:ascii="Calibri" w:hAnsi="Calibri" w:eastAsia="Calibri" w:cs="Calibri"/>
                <w:sz w:val="20"/>
                <w:szCs w:val="20"/>
              </w:rPr>
            </w:pPr>
            <w:r w:rsidRPr="000F2470">
              <w:rPr>
                <w:rFonts w:ascii="Calibri" w:hAnsi="Calibri" w:eastAsia="Calibri" w:cs="Calibri"/>
                <w:sz w:val="20"/>
                <w:szCs w:val="20"/>
              </w:rPr>
              <w:t>Jäätmekäitluse nõuetele vastavuse tagamine</w:t>
            </w:r>
          </w:p>
        </w:tc>
        <w:tc>
          <w:tcPr>
            <w:tcW w:w="154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363E03C7" w14:textId="77777777">
            <w:pPr>
              <w:rPr>
                <w:rFonts w:ascii="Calibri" w:hAnsi="Calibri" w:eastAsia="Calibri" w:cs="Calibri"/>
                <w:sz w:val="20"/>
                <w:szCs w:val="20"/>
              </w:rPr>
            </w:pPr>
            <w:r w:rsidRPr="000F2470">
              <w:rPr>
                <w:rFonts w:ascii="Calibri" w:hAnsi="Calibri" w:eastAsia="Calibri" w:cs="Calibri"/>
                <w:sz w:val="20"/>
                <w:szCs w:val="20"/>
              </w:rPr>
              <w:t>Keskkonnakasutuse järelevalve arendusosakonna juhataja</w:t>
            </w:r>
          </w:p>
        </w:tc>
        <w:tc>
          <w:tcPr>
            <w:tcW w:w="199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0423AEC1" w14:textId="77777777">
            <w:pPr>
              <w:rPr>
                <w:rFonts w:ascii="Calibri" w:hAnsi="Calibri" w:eastAsia="Calibri" w:cs="Calibri"/>
                <w:sz w:val="20"/>
                <w:szCs w:val="20"/>
              </w:rPr>
            </w:pPr>
            <w:r w:rsidRPr="000F2470">
              <w:rPr>
                <w:rFonts w:ascii="Calibri" w:hAnsi="Calibri" w:eastAsia="Calibri" w:cs="Calibri"/>
                <w:sz w:val="20"/>
                <w:szCs w:val="20"/>
              </w:rPr>
              <w:t>Jäätmekäitluse nõuetele vastavuse tagamine kontrolli- ja menetlustoimingute kaudu</w:t>
            </w:r>
          </w:p>
        </w:tc>
        <w:tc>
          <w:tcPr>
            <w:tcW w:w="189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67F3E433" w14:textId="77777777">
            <w:pPr>
              <w:rPr>
                <w:rFonts w:ascii="Calibri" w:hAnsi="Calibri" w:eastAsia="Calibri" w:cs="Calibri"/>
                <w:sz w:val="20"/>
                <w:szCs w:val="20"/>
              </w:rPr>
            </w:pPr>
            <w:r w:rsidRPr="000F2470">
              <w:rPr>
                <w:rFonts w:ascii="Calibri" w:hAnsi="Calibri" w:eastAsia="Calibri" w:cs="Calibri"/>
                <w:sz w:val="20"/>
                <w:szCs w:val="20"/>
              </w:rPr>
              <w:t>Aile Kureoja</w:t>
            </w:r>
          </w:p>
        </w:tc>
        <w:tc>
          <w:tcPr>
            <w:tcW w:w="195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2865A50" w14:textId="77777777">
            <w:pPr>
              <w:rPr>
                <w:rFonts w:ascii="Calibri" w:hAnsi="Calibri" w:eastAsia="Calibri" w:cs="Calibri"/>
                <w:sz w:val="20"/>
                <w:szCs w:val="20"/>
              </w:rPr>
            </w:pPr>
            <w:r w:rsidRPr="000F2470">
              <w:rPr>
                <w:rFonts w:ascii="Calibri" w:hAnsi="Calibri" w:eastAsia="Calibri" w:cs="Calibri"/>
                <w:sz w:val="20"/>
                <w:szCs w:val="20"/>
              </w:rPr>
              <w:t>Jekaterina Kärme</w:t>
            </w:r>
          </w:p>
        </w:tc>
      </w:tr>
      <w:tr w:rsidRPr="000F2470" w:rsidR="00DE0246" w:rsidTr="002F55D0" w14:paraId="2A762B73" w14:textId="77777777">
        <w:trPr>
          <w:trHeight w:val="300"/>
        </w:trPr>
        <w:tc>
          <w:tcPr>
            <w:tcW w:w="211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F647716" w14:textId="77777777">
            <w:pPr>
              <w:rPr>
                <w:rFonts w:ascii="Calibri" w:hAnsi="Calibri" w:eastAsia="Calibri" w:cs="Calibri"/>
                <w:sz w:val="20"/>
                <w:szCs w:val="20"/>
              </w:rPr>
            </w:pPr>
            <w:r w:rsidRPr="000F2470">
              <w:rPr>
                <w:rFonts w:ascii="Calibri" w:hAnsi="Calibri" w:eastAsia="Calibri" w:cs="Calibri"/>
                <w:sz w:val="20"/>
                <w:szCs w:val="20"/>
              </w:rPr>
              <w:t>Keskkonnatasu deklareerimine ja kontrollimine</w:t>
            </w:r>
          </w:p>
        </w:tc>
        <w:tc>
          <w:tcPr>
            <w:tcW w:w="154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4C397CEE" w14:textId="77777777">
            <w:pPr>
              <w:rPr>
                <w:rFonts w:ascii="Calibri" w:hAnsi="Calibri" w:eastAsia="Calibri" w:cs="Calibri"/>
                <w:sz w:val="20"/>
                <w:szCs w:val="20"/>
              </w:rPr>
            </w:pPr>
            <w:r w:rsidRPr="000F2470">
              <w:rPr>
                <w:rFonts w:ascii="Calibri" w:hAnsi="Calibri" w:eastAsia="Calibri" w:cs="Calibri"/>
                <w:sz w:val="20"/>
                <w:szCs w:val="20"/>
              </w:rPr>
              <w:t>Keskkonnatasuosakonna juhataja</w:t>
            </w:r>
          </w:p>
        </w:tc>
        <w:tc>
          <w:tcPr>
            <w:tcW w:w="199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547A8CB4" w14:textId="77777777">
            <w:pPr>
              <w:rPr>
                <w:rFonts w:ascii="Calibri" w:hAnsi="Calibri" w:eastAsia="Calibri" w:cs="Calibri"/>
                <w:sz w:val="20"/>
                <w:szCs w:val="20"/>
              </w:rPr>
            </w:pPr>
            <w:r w:rsidRPr="000F2470">
              <w:rPr>
                <w:rFonts w:ascii="Calibri" w:hAnsi="Calibri" w:eastAsia="Calibri" w:cs="Calibri"/>
                <w:sz w:val="20"/>
                <w:szCs w:val="20"/>
              </w:rPr>
              <w:t xml:space="preserve">Keskkonnatasu arvutuse kontroll ja </w:t>
            </w:r>
            <w:r w:rsidRPr="000F2470">
              <w:rPr>
                <w:rFonts w:ascii="Calibri" w:hAnsi="Calibri" w:eastAsia="Calibri" w:cs="Calibri"/>
                <w:sz w:val="20"/>
                <w:szCs w:val="20"/>
              </w:rPr>
              <w:lastRenderedPageBreak/>
              <w:t>täiendav tasu määramine</w:t>
            </w:r>
          </w:p>
        </w:tc>
        <w:tc>
          <w:tcPr>
            <w:tcW w:w="189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7C74B1D9" w14:textId="77777777">
            <w:pPr>
              <w:rPr>
                <w:rFonts w:ascii="Calibri" w:hAnsi="Calibri" w:eastAsia="Calibri" w:cs="Calibri"/>
                <w:sz w:val="20"/>
                <w:szCs w:val="20"/>
              </w:rPr>
            </w:pPr>
            <w:r w:rsidRPr="000F2470">
              <w:rPr>
                <w:rFonts w:ascii="Calibri" w:hAnsi="Calibri" w:eastAsia="Calibri" w:cs="Calibri"/>
                <w:sz w:val="20"/>
                <w:szCs w:val="20"/>
              </w:rPr>
              <w:lastRenderedPageBreak/>
              <w:t>Ahto Eesmäe</w:t>
            </w:r>
          </w:p>
        </w:tc>
        <w:tc>
          <w:tcPr>
            <w:tcW w:w="195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F032B7" w14:paraId="23D7D795" w14:textId="7FEC0258">
            <w:pPr>
              <w:rPr>
                <w:rFonts w:ascii="Calibri" w:hAnsi="Calibri" w:eastAsia="Calibri" w:cs="Calibri"/>
                <w:sz w:val="20"/>
                <w:szCs w:val="20"/>
              </w:rPr>
            </w:pPr>
            <w:r w:rsidRPr="000F2470">
              <w:rPr>
                <w:rFonts w:ascii="Calibri" w:hAnsi="Calibri" w:eastAsia="Calibri" w:cs="Calibri"/>
                <w:sz w:val="20"/>
                <w:szCs w:val="20"/>
              </w:rPr>
              <w:t>Iga valdkonna p</w:t>
            </w:r>
            <w:r w:rsidRPr="000F2470" w:rsidR="00DE0246">
              <w:rPr>
                <w:rFonts w:ascii="Calibri" w:hAnsi="Calibri" w:eastAsia="Calibri" w:cs="Calibri"/>
                <w:sz w:val="20"/>
                <w:szCs w:val="20"/>
              </w:rPr>
              <w:t>easpetsialist</w:t>
            </w:r>
          </w:p>
        </w:tc>
      </w:tr>
      <w:tr w:rsidRPr="000F2470" w:rsidR="00DE0246" w:rsidTr="002F55D0" w14:paraId="0791EB9D" w14:textId="77777777">
        <w:trPr>
          <w:trHeight w:val="300"/>
        </w:trPr>
        <w:tc>
          <w:tcPr>
            <w:tcW w:w="211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26D96B9" w14:textId="77777777">
            <w:pPr>
              <w:rPr>
                <w:rFonts w:ascii="Calibri" w:hAnsi="Calibri" w:eastAsia="Calibri" w:cs="Calibri"/>
                <w:sz w:val="20"/>
                <w:szCs w:val="20"/>
              </w:rPr>
            </w:pPr>
            <w:r w:rsidRPr="000F2470">
              <w:rPr>
                <w:rFonts w:ascii="Calibri" w:hAnsi="Calibri" w:eastAsia="Calibri" w:cs="Calibri"/>
                <w:sz w:val="20"/>
                <w:szCs w:val="20"/>
              </w:rPr>
              <w:t>Riikidevahelise jäätmeveo loastamine</w:t>
            </w:r>
          </w:p>
        </w:tc>
        <w:tc>
          <w:tcPr>
            <w:tcW w:w="154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113BF6AD" w14:textId="77777777">
            <w:pPr>
              <w:rPr>
                <w:rFonts w:ascii="Calibri" w:hAnsi="Calibri" w:eastAsia="Calibri" w:cs="Calibri"/>
                <w:sz w:val="20"/>
                <w:szCs w:val="20"/>
              </w:rPr>
            </w:pPr>
            <w:r w:rsidRPr="000F2470">
              <w:rPr>
                <w:rFonts w:ascii="Calibri" w:hAnsi="Calibri" w:eastAsia="Calibri" w:cs="Calibri"/>
                <w:sz w:val="20"/>
                <w:szCs w:val="20"/>
              </w:rPr>
              <w:t>Ringmajanduse osakonna juhataja</w:t>
            </w:r>
          </w:p>
        </w:tc>
        <w:tc>
          <w:tcPr>
            <w:tcW w:w="1995"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4472F88E" w14:textId="77777777">
            <w:pPr>
              <w:rPr>
                <w:rFonts w:ascii="Calibri" w:hAnsi="Calibri" w:eastAsia="Calibri" w:cs="Calibri"/>
                <w:sz w:val="20"/>
                <w:szCs w:val="20"/>
              </w:rPr>
            </w:pPr>
            <w:r w:rsidRPr="000F2470">
              <w:rPr>
                <w:rFonts w:ascii="Calibri" w:hAnsi="Calibri" w:eastAsia="Calibri" w:cs="Calibri"/>
                <w:sz w:val="20"/>
                <w:szCs w:val="20"/>
              </w:rPr>
              <w:t>Riikidevahelise jäätmeveo loastamine</w:t>
            </w:r>
          </w:p>
        </w:tc>
        <w:tc>
          <w:tcPr>
            <w:tcW w:w="189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09B631C9" w14:textId="77777777">
            <w:pPr>
              <w:rPr>
                <w:rFonts w:ascii="Calibri" w:hAnsi="Calibri" w:eastAsia="Calibri" w:cs="Calibri"/>
                <w:sz w:val="20"/>
                <w:szCs w:val="20"/>
              </w:rPr>
            </w:pPr>
            <w:r w:rsidRPr="000F2470">
              <w:rPr>
                <w:rFonts w:ascii="Calibri" w:hAnsi="Calibri" w:eastAsia="Calibri" w:cs="Calibri"/>
                <w:sz w:val="20"/>
                <w:szCs w:val="20"/>
              </w:rPr>
              <w:t>Jäätmebüroo juhataja</w:t>
            </w:r>
          </w:p>
        </w:tc>
        <w:tc>
          <w:tcPr>
            <w:tcW w:w="1950"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DE0246" w:rsidP="002F55D0" w:rsidRDefault="00DE0246" w14:paraId="2DA0A976" w14:textId="77777777">
            <w:pPr>
              <w:rPr>
                <w:rFonts w:ascii="Calibri" w:hAnsi="Calibri" w:eastAsia="Calibri" w:cs="Calibri"/>
                <w:sz w:val="20"/>
                <w:szCs w:val="20"/>
              </w:rPr>
            </w:pPr>
            <w:r w:rsidRPr="000F2470">
              <w:rPr>
                <w:rFonts w:ascii="Calibri" w:hAnsi="Calibri" w:eastAsia="Calibri" w:cs="Calibri"/>
                <w:sz w:val="20"/>
                <w:szCs w:val="20"/>
              </w:rPr>
              <w:t>Katrin Kaare</w:t>
            </w:r>
          </w:p>
        </w:tc>
      </w:tr>
    </w:tbl>
    <w:p w:rsidR="00DE0246" w:rsidP="00DE0246" w:rsidRDefault="00DE0246" w14:paraId="04088E0D" w14:textId="77777777">
      <w:pPr>
        <w:spacing w:line="257" w:lineRule="auto"/>
        <w:rPr>
          <w:rFonts w:ascii="Calibri" w:hAnsi="Calibri" w:eastAsia="Calibri" w:cs="Calibri"/>
        </w:rPr>
      </w:pPr>
    </w:p>
    <w:p w:rsidR="6DDAE4C1" w:rsidP="00D0790D" w:rsidRDefault="5DDB4BFE" w14:paraId="11E1B390" w14:textId="7FD8D48E">
      <w:pPr>
        <w:spacing w:line="257" w:lineRule="auto"/>
        <w:rPr>
          <w:rFonts w:ascii="Calibri" w:hAnsi="Calibri" w:eastAsia="Calibri" w:cs="Calibri"/>
        </w:rPr>
      </w:pPr>
      <w:r w:rsidRPr="043E77DA">
        <w:rPr>
          <w:rFonts w:ascii="Calibri" w:hAnsi="Calibri" w:eastAsia="Calibri" w:cs="Calibri"/>
        </w:rPr>
        <w:t>Keskkonnaagentuur juhib kõiki oma teenuseid alamteenuste kaudu. Kõik avalikud teenused on kirjeldatud ja määratud on teenuseomanikud ning alamteenuste juhid. Igale alamteenusele on kirjeldatud mõõdikud</w:t>
      </w:r>
      <w:r w:rsidR="00256D28">
        <w:rPr>
          <w:rFonts w:ascii="Calibri" w:hAnsi="Calibri" w:eastAsia="Calibri" w:cs="Calibri"/>
        </w:rPr>
        <w:t xml:space="preserve"> </w:t>
      </w:r>
      <w:r w:rsidR="00535F11">
        <w:rPr>
          <w:rFonts w:ascii="Calibri" w:hAnsi="Calibri" w:eastAsia="Calibri" w:cs="Calibri"/>
        </w:rPr>
        <w:t>(</w:t>
      </w:r>
      <w:r w:rsidR="00535F11">
        <w:rPr>
          <w:rFonts w:ascii="Calibri" w:hAnsi="Calibri" w:eastAsia="Calibri" w:cs="Calibri"/>
        </w:rPr>
        <w:fldChar w:fldCharType="begin"/>
      </w:r>
      <w:r w:rsidR="00535F11">
        <w:rPr>
          <w:rFonts w:ascii="Calibri" w:hAnsi="Calibri" w:eastAsia="Calibri" w:cs="Calibri"/>
        </w:rPr>
        <w:instrText xml:space="preserve"> REF _Ref134015397 \h </w:instrText>
      </w:r>
      <w:r w:rsidR="00535F11">
        <w:rPr>
          <w:rFonts w:ascii="Calibri" w:hAnsi="Calibri" w:eastAsia="Calibri" w:cs="Calibri"/>
        </w:rPr>
      </w:r>
      <w:r w:rsidR="00535F11">
        <w:rPr>
          <w:rFonts w:ascii="Calibri" w:hAnsi="Calibri" w:eastAsia="Calibri" w:cs="Calibri"/>
        </w:rPr>
        <w:fldChar w:fldCharType="separate"/>
      </w:r>
      <w:r w:rsidR="00535F11">
        <w:t xml:space="preserve">Tabel </w:t>
      </w:r>
      <w:r w:rsidR="00535F11">
        <w:rPr>
          <w:noProof/>
        </w:rPr>
        <w:t>2</w:t>
      </w:r>
      <w:r w:rsidR="00535F11">
        <w:rPr>
          <w:rFonts w:ascii="Calibri" w:hAnsi="Calibri" w:eastAsia="Calibri" w:cs="Calibri"/>
        </w:rPr>
        <w:fldChar w:fldCharType="end"/>
      </w:r>
      <w:r w:rsidR="00535F11">
        <w:rPr>
          <w:rFonts w:ascii="Calibri" w:hAnsi="Calibri" w:eastAsia="Calibri" w:cs="Calibri"/>
        </w:rPr>
        <w:t xml:space="preserve">) </w:t>
      </w:r>
      <w:r w:rsidRPr="043E77DA">
        <w:rPr>
          <w:rFonts w:ascii="Calibri" w:hAnsi="Calibri" w:eastAsia="Calibri" w:cs="Calibri"/>
        </w:rPr>
        <w:t xml:space="preserve">ja kulumudeli abil </w:t>
      </w:r>
      <w:r w:rsidR="004D2362">
        <w:rPr>
          <w:rFonts w:ascii="Calibri" w:hAnsi="Calibri" w:eastAsia="Calibri" w:cs="Calibri"/>
        </w:rPr>
        <w:t xml:space="preserve">on </w:t>
      </w:r>
      <w:r w:rsidRPr="043E77DA">
        <w:rPr>
          <w:rFonts w:ascii="Calibri" w:hAnsi="Calibri" w:eastAsia="Calibri" w:cs="Calibri"/>
        </w:rPr>
        <w:t xml:space="preserve">võimalus hinnata teenusele kasutatavat finantsilist ressursi. Teenuste juhtimise abivahendiks on haldusalas kasutusele võetud PlanPro, kus kõik tööülesanded, arendused, ressursi lisavajadused seotakse alati konkreetse alamteenusega. </w:t>
      </w:r>
    </w:p>
    <w:p w:rsidR="6DDAE4C1" w:rsidP="00D0790D" w:rsidRDefault="4557627D" w14:paraId="41137A03" w14:textId="43CF1B73">
      <w:pPr>
        <w:spacing w:line="257" w:lineRule="auto"/>
        <w:rPr>
          <w:rFonts w:ascii="Calibri" w:hAnsi="Calibri" w:eastAsia="Calibri" w:cs="Calibri"/>
        </w:rPr>
      </w:pPr>
      <w:r w:rsidRPr="07A88151">
        <w:rPr>
          <w:rFonts w:ascii="Calibri" w:hAnsi="Calibri" w:eastAsia="Calibri" w:cs="Calibri"/>
        </w:rPr>
        <w:t>Käesolevas projektis kirjeldatud mõned aruandluse</w:t>
      </w:r>
      <w:r w:rsidRPr="07A88151" w:rsidR="0874A139">
        <w:rPr>
          <w:rFonts w:ascii="Calibri" w:hAnsi="Calibri" w:eastAsia="Calibri" w:cs="Calibri"/>
        </w:rPr>
        <w:t xml:space="preserve"> teenused</w:t>
      </w:r>
      <w:r w:rsidRPr="07A88151">
        <w:rPr>
          <w:rFonts w:ascii="Calibri" w:hAnsi="Calibri" w:eastAsia="Calibri" w:cs="Calibri"/>
        </w:rPr>
        <w:t xml:space="preserve"> (jäätmearuandluse mõiste all toodud 8 punktist 4 punkti) on seotud Keskkonnaagentuuris 2 teenuseg</w:t>
      </w:r>
      <w:r w:rsidRPr="07A88151" w:rsidR="57AFE2D7">
        <w:rPr>
          <w:rFonts w:ascii="Calibri" w:hAnsi="Calibri" w:eastAsia="Calibri" w:cs="Calibri"/>
        </w:rPr>
        <w:t xml:space="preserve">a, mis </w:t>
      </w:r>
      <w:r w:rsidRPr="07A88151" w:rsidR="1EC9222B">
        <w:rPr>
          <w:rFonts w:ascii="Calibri" w:hAnsi="Calibri" w:eastAsia="Calibri" w:cs="Calibri"/>
        </w:rPr>
        <w:t>moodustavad</w:t>
      </w:r>
      <w:r w:rsidRPr="07A88151">
        <w:rPr>
          <w:rFonts w:ascii="Calibri" w:hAnsi="Calibri" w:eastAsia="Calibri" w:cs="Calibri"/>
        </w:rPr>
        <w:t xml:space="preserve"> väike</w:t>
      </w:r>
      <w:r w:rsidRPr="07A88151" w:rsidR="1EC9222B">
        <w:rPr>
          <w:rFonts w:ascii="Calibri" w:hAnsi="Calibri" w:eastAsia="Calibri" w:cs="Calibri"/>
        </w:rPr>
        <w:t>se</w:t>
      </w:r>
      <w:r w:rsidRPr="07A88151">
        <w:rPr>
          <w:rFonts w:ascii="Calibri" w:hAnsi="Calibri" w:eastAsia="Calibri" w:cs="Calibri"/>
        </w:rPr>
        <w:t xml:space="preserve"> osa alamteenus</w:t>
      </w:r>
      <w:r w:rsidRPr="07A88151" w:rsidR="1EC9222B">
        <w:rPr>
          <w:rFonts w:ascii="Calibri" w:hAnsi="Calibri" w:eastAsia="Calibri" w:cs="Calibri"/>
        </w:rPr>
        <w:t>e</w:t>
      </w:r>
      <w:r w:rsidRPr="07A88151" w:rsidR="7F95FAE9">
        <w:rPr>
          <w:rFonts w:ascii="Calibri" w:hAnsi="Calibri" w:eastAsia="Calibri" w:cs="Calibri"/>
        </w:rPr>
        <w:t xml:space="preserve"> </w:t>
      </w:r>
      <w:r w:rsidRPr="07A88151" w:rsidR="3154A0C0">
        <w:rPr>
          <w:rFonts w:ascii="Calibri" w:hAnsi="Calibri" w:eastAsia="Calibri" w:cs="Calibri"/>
        </w:rPr>
        <w:t>jäätmekäitluse seire korraldamine</w:t>
      </w:r>
      <w:r w:rsidRPr="07A88151" w:rsidR="7F95FAE9">
        <w:rPr>
          <w:rFonts w:ascii="Calibri" w:hAnsi="Calibri" w:eastAsia="Calibri" w:cs="Calibri"/>
        </w:rPr>
        <w:t xml:space="preserve"> </w:t>
      </w:r>
      <w:r w:rsidRPr="07A88151" w:rsidR="3154A0C0">
        <w:rPr>
          <w:rFonts w:ascii="Calibri" w:hAnsi="Calibri" w:eastAsia="Calibri" w:cs="Calibri"/>
        </w:rPr>
        <w:t>ja aruannete</w:t>
      </w:r>
      <w:r w:rsidRPr="07A88151" w:rsidR="7F95FAE9">
        <w:rPr>
          <w:rFonts w:ascii="Calibri" w:hAnsi="Calibri" w:eastAsia="Calibri" w:cs="Calibri"/>
        </w:rPr>
        <w:t xml:space="preserve"> </w:t>
      </w:r>
      <w:r w:rsidRPr="07A88151" w:rsidR="3144D9A4">
        <w:rPr>
          <w:rFonts w:ascii="Calibri" w:hAnsi="Calibri" w:eastAsia="Calibri" w:cs="Calibri"/>
        </w:rPr>
        <w:t xml:space="preserve">avaldamise </w:t>
      </w:r>
      <w:r w:rsidRPr="07A88151" w:rsidR="7F95FAE9">
        <w:rPr>
          <w:rFonts w:ascii="Calibri" w:hAnsi="Calibri" w:eastAsia="Calibri" w:cs="Calibri"/>
        </w:rPr>
        <w:t>terviku</w:t>
      </w:r>
      <w:r w:rsidRPr="07A88151">
        <w:rPr>
          <w:rFonts w:ascii="Calibri" w:hAnsi="Calibri" w:eastAsia="Calibri" w:cs="Calibri"/>
        </w:rPr>
        <w:t>st</w:t>
      </w:r>
      <w:r w:rsidRPr="07A88151" w:rsidR="1EC9222B">
        <w:rPr>
          <w:rFonts w:ascii="Calibri" w:hAnsi="Calibri" w:eastAsia="Calibri" w:cs="Calibri"/>
        </w:rPr>
        <w:t xml:space="preserve">. </w:t>
      </w:r>
      <w:r w:rsidRPr="07A88151">
        <w:rPr>
          <w:rFonts w:ascii="Calibri" w:hAnsi="Calibri" w:eastAsia="Calibri" w:cs="Calibri"/>
        </w:rPr>
        <w:t>Keskkonnaagentuuri aruannete alamteenused on</w:t>
      </w:r>
      <w:r w:rsidRPr="07A88151" w:rsidR="4856C4EB">
        <w:rPr>
          <w:rFonts w:ascii="Calibri" w:hAnsi="Calibri" w:eastAsia="Calibri" w:cs="Calibri"/>
        </w:rPr>
        <w:t xml:space="preserve"> eelkõige suunatud </w:t>
      </w:r>
      <w:r w:rsidRPr="07A88151" w:rsidR="6C6F4568">
        <w:rPr>
          <w:rFonts w:ascii="Calibri" w:hAnsi="Calibri" w:eastAsia="Calibri" w:cs="Calibri"/>
        </w:rPr>
        <w:t>r</w:t>
      </w:r>
      <w:r w:rsidRPr="07A88151">
        <w:rPr>
          <w:rFonts w:ascii="Calibri" w:hAnsi="Calibri" w:eastAsia="Calibri" w:cs="Calibri"/>
        </w:rPr>
        <w:t>iigi koondaruannete koostamisele ehk riigi</w:t>
      </w:r>
      <w:r w:rsidR="003202E6">
        <w:rPr>
          <w:rFonts w:ascii="Calibri" w:hAnsi="Calibri" w:eastAsia="Calibri" w:cs="Calibri"/>
        </w:rPr>
        <w:t xml:space="preserve"> </w:t>
      </w:r>
      <w:r w:rsidRPr="07A88151">
        <w:rPr>
          <w:rFonts w:ascii="Calibri" w:hAnsi="Calibri" w:eastAsia="Calibri" w:cs="Calibri"/>
        </w:rPr>
        <w:t>kohustuste täitmise</w:t>
      </w:r>
      <w:r w:rsidRPr="07A88151" w:rsidR="5D9AF0AF">
        <w:rPr>
          <w:rFonts w:ascii="Calibri" w:hAnsi="Calibri" w:eastAsia="Calibri" w:cs="Calibri"/>
        </w:rPr>
        <w:t>le</w:t>
      </w:r>
      <w:r w:rsidRPr="07A88151">
        <w:rPr>
          <w:rFonts w:ascii="Calibri" w:hAnsi="Calibri" w:eastAsia="Calibri" w:cs="Calibri"/>
        </w:rPr>
        <w:t>.</w:t>
      </w:r>
      <w:r w:rsidR="003E09D6">
        <w:rPr>
          <w:rFonts w:ascii="Calibri" w:hAnsi="Calibri" w:eastAsia="Calibri" w:cs="Calibri"/>
        </w:rPr>
        <w:t xml:space="preserve"> </w:t>
      </w:r>
      <w:r w:rsidRPr="34894A7F">
        <w:rPr>
          <w:rFonts w:ascii="Calibri" w:hAnsi="Calibri" w:eastAsia="Calibri" w:cs="Calibri"/>
        </w:rPr>
        <w:t>Keskkonnaagentuur teenuse</w:t>
      </w:r>
      <w:r w:rsidR="009A0C77">
        <w:rPr>
          <w:rFonts w:ascii="Calibri" w:hAnsi="Calibri" w:eastAsia="Calibri" w:cs="Calibri"/>
        </w:rPr>
        <w:t>i</w:t>
      </w:r>
      <w:r w:rsidRPr="34894A7F">
        <w:rPr>
          <w:rFonts w:ascii="Calibri" w:hAnsi="Calibri" w:eastAsia="Calibri" w:cs="Calibri"/>
        </w:rPr>
        <w:t>d ja alamteenuse</w:t>
      </w:r>
      <w:r w:rsidR="009A0C77">
        <w:rPr>
          <w:rFonts w:ascii="Calibri" w:hAnsi="Calibri" w:eastAsia="Calibri" w:cs="Calibri"/>
        </w:rPr>
        <w:t>i</w:t>
      </w:r>
      <w:r w:rsidRPr="34894A7F">
        <w:rPr>
          <w:rFonts w:ascii="Calibri" w:hAnsi="Calibri" w:eastAsia="Calibri" w:cs="Calibri"/>
        </w:rPr>
        <w:t xml:space="preserve">d </w:t>
      </w:r>
      <w:r w:rsidR="009A0C77">
        <w:rPr>
          <w:rFonts w:ascii="Calibri" w:hAnsi="Calibri" w:eastAsia="Calibri" w:cs="Calibri"/>
        </w:rPr>
        <w:t xml:space="preserve">eraldi ei </w:t>
      </w:r>
      <w:r w:rsidRPr="34894A7F">
        <w:rPr>
          <w:rFonts w:ascii="Calibri" w:hAnsi="Calibri" w:eastAsia="Calibri" w:cs="Calibri"/>
        </w:rPr>
        <w:t>kinnita</w:t>
      </w:r>
      <w:r w:rsidR="00E56106">
        <w:rPr>
          <w:rFonts w:ascii="Calibri" w:hAnsi="Calibri" w:eastAsia="Calibri" w:cs="Calibri"/>
        </w:rPr>
        <w:t xml:space="preserve">, </w:t>
      </w:r>
      <w:r w:rsidRPr="0099578E" w:rsidR="0099578E">
        <w:rPr>
          <w:rFonts w:ascii="Calibri" w:hAnsi="Calibri" w:eastAsia="Calibri" w:cs="Calibri"/>
        </w:rPr>
        <w:t xml:space="preserve">lähtutakse keskkonnaministri </w:t>
      </w:r>
      <w:r w:rsidR="004B25B0">
        <w:rPr>
          <w:rFonts w:ascii="Calibri" w:hAnsi="Calibri" w:eastAsia="Calibri" w:cs="Calibri"/>
        </w:rPr>
        <w:t xml:space="preserve">kinnitatud </w:t>
      </w:r>
      <w:r w:rsidRPr="0099578E" w:rsidR="0099578E">
        <w:rPr>
          <w:rFonts w:ascii="Calibri" w:hAnsi="Calibri" w:eastAsia="Calibri" w:cs="Calibri"/>
        </w:rPr>
        <w:t>programmidokumendist.</w:t>
      </w:r>
    </w:p>
    <w:p w:rsidR="13B89C4E" w:rsidP="062FBAAF" w:rsidRDefault="00F25035" w14:paraId="072FF1A3" w14:textId="20E503BB">
      <w:pPr>
        <w:spacing w:line="257" w:lineRule="auto"/>
        <w:rPr>
          <w:rFonts w:ascii="Calibri" w:hAnsi="Calibri" w:eastAsia="Calibri" w:cs="Calibri"/>
        </w:rPr>
      </w:pPr>
      <w:r>
        <w:rPr>
          <w:noProof/>
        </w:rPr>
        <mc:AlternateContent>
          <mc:Choice Requires="wps">
            <w:drawing>
              <wp:anchor distT="0" distB="0" distL="114300" distR="114300" simplePos="0" relativeHeight="251658241" behindDoc="0" locked="0" layoutInCell="1" allowOverlap="1" wp14:anchorId="449209C1" wp14:editId="3A669D91">
                <wp:simplePos x="0" y="0"/>
                <wp:positionH relativeFrom="margin">
                  <wp:align>right</wp:align>
                </wp:positionH>
                <wp:positionV relativeFrom="paragraph">
                  <wp:posOffset>5015865</wp:posOffset>
                </wp:positionV>
                <wp:extent cx="5940425" cy="635"/>
                <wp:effectExtent l="0" t="0" r="3175" b="3810"/>
                <wp:wrapTopAndBottom/>
                <wp:docPr id="33" name="Tekstiväli 33"/>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Pr="00085999" w:rsidR="004A2000" w:rsidP="004A2000" w:rsidRDefault="004A2000" w14:paraId="6000A068" w14:textId="75F316D2">
                            <w:pPr>
                              <w:pStyle w:val="Pealdis"/>
                              <w:rPr>
                                <w:noProof/>
                              </w:rPr>
                            </w:pPr>
                            <w:bookmarkStart w:name="_Ref134022610" w:id="12"/>
                            <w:r>
                              <w:t xml:space="preserve">Joonis </w:t>
                            </w:r>
                            <w:r>
                              <w:fldChar w:fldCharType="begin"/>
                            </w:r>
                            <w:r>
                              <w:instrText xml:space="preserve"> SEQ Joonis \* ARABIC </w:instrText>
                            </w:r>
                            <w:r>
                              <w:fldChar w:fldCharType="separate"/>
                            </w:r>
                            <w:r>
                              <w:rPr>
                                <w:noProof/>
                              </w:rPr>
                              <w:t>1</w:t>
                            </w:r>
                            <w:r>
                              <w:fldChar w:fldCharType="end"/>
                            </w:r>
                            <w:bookmarkEnd w:id="12"/>
                            <w:r>
                              <w:t>. Keskkonnaameti teenuste puu</w:t>
                            </w:r>
                            <w:r w:rsidR="003C24A3">
                              <w:t xml:space="preserve"> väljavõte</w:t>
                            </w:r>
                            <w:r>
                              <w:t xml:space="preserve"> 2023 seisuga.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w14:anchorId="449209C1">
                <v:stroke joinstyle="miter"/>
                <v:path gradientshapeok="t" o:connecttype="rect"/>
              </v:shapetype>
              <v:shape id="Tekstiväli 33" style="position:absolute;left:0;text-align:left;margin-left:416.55pt;margin-top:394.95pt;width:467.75pt;height:.05pt;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">
                <v:textbox style="mso-fit-shape-to-text:t" inset="0,0,0,0">
                  <w:txbxContent>
                    <w:p w:rsidRPr="00085999" w:rsidR="004A2000" w:rsidP="004A2000" w:rsidRDefault="004A2000" w14:paraId="6000A068" w14:textId="75F316D2">
                      <w:pPr>
                        <w:pStyle w:val="Pealdis"/>
                        <w:rPr>
                          <w:noProof/>
                        </w:rPr>
                      </w:pPr>
                      <w:r>
                        <w:t xml:space="preserve">Joonis </w:t>
                      </w:r>
                      <w:r>
                        <w:fldChar w:fldCharType="begin"/>
                      </w:r>
                      <w:r>
                        <w:instrText xml:space="preserve"> SEQ Joonis \* ARABIC </w:instrText>
                      </w:r>
                      <w:r>
                        <w:fldChar w:fldCharType="separate"/>
                      </w:r>
                      <w:r>
                        <w:rPr>
                          <w:noProof/>
                        </w:rPr>
                        <w:t>1</w:t>
                      </w:r>
                      <w:r>
                        <w:fldChar w:fldCharType="end"/>
                      </w:r>
                      <w:r>
                        <w:t>. Keskkonnaameti teenuste puu</w:t>
                      </w:r>
                      <w:r w:rsidR="003C24A3">
                        <w:t xml:space="preserve"> väljavõte</w:t>
                      </w:r>
                      <w:r>
                        <w:t xml:space="preserve"> 2023 seisuga.</w:t>
                      </w:r>
                    </w:p>
                  </w:txbxContent>
                </v:textbox>
                <w10:wrap type="topAndBottom" anchorx="margin"/>
              </v:shape>
            </w:pict>
          </mc:Fallback>
        </mc:AlternateContent>
      </w:r>
      <w:r w:rsidR="003C24A3">
        <w:rPr>
          <w:noProof/>
        </w:rPr>
        <w:drawing>
          <wp:anchor distT="0" distB="0" distL="114300" distR="114300" simplePos="0" relativeHeight="251658240" behindDoc="0" locked="0" layoutInCell="1" allowOverlap="1" wp14:anchorId="2FFC41CE" wp14:editId="451DAF19">
            <wp:simplePos x="0" y="0"/>
            <wp:positionH relativeFrom="page">
              <wp:posOffset>919480</wp:posOffset>
            </wp:positionH>
            <wp:positionV relativeFrom="paragraph">
              <wp:posOffset>859155</wp:posOffset>
            </wp:positionV>
            <wp:extent cx="5928995" cy="4306570"/>
            <wp:effectExtent l="0" t="0" r="0" b="0"/>
            <wp:wrapTopAndBottom/>
            <wp:docPr id="32" name="Pilt 32" descr="Pilt, millel on kujutatu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diagramm&#10;&#10;Kirjeldus on genereeritud automaatsel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28995" cy="430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62FBAAF" w:rsidR="6E9A676B">
        <w:rPr>
          <w:rFonts w:eastAsiaTheme="minorEastAsia"/>
        </w:rPr>
        <w:t>Keskkonnaametis ei ole eraldi aastaaruandluse teenus</w:t>
      </w:r>
      <w:r w:rsidRPr="062FBAAF" w:rsidR="54A05951">
        <w:rPr>
          <w:rFonts w:eastAsiaTheme="minorEastAsia"/>
        </w:rPr>
        <w:t>t</w:t>
      </w:r>
      <w:r w:rsidRPr="062FBAAF" w:rsidR="6E9A676B">
        <w:rPr>
          <w:rFonts w:eastAsiaTheme="minorEastAsia"/>
        </w:rPr>
        <w:t xml:space="preserve">. Hetkel on kõik Keskkonnaameti teenused kirjeldatud </w:t>
      </w:r>
      <w:r w:rsidRPr="062FBAAF" w:rsidR="619BD6C4">
        <w:rPr>
          <w:rFonts w:eastAsiaTheme="minorEastAsia"/>
        </w:rPr>
        <w:t>k</w:t>
      </w:r>
      <w:r w:rsidRPr="062FBAAF" w:rsidR="6E9A676B">
        <w:rPr>
          <w:rFonts w:eastAsiaTheme="minorEastAsia"/>
        </w:rPr>
        <w:t>eskkonnakaitse ja -kasutuse programmis (</w:t>
      </w:r>
      <w:r w:rsidRPr="062FBAAF" w:rsidR="004A2000">
        <w:rPr>
          <w:rFonts w:eastAsiaTheme="minorEastAsia"/>
        </w:rPr>
        <w:fldChar w:fldCharType="begin"/>
      </w:r>
      <w:r w:rsidRPr="062FBAAF" w:rsidR="004A2000">
        <w:rPr>
          <w:rFonts w:eastAsiaTheme="minorEastAsia"/>
        </w:rPr>
        <w:instrText xml:space="preserve"> REF _Ref134022610 \h </w:instrText>
      </w:r>
      <w:r w:rsidRPr="062FBAAF" w:rsidR="004A2000">
        <w:rPr>
          <w:rFonts w:eastAsiaTheme="minorEastAsia"/>
        </w:rPr>
      </w:r>
      <w:r w:rsidRPr="062FBAAF" w:rsidR="004A2000">
        <w:rPr>
          <w:rFonts w:eastAsiaTheme="minorEastAsia"/>
        </w:rPr>
        <w:fldChar w:fldCharType="separate"/>
      </w:r>
      <w:r w:rsidR="7B048AE5">
        <w:t xml:space="preserve">Joonis </w:t>
      </w:r>
      <w:r w:rsidR="7B048AE5">
        <w:rPr>
          <w:noProof/>
        </w:rPr>
        <w:t>1</w:t>
      </w:r>
      <w:r w:rsidRPr="062FBAAF" w:rsidR="004A2000">
        <w:rPr>
          <w:rFonts w:eastAsiaTheme="minorEastAsia"/>
        </w:rPr>
        <w:fldChar w:fldCharType="end"/>
      </w:r>
      <w:r w:rsidRPr="062FBAAF" w:rsidR="000A5FFB">
        <w:rPr>
          <w:rFonts w:eastAsiaTheme="minorEastAsia"/>
        </w:rPr>
        <w:fldChar w:fldCharType="begin"/>
      </w:r>
      <w:r w:rsidRPr="062FBAAF" w:rsidR="000A5FFB">
        <w:rPr>
          <w:rFonts w:eastAsiaTheme="minorEastAsia"/>
        </w:rPr>
        <w:instrText xml:space="preserve"> REF _Ref134022190 \n \h </w:instrText>
      </w:r>
      <w:r w:rsidRPr="062FBAAF" w:rsidR="000A5FFB">
        <w:rPr>
          <w:rFonts w:eastAsiaTheme="minorEastAsia"/>
        </w:rPr>
      </w:r>
      <w:r w:rsidR="00EF1D04">
        <w:rPr>
          <w:rFonts w:eastAsiaTheme="minorEastAsia"/>
        </w:rPr>
        <w:fldChar w:fldCharType="separate"/>
      </w:r>
      <w:r w:rsidRPr="062FBAAF" w:rsidR="000A5FFB">
        <w:rPr>
          <w:rFonts w:eastAsiaTheme="minorEastAsia"/>
        </w:rPr>
        <w:fldChar w:fldCharType="end"/>
      </w:r>
      <w:r w:rsidRPr="062FBAAF" w:rsidR="6E9A676B">
        <w:rPr>
          <w:rFonts w:eastAsiaTheme="minorEastAsia"/>
        </w:rPr>
        <w:t xml:space="preserve">), kus iga programmi tegevus on kaetud teenustega, millel on teenuse omanikud, teenuse juhid ning lisaks on toodud alamteenused koos </w:t>
      </w:r>
      <w:r w:rsidRPr="062FBAAF" w:rsidR="6E9A676B">
        <w:rPr>
          <w:rFonts w:eastAsiaTheme="minorEastAsia"/>
        </w:rPr>
        <w:lastRenderedPageBreak/>
        <w:t xml:space="preserve">alamteenuse omanikega. </w:t>
      </w:r>
      <w:r w:rsidRPr="003E09D6" w:rsidR="4863712F">
        <w:rPr>
          <w:rFonts w:ascii="Calibri" w:hAnsi="Calibri" w:eastAsia="Calibri" w:cs="Calibri"/>
        </w:rPr>
        <w:t>Keskkonnaa</w:t>
      </w:r>
      <w:r w:rsidR="4863712F">
        <w:rPr>
          <w:rFonts w:ascii="Calibri" w:hAnsi="Calibri" w:eastAsia="Calibri" w:cs="Calibri"/>
        </w:rPr>
        <w:t>meti teenused ja alamteenused on kinnitatud</w:t>
      </w:r>
      <w:r w:rsidR="23952352">
        <w:rPr>
          <w:rFonts w:ascii="Calibri" w:hAnsi="Calibri" w:eastAsia="Calibri" w:cs="Calibri"/>
        </w:rPr>
        <w:t xml:space="preserve"> </w:t>
      </w:r>
      <w:r w:rsidRPr="062FBAAF" w:rsidR="1DE852D3">
        <w:rPr>
          <w:rFonts w:ascii="Calibri" w:hAnsi="Calibri" w:eastAsia="Calibri" w:cs="Calibri"/>
        </w:rPr>
        <w:t>28.11.2022 juhtkonna koosoleku otsusega 1-9/22/58 (02.12.2022)</w:t>
      </w:r>
      <w:r w:rsidRPr="00BE3361" w:rsidR="4863712F">
        <w:rPr>
          <w:rFonts w:ascii="Calibri" w:hAnsi="Calibri" w:eastAsia="Calibri" w:cs="Calibri"/>
        </w:rPr>
        <w:t>.</w:t>
      </w:r>
    </w:p>
    <w:p w:rsidR="00A7462F" w:rsidP="00A166C3" w:rsidRDefault="59986A55" w14:paraId="67FB6C4F" w14:textId="22844E8B">
      <w:pPr>
        <w:spacing w:line="257" w:lineRule="auto"/>
      </w:pPr>
      <w:r w:rsidRPr="3721B9E3">
        <w:rPr>
          <w:rFonts w:eastAsiaTheme="minorEastAsia"/>
        </w:rPr>
        <w:t>Keskkonnaameti järelevalvele teenus “Jäätmekäitluse nõuetele vastavuse tagamine“ sisaldab alamteenust „Jäätmekäitluse nõuetele vastavuse tagamine kontrolli- ja menetlustoimingute kaudu“, mis hõlmab kõiki ülesandeid, mis on seotud õiguskuulekuse tagamisega keskkonnakasutuse valdkonnas, sealhulgas jäätmearuandluse sissenõudmist ning ettevõttete tegevuse ja aruandes toodud andmete vastavuse kontrolli protsesse.</w:t>
      </w:r>
      <w:r w:rsidRPr="3721B9E3" w:rsidR="009B97A3">
        <w:rPr>
          <w:rFonts w:ascii="Calibri" w:hAnsi="Calibri" w:eastAsia="Calibri" w:cs="Calibri"/>
        </w:rPr>
        <w:t xml:space="preserve"> </w:t>
      </w:r>
      <w:r w:rsidRPr="3721B9E3" w:rsidR="0504D4DB">
        <w:rPr>
          <w:rFonts w:ascii="Calibri" w:hAnsi="Calibri" w:eastAsia="Calibri" w:cs="Calibri"/>
        </w:rPr>
        <w:t xml:space="preserve">Antud </w:t>
      </w:r>
      <w:r w:rsidRPr="3721B9E3" w:rsidR="1BB4D9CB">
        <w:rPr>
          <w:rFonts w:ascii="Calibri" w:hAnsi="Calibri" w:eastAsia="Calibri" w:cs="Calibri"/>
        </w:rPr>
        <w:t>alam</w:t>
      </w:r>
      <w:r w:rsidRPr="3721B9E3" w:rsidR="0504D4DB">
        <w:rPr>
          <w:rFonts w:ascii="Calibri" w:hAnsi="Calibri" w:eastAsia="Calibri" w:cs="Calibri"/>
        </w:rPr>
        <w:t>t</w:t>
      </w:r>
      <w:r w:rsidRPr="3721B9E3" w:rsidR="009B97A3">
        <w:rPr>
          <w:rFonts w:ascii="Calibri" w:hAnsi="Calibri" w:eastAsia="Calibri" w:cs="Calibri"/>
        </w:rPr>
        <w:t>eenus on kajastatud PlanPros, kus</w:t>
      </w:r>
      <w:r w:rsidRPr="3721B9E3" w:rsidR="3BBEF114">
        <w:rPr>
          <w:rFonts w:ascii="Calibri" w:hAnsi="Calibri" w:eastAsia="Calibri" w:cs="Calibri"/>
        </w:rPr>
        <w:t xml:space="preserve"> vastutava </w:t>
      </w:r>
      <w:r w:rsidRPr="3721B9E3" w:rsidR="3D6BB6E9">
        <w:rPr>
          <w:rFonts w:ascii="Calibri" w:hAnsi="Calibri" w:eastAsia="Calibri" w:cs="Calibri"/>
        </w:rPr>
        <w:t>isiku</w:t>
      </w:r>
      <w:r w:rsidRPr="3721B9E3" w:rsidR="009B97A3">
        <w:rPr>
          <w:rFonts w:ascii="Calibri" w:hAnsi="Calibri" w:eastAsia="Calibri" w:cs="Calibri"/>
        </w:rPr>
        <w:t xml:space="preserve"> tööülesan</w:t>
      </w:r>
      <w:r w:rsidRPr="3721B9E3" w:rsidR="1F9C7581">
        <w:rPr>
          <w:rFonts w:ascii="Calibri" w:hAnsi="Calibri" w:eastAsia="Calibri" w:cs="Calibri"/>
        </w:rPr>
        <w:t>ne</w:t>
      </w:r>
      <w:r w:rsidRPr="3721B9E3" w:rsidR="009B97A3">
        <w:rPr>
          <w:rFonts w:ascii="Calibri" w:hAnsi="Calibri" w:eastAsia="Calibri" w:cs="Calibri"/>
        </w:rPr>
        <w:t xml:space="preserve"> </w:t>
      </w:r>
      <w:r w:rsidR="001F0323">
        <w:rPr>
          <w:rFonts w:ascii="Calibri" w:hAnsi="Calibri" w:eastAsia="Calibri" w:cs="Calibri"/>
        </w:rPr>
        <w:t xml:space="preserve">on </w:t>
      </w:r>
      <w:r w:rsidRPr="3721B9E3" w:rsidR="682168DF">
        <w:rPr>
          <w:rFonts w:ascii="Calibri" w:hAnsi="Calibri" w:eastAsia="Calibri" w:cs="Calibri"/>
        </w:rPr>
        <w:t>“Jäätmealase aastaaruandluse esitamise/menetlemise koordineerimine”</w:t>
      </w:r>
      <w:r w:rsidRPr="3721B9E3" w:rsidR="2993922C">
        <w:rPr>
          <w:rFonts w:ascii="Calibri" w:hAnsi="Calibri" w:eastAsia="Calibri" w:cs="Calibri"/>
        </w:rPr>
        <w:t xml:space="preserve">. </w:t>
      </w:r>
    </w:p>
    <w:p w:rsidR="00A7462F" w:rsidP="00F229C9" w:rsidRDefault="00A7462F" w14:paraId="3D2D9CB4" w14:textId="1BB9FB9F">
      <w:r>
        <w:t xml:space="preserve">Jäätmearuandluse </w:t>
      </w:r>
      <w:r w:rsidR="0025059E">
        <w:t xml:space="preserve">kontrollimise teenus </w:t>
      </w:r>
      <w:r>
        <w:t xml:space="preserve">toodi </w:t>
      </w:r>
      <w:r w:rsidRPr="001B2438" w:rsidR="001B2438">
        <w:t xml:space="preserve">2021 </w:t>
      </w:r>
      <w:r w:rsidR="001B07A3">
        <w:t>aastal</w:t>
      </w:r>
      <w:r>
        <w:t xml:space="preserve"> 2 aastaks</w:t>
      </w:r>
      <w:r w:rsidR="001A4C39">
        <w:t xml:space="preserve"> Kes</w:t>
      </w:r>
      <w:r w:rsidR="00EE7DED">
        <w:t>kkonnaametist</w:t>
      </w:r>
      <w:r>
        <w:t xml:space="preserve"> KAUR</w:t>
      </w:r>
      <w:r w:rsidR="005E11DD">
        <w:t>-</w:t>
      </w:r>
      <w:r>
        <w:t>i</w:t>
      </w:r>
      <w:r w:rsidR="00394BEA">
        <w:t xml:space="preserve"> ja seda</w:t>
      </w:r>
      <w:r w:rsidR="001B07A3">
        <w:t xml:space="preserve"> </w:t>
      </w:r>
      <w:r>
        <w:t>on pikendatud kuni uute otsusteni. Kuna KAUR</w:t>
      </w:r>
      <w:r w:rsidR="005E11DD">
        <w:t>-</w:t>
      </w:r>
      <w:r>
        <w:t>il puudub vastav juriidiline vorm täies mahus jäätmearuandluse kontrollifunktsioon teostamiseks, siis alates aastast 2021 on see üles ehitatud KAUR ja KeA koostoimena</w:t>
      </w:r>
      <w:r w:rsidR="00737D05">
        <w:t xml:space="preserve"> (vt ka </w:t>
      </w:r>
      <w:r w:rsidR="00737D05">
        <w:fldChar w:fldCharType="begin"/>
      </w:r>
      <w:r w:rsidR="00737D05">
        <w:instrText xml:space="preserve"> REF _Ref134108005 \n \h </w:instrText>
      </w:r>
      <w:r w:rsidR="00737D05">
        <w:fldChar w:fldCharType="separate"/>
      </w:r>
      <w:r w:rsidR="00737D05">
        <w:t>Lisa 1</w:t>
      </w:r>
      <w:r w:rsidR="00737D05">
        <w:fldChar w:fldCharType="end"/>
      </w:r>
      <w:r w:rsidR="00737D05">
        <w:t xml:space="preserve"> </w:t>
      </w:r>
      <w:r w:rsidR="00737D05">
        <w:fldChar w:fldCharType="begin"/>
      </w:r>
      <w:r w:rsidR="00737D05">
        <w:instrText xml:space="preserve"> REF _Ref134108005 \h </w:instrText>
      </w:r>
      <w:r w:rsidR="00737D05">
        <w:fldChar w:fldCharType="separate"/>
      </w:r>
      <w:r w:rsidRPr="003A7FDD" w:rsidR="00737D05">
        <w:t>Aastaaruandluse</w:t>
      </w:r>
      <w:r w:rsidRPr="00DC7790" w:rsidR="00737D05">
        <w:t xml:space="preserve"> protsessiskeem</w:t>
      </w:r>
      <w:r w:rsidR="00737D05">
        <w:fldChar w:fldCharType="end"/>
      </w:r>
      <w:r w:rsidR="00737D05">
        <w:t>)</w:t>
      </w:r>
      <w:r>
        <w:t xml:space="preserve">. Jäätmearuandluse koostamisel ja esitamisel toetavad kliente telefoni teel KeA klienditeenindus ning e-posti ja KOTKAS kaudu KAUR klienditeenindus. </w:t>
      </w:r>
      <w:r w:rsidR="00A14FBE">
        <w:t>KAUR teostab jäätmearuandluses kvaliteedi kontrolle</w:t>
      </w:r>
      <w:r w:rsidR="00093314">
        <w:t xml:space="preserve"> </w:t>
      </w:r>
      <w:r w:rsidR="00200F97">
        <w:t>ning sisulist keskkonnakaitseloale vastavust</w:t>
      </w:r>
      <w:r w:rsidRPr="043E77DA" w:rsidR="00200F97">
        <w:rPr>
          <w:vertAlign w:val="superscript"/>
        </w:rPr>
        <w:footnoteReference w:id="3"/>
      </w:r>
      <w:r w:rsidR="00200F97">
        <w:t xml:space="preserve"> ei teostata</w:t>
      </w:r>
      <w:r w:rsidR="00A14FBE">
        <w:t xml:space="preserve">. </w:t>
      </w:r>
      <w:r>
        <w:t>KeA järelevalve ülesanne on tegeleda mitte tähtajaks esitatud aruannete väljanõudmisega, sh ka tagasilükatud aruanded. Vajadusel võib sellest protsessist edasi areneda ka vastavad rikkumismenetlusega seonduvad protseduurid. KeA ja KAUR</w:t>
      </w:r>
      <w:r w:rsidR="005E11DD">
        <w:t>-</w:t>
      </w:r>
      <w:r>
        <w:t>i ühised töökeskkonnad on Jira, WIKI ja TEAMS.</w:t>
      </w:r>
      <w:r w:rsidR="008C0604">
        <w:t xml:space="preserve"> </w:t>
      </w:r>
    </w:p>
    <w:p w:rsidR="00CB24CC" w:rsidP="00CB24CC" w:rsidRDefault="00CB24CC" w14:paraId="3D0769B5" w14:textId="3B9CDB4F">
      <w:pPr>
        <w:pStyle w:val="Pealdis"/>
        <w:keepNext/>
      </w:pPr>
      <w:bookmarkStart w:name="_Ref134015397" w:id="13"/>
      <w:r>
        <w:t xml:space="preserve">Tabel </w:t>
      </w:r>
      <w:r>
        <w:fldChar w:fldCharType="begin"/>
      </w:r>
      <w:r>
        <w:instrText xml:space="preserve"> SEQ Tabel \* ARABIC </w:instrText>
      </w:r>
      <w:r>
        <w:fldChar w:fldCharType="separate"/>
      </w:r>
      <w:r>
        <w:rPr>
          <w:noProof/>
        </w:rPr>
        <w:t>2</w:t>
      </w:r>
      <w:r>
        <w:fldChar w:fldCharType="end"/>
      </w:r>
      <w:bookmarkEnd w:id="13"/>
      <w:r>
        <w:t>. Aruandluse teenuste</w:t>
      </w:r>
      <w:r w:rsidR="005036EA">
        <w:t xml:space="preserve"> ja alamteenuste</w:t>
      </w:r>
      <w:r>
        <w:t xml:space="preserve"> mõõdikud.</w:t>
      </w:r>
    </w:p>
    <w:tbl>
      <w:tblPr>
        <w:tblStyle w:val="Kontuurtabel"/>
        <w:tblW w:w="0" w:type="auto"/>
        <w:tblLayout w:type="fixed"/>
        <w:tblLook w:val="04A0" w:firstRow="1" w:lastRow="0" w:firstColumn="1" w:lastColumn="0" w:noHBand="0" w:noVBand="1"/>
      </w:tblPr>
      <w:tblGrid>
        <w:gridCol w:w="1266"/>
        <w:gridCol w:w="1843"/>
        <w:gridCol w:w="1984"/>
        <w:gridCol w:w="1418"/>
        <w:gridCol w:w="2829"/>
      </w:tblGrid>
      <w:tr w:rsidRPr="000F2470" w:rsidR="00F13D3F" w:rsidTr="062FBAAF" w14:paraId="179A906B" w14:textId="77777777">
        <w:trPr>
          <w:trHeight w:val="300"/>
        </w:trPr>
        <w:tc>
          <w:tcPr>
            <w:tcW w:w="1266"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606F1FA4" w14:textId="268FE0B0">
            <w:pPr>
              <w:rPr>
                <w:rFonts w:ascii="Calibri" w:hAnsi="Calibri" w:eastAsia="Calibri" w:cs="Calibri"/>
                <w:b/>
                <w:bCs/>
                <w:sz w:val="20"/>
                <w:szCs w:val="20"/>
              </w:rPr>
            </w:pPr>
            <w:r w:rsidRPr="000F2470">
              <w:rPr>
                <w:rFonts w:ascii="Calibri" w:hAnsi="Calibri" w:eastAsia="Calibri" w:cs="Calibri"/>
                <w:b/>
                <w:bCs/>
                <w:sz w:val="20"/>
                <w:szCs w:val="20"/>
              </w:rPr>
              <w:t>KAUR teenuse nimetus</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221DBD15" w14:textId="40E21D00">
            <w:pPr>
              <w:rPr>
                <w:rFonts w:ascii="Calibri" w:hAnsi="Calibri" w:eastAsia="Calibri" w:cs="Calibri"/>
                <w:b/>
                <w:bCs/>
                <w:sz w:val="20"/>
                <w:szCs w:val="20"/>
              </w:rPr>
            </w:pPr>
            <w:r w:rsidRPr="000F2470">
              <w:rPr>
                <w:rFonts w:ascii="Calibri" w:hAnsi="Calibri" w:eastAsia="Calibri" w:cs="Calibri"/>
                <w:b/>
                <w:bCs/>
                <w:sz w:val="20"/>
                <w:szCs w:val="20"/>
              </w:rPr>
              <w:t>Teenuse mõõdik</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69EB94AF" w14:textId="37C37D94">
            <w:pPr>
              <w:rPr>
                <w:rFonts w:ascii="Calibri" w:hAnsi="Calibri" w:eastAsia="Calibri" w:cs="Calibri"/>
                <w:b/>
                <w:bCs/>
                <w:sz w:val="20"/>
                <w:szCs w:val="20"/>
              </w:rPr>
            </w:pPr>
            <w:r w:rsidRPr="000F2470">
              <w:rPr>
                <w:rFonts w:ascii="Calibri" w:hAnsi="Calibri" w:eastAsia="Calibri" w:cs="Calibri"/>
                <w:b/>
                <w:bCs/>
                <w:sz w:val="20"/>
                <w:szCs w:val="20"/>
              </w:rPr>
              <w:t>Alamteenuse nimetus</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0DB3F769" w14:textId="01A98A3A">
            <w:pPr>
              <w:rPr>
                <w:rFonts w:ascii="Calibri" w:hAnsi="Calibri" w:eastAsia="Calibri" w:cs="Calibri"/>
                <w:b/>
                <w:bCs/>
                <w:sz w:val="20"/>
                <w:szCs w:val="20"/>
              </w:rPr>
            </w:pPr>
            <w:r w:rsidRPr="000F2470">
              <w:rPr>
                <w:rFonts w:ascii="Calibri" w:hAnsi="Calibri" w:eastAsia="Calibri" w:cs="Calibri"/>
                <w:b/>
                <w:bCs/>
                <w:sz w:val="20"/>
                <w:szCs w:val="20"/>
              </w:rPr>
              <w:t>Alamteenuse mõõdik</w:t>
            </w:r>
          </w:p>
        </w:tc>
        <w:tc>
          <w:tcPr>
            <w:tcW w:w="2829"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4C2737F5" w14:textId="7EAE5DF7">
            <w:pPr>
              <w:rPr>
                <w:rFonts w:ascii="Calibri" w:hAnsi="Calibri" w:eastAsia="Calibri" w:cs="Calibri"/>
                <w:b/>
                <w:bCs/>
                <w:sz w:val="20"/>
                <w:szCs w:val="20"/>
              </w:rPr>
            </w:pPr>
            <w:r w:rsidRPr="000F2470">
              <w:rPr>
                <w:rFonts w:ascii="Calibri" w:hAnsi="Calibri" w:eastAsia="Calibri" w:cs="Calibri"/>
                <w:b/>
                <w:bCs/>
                <w:sz w:val="20"/>
                <w:szCs w:val="20"/>
              </w:rPr>
              <w:t>Märkus</w:t>
            </w:r>
          </w:p>
        </w:tc>
      </w:tr>
      <w:tr w:rsidRPr="000F2470" w:rsidR="00F13D3F" w:rsidTr="062FBAAF" w14:paraId="26B3F9C3" w14:textId="77777777">
        <w:trPr>
          <w:trHeight w:val="300"/>
        </w:trPr>
        <w:tc>
          <w:tcPr>
            <w:tcW w:w="1266"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1FA30741" w14:textId="77777777">
            <w:pPr>
              <w:rPr>
                <w:rFonts w:ascii="Calibri" w:hAnsi="Calibri" w:eastAsia="Calibri" w:cs="Calibri"/>
                <w:sz w:val="20"/>
                <w:szCs w:val="20"/>
              </w:rPr>
            </w:pPr>
            <w:r w:rsidRPr="000F2470">
              <w:rPr>
                <w:rFonts w:ascii="Calibri" w:hAnsi="Calibri" w:eastAsia="Calibri" w:cs="Calibri"/>
                <w:sz w:val="20"/>
                <w:szCs w:val="20"/>
              </w:rPr>
              <w:t>Jäätmekäitluse seire korraldamine ja aruannete avaldamine</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76126134" w14:paraId="4C5A0CCC" w14:textId="3245FCDF">
            <w:pPr>
              <w:rPr>
                <w:rFonts w:ascii="Calibri" w:hAnsi="Calibri" w:eastAsia="Calibri" w:cs="Calibri"/>
                <w:sz w:val="20"/>
                <w:szCs w:val="20"/>
              </w:rPr>
            </w:pPr>
            <w:r w:rsidRPr="000F2470">
              <w:rPr>
                <w:rFonts w:ascii="Calibri" w:hAnsi="Calibri" w:eastAsia="Calibri" w:cs="Calibri"/>
                <w:sz w:val="20"/>
                <w:szCs w:val="20"/>
              </w:rPr>
              <w:t>Projekti tööd lõpetatud / teenuse osutamise kulu / koostatud ja esitatud aruannete arv</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35A9D330" w14:textId="347ED63C">
            <w:pPr>
              <w:rPr>
                <w:rFonts w:ascii="Calibri" w:hAnsi="Calibri" w:eastAsia="Calibri" w:cs="Calibri"/>
                <w:sz w:val="20"/>
                <w:szCs w:val="20"/>
              </w:rPr>
            </w:pPr>
            <w:r w:rsidRPr="000F2470">
              <w:rPr>
                <w:rFonts w:ascii="Calibri" w:hAnsi="Calibri" w:eastAsia="Calibri" w:cs="Calibri"/>
                <w:sz w:val="20"/>
                <w:szCs w:val="20"/>
              </w:rPr>
              <w:t>Jäätmearuanded ja küsimustikud (siin all on p.1; p.2 ja p.6)</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71A77FF7" w14:paraId="4F17B38D" w14:textId="0AF14091">
            <w:pPr>
              <w:rPr>
                <w:rFonts w:ascii="Calibri" w:hAnsi="Calibri" w:eastAsia="Calibri" w:cs="Calibri"/>
                <w:sz w:val="20"/>
                <w:szCs w:val="20"/>
              </w:rPr>
            </w:pPr>
            <w:r w:rsidRPr="000F2470">
              <w:rPr>
                <w:rFonts w:ascii="Calibri" w:hAnsi="Calibri" w:eastAsia="Calibri" w:cs="Calibri"/>
                <w:sz w:val="20"/>
                <w:szCs w:val="20"/>
              </w:rPr>
              <w:t>Koostatud ja esitatud aruannete arv</w:t>
            </w:r>
          </w:p>
        </w:tc>
        <w:tc>
          <w:tcPr>
            <w:tcW w:w="2829"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34894A7F" w:rsidRDefault="71A77FF7" w14:paraId="54A81A68" w14:textId="3C53C5ED">
            <w:pPr>
              <w:rPr>
                <w:rFonts w:ascii="Calibri" w:hAnsi="Calibri" w:eastAsia="Calibri" w:cs="Calibri"/>
                <w:sz w:val="20"/>
                <w:szCs w:val="20"/>
              </w:rPr>
            </w:pPr>
            <w:r w:rsidRPr="000F2470">
              <w:rPr>
                <w:rFonts w:ascii="Calibri" w:hAnsi="Calibri" w:eastAsia="Calibri" w:cs="Calibri"/>
                <w:sz w:val="20"/>
                <w:szCs w:val="20"/>
              </w:rPr>
              <w:t>KAUR poolt koostatud aruanded, mis esitatakse nii riiklike kui ka rahvusvaheliste kohustuste raames</w:t>
            </w:r>
          </w:p>
          <w:p w:rsidRPr="000F2470" w:rsidR="00F13D3F" w:rsidP="00F13D3F" w:rsidRDefault="3E8CD742" w14:paraId="5B4FFD44" w14:textId="683D9B87">
            <w:pPr>
              <w:rPr>
                <w:rFonts w:ascii="Calibri" w:hAnsi="Calibri" w:eastAsia="Calibri" w:cs="Calibri"/>
                <w:sz w:val="20"/>
                <w:szCs w:val="20"/>
              </w:rPr>
            </w:pPr>
            <w:r w:rsidRPr="000F2470">
              <w:rPr>
                <w:rFonts w:ascii="Calibri" w:hAnsi="Calibri" w:eastAsia="Calibri" w:cs="Calibri"/>
                <w:sz w:val="20"/>
                <w:szCs w:val="20"/>
              </w:rPr>
              <w:t>Antud teenuse all on mitmeid muid alamteenuseid mis ei ole seotud aruandlusega ehk teenusel mitu erimõõdikut</w:t>
            </w:r>
          </w:p>
        </w:tc>
      </w:tr>
      <w:tr w:rsidRPr="000F2470" w:rsidR="00F13D3F" w:rsidTr="062FBAAF" w14:paraId="5C3DCD61" w14:textId="77777777">
        <w:trPr>
          <w:trHeight w:val="300"/>
        </w:trPr>
        <w:tc>
          <w:tcPr>
            <w:tcW w:w="1266"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6181826F" w14:textId="77777777">
            <w:pPr>
              <w:rPr>
                <w:rFonts w:ascii="Calibri" w:hAnsi="Calibri" w:eastAsia="Calibri" w:cs="Calibri"/>
                <w:sz w:val="20"/>
                <w:szCs w:val="20"/>
              </w:rPr>
            </w:pPr>
            <w:r w:rsidRPr="000F2470">
              <w:rPr>
                <w:rFonts w:ascii="Calibri" w:hAnsi="Calibri" w:eastAsia="Calibri" w:cs="Calibri"/>
                <w:sz w:val="20"/>
                <w:szCs w:val="20"/>
              </w:rPr>
              <w:t>PROTO registreeringu taotlemine</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645F7045" w14:paraId="4075B8F0" w14:textId="2D28C77D">
            <w:pPr>
              <w:rPr>
                <w:rFonts w:ascii="Calibri" w:hAnsi="Calibri" w:eastAsia="Calibri" w:cs="Calibri"/>
                <w:sz w:val="20"/>
                <w:szCs w:val="20"/>
              </w:rPr>
            </w:pPr>
            <w:r w:rsidRPr="000F2470">
              <w:rPr>
                <w:rFonts w:ascii="Calibri" w:hAnsi="Calibri" w:eastAsia="Calibri" w:cs="Calibri"/>
                <w:sz w:val="20"/>
                <w:szCs w:val="20"/>
              </w:rPr>
              <w:t>Regsitreerimistaotluste arv</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7F449624" w14:textId="77777777">
            <w:pPr>
              <w:rPr>
                <w:rFonts w:ascii="Calibri" w:hAnsi="Calibri" w:eastAsia="Calibri" w:cs="Calibri"/>
                <w:sz w:val="20"/>
                <w:szCs w:val="20"/>
              </w:rPr>
            </w:pPr>
            <w:r w:rsidRPr="000F2470">
              <w:rPr>
                <w:rFonts w:ascii="Calibri" w:hAnsi="Calibri" w:eastAsia="Calibri" w:cs="Calibri"/>
                <w:sz w:val="20"/>
                <w:szCs w:val="20"/>
              </w:rPr>
              <w:t>PROTO registreeringute menetlemine (siin all on p.7)</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3641049C" w14:paraId="0540E3CF" w14:textId="29FE6D8A">
            <w:pPr>
              <w:rPr>
                <w:rFonts w:ascii="Calibri" w:hAnsi="Calibri" w:eastAsia="Calibri" w:cs="Calibri"/>
                <w:sz w:val="20"/>
                <w:szCs w:val="20"/>
              </w:rPr>
            </w:pPr>
            <w:r w:rsidRPr="000F2470">
              <w:rPr>
                <w:rFonts w:ascii="Calibri" w:hAnsi="Calibri" w:eastAsia="Calibri" w:cs="Calibri"/>
                <w:sz w:val="20"/>
                <w:szCs w:val="20"/>
              </w:rPr>
              <w:t>Registreerimistaotluste arv</w:t>
            </w:r>
          </w:p>
        </w:tc>
        <w:tc>
          <w:tcPr>
            <w:tcW w:w="2829"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3641049C" w14:paraId="25703213" w14:textId="6121494F">
            <w:pPr>
              <w:rPr>
                <w:rFonts w:ascii="Calibri" w:hAnsi="Calibri" w:eastAsia="Calibri" w:cs="Calibri"/>
                <w:sz w:val="20"/>
                <w:szCs w:val="20"/>
              </w:rPr>
            </w:pPr>
            <w:r w:rsidRPr="000F2470">
              <w:rPr>
                <w:rFonts w:ascii="Calibri" w:hAnsi="Calibri" w:eastAsia="Calibri" w:cs="Calibri"/>
                <w:sz w:val="20"/>
                <w:szCs w:val="20"/>
              </w:rPr>
              <w:t>Info PROTO väljavõttest</w:t>
            </w:r>
          </w:p>
        </w:tc>
      </w:tr>
      <w:tr w:rsidRPr="000F2470" w:rsidR="00F13D3F" w:rsidTr="062FBAAF" w14:paraId="07BE5879" w14:textId="77777777">
        <w:trPr>
          <w:trHeight w:val="192"/>
        </w:trPr>
        <w:tc>
          <w:tcPr>
            <w:tcW w:w="9340" w:type="dxa"/>
            <w:gridSpan w:val="5"/>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F13D3F" w:rsidP="00F13D3F" w:rsidRDefault="00F13D3F" w14:paraId="49FCF135" w14:textId="77777777">
            <w:pPr>
              <w:rPr>
                <w:rFonts w:ascii="Calibri" w:hAnsi="Calibri" w:eastAsia="Calibri" w:cs="Calibri"/>
                <w:sz w:val="20"/>
                <w:szCs w:val="20"/>
              </w:rPr>
            </w:pPr>
          </w:p>
        </w:tc>
      </w:tr>
      <w:tr w:rsidRPr="000F2470" w:rsidR="000C473F" w:rsidTr="062FBAAF" w14:paraId="60DCE36F" w14:textId="77777777">
        <w:trPr>
          <w:trHeight w:val="300"/>
        </w:trPr>
        <w:tc>
          <w:tcPr>
            <w:tcW w:w="1266"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2C54C1BF" w14:textId="77777777">
            <w:pPr>
              <w:rPr>
                <w:rFonts w:ascii="Calibri" w:hAnsi="Calibri" w:eastAsia="Calibri" w:cs="Calibri"/>
                <w:sz w:val="20"/>
                <w:szCs w:val="20"/>
              </w:rPr>
            </w:pPr>
            <w:r w:rsidRPr="000F2470">
              <w:rPr>
                <w:rFonts w:ascii="Calibri" w:hAnsi="Calibri" w:eastAsia="Calibri" w:cs="Calibri"/>
                <w:sz w:val="20"/>
                <w:szCs w:val="20"/>
              </w:rPr>
              <w:t xml:space="preserve"> </w:t>
            </w:r>
            <w:r w:rsidRPr="000F2470">
              <w:rPr>
                <w:rFonts w:ascii="Calibri" w:hAnsi="Calibri" w:eastAsia="Calibri" w:cs="Calibri"/>
                <w:b/>
                <w:bCs/>
                <w:sz w:val="20"/>
                <w:szCs w:val="20"/>
              </w:rPr>
              <w:t>KeA teenuse nimetus</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4A99812C" w14:textId="697F0A4B">
            <w:pPr>
              <w:rPr>
                <w:rFonts w:ascii="Calibri" w:hAnsi="Calibri" w:eastAsia="Calibri" w:cs="Calibri"/>
                <w:sz w:val="20"/>
                <w:szCs w:val="20"/>
              </w:rPr>
            </w:pPr>
            <w:r w:rsidRPr="000F2470">
              <w:rPr>
                <w:rFonts w:ascii="Calibri" w:hAnsi="Calibri" w:eastAsia="Calibri" w:cs="Calibri"/>
                <w:b/>
                <w:bCs/>
                <w:sz w:val="20"/>
                <w:szCs w:val="20"/>
              </w:rPr>
              <w:t>Teenuse mõõdik</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7DFD4514" w14:textId="77777777">
            <w:pPr>
              <w:rPr>
                <w:rFonts w:ascii="Calibri" w:hAnsi="Calibri" w:eastAsia="Calibri" w:cs="Calibri"/>
                <w:sz w:val="20"/>
                <w:szCs w:val="20"/>
              </w:rPr>
            </w:pPr>
            <w:r w:rsidRPr="000F2470">
              <w:rPr>
                <w:rFonts w:ascii="Calibri" w:hAnsi="Calibri" w:eastAsia="Calibri" w:cs="Calibri"/>
                <w:b/>
                <w:bCs/>
                <w:sz w:val="20"/>
                <w:szCs w:val="20"/>
              </w:rPr>
              <w:t>Alamteenuse nimetus</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78501722" w14:textId="5118F580">
            <w:pPr>
              <w:rPr>
                <w:rFonts w:ascii="Calibri" w:hAnsi="Calibri" w:eastAsia="Calibri" w:cs="Calibri"/>
                <w:sz w:val="20"/>
                <w:szCs w:val="20"/>
              </w:rPr>
            </w:pPr>
            <w:r w:rsidRPr="000F2470">
              <w:rPr>
                <w:rFonts w:ascii="Calibri" w:hAnsi="Calibri" w:eastAsia="Calibri" w:cs="Calibri"/>
                <w:b/>
                <w:bCs/>
                <w:sz w:val="20"/>
                <w:szCs w:val="20"/>
              </w:rPr>
              <w:t>Alamteenuse mõõdik</w:t>
            </w:r>
          </w:p>
        </w:tc>
        <w:tc>
          <w:tcPr>
            <w:tcW w:w="2829"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339471C2" w14:textId="458F187E">
            <w:pPr>
              <w:rPr>
                <w:rFonts w:ascii="Calibri" w:hAnsi="Calibri" w:eastAsia="Calibri" w:cs="Calibri"/>
                <w:sz w:val="20"/>
                <w:szCs w:val="20"/>
              </w:rPr>
            </w:pPr>
            <w:r w:rsidRPr="000F2470">
              <w:rPr>
                <w:rFonts w:ascii="Calibri" w:hAnsi="Calibri" w:eastAsia="Calibri" w:cs="Calibri"/>
                <w:b/>
                <w:bCs/>
                <w:sz w:val="20"/>
                <w:szCs w:val="20"/>
              </w:rPr>
              <w:t>Märkus</w:t>
            </w:r>
          </w:p>
        </w:tc>
      </w:tr>
      <w:tr w:rsidRPr="000F2470" w:rsidR="000C473F" w:rsidTr="062FBAAF" w14:paraId="5B630434" w14:textId="77777777">
        <w:trPr>
          <w:trHeight w:val="300"/>
        </w:trPr>
        <w:tc>
          <w:tcPr>
            <w:tcW w:w="1266"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150E0FDD" w14:textId="2AD88294">
            <w:pPr>
              <w:rPr>
                <w:rFonts w:ascii="Calibri" w:hAnsi="Calibri" w:eastAsia="Calibri" w:cs="Calibri"/>
                <w:sz w:val="20"/>
                <w:szCs w:val="20"/>
              </w:rPr>
            </w:pPr>
            <w:r w:rsidRPr="000F2470">
              <w:rPr>
                <w:rFonts w:ascii="Calibri" w:hAnsi="Calibri" w:eastAsia="Calibri" w:cs="Calibri"/>
                <w:sz w:val="20"/>
                <w:szCs w:val="20"/>
              </w:rPr>
              <w:t>Jäätmekäitluse nõuetele vastavuse tagamine</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2B309B9D" w14:paraId="57835266" w14:textId="4887C58D">
            <w:pPr>
              <w:rPr>
                <w:sz w:val="20"/>
                <w:szCs w:val="20"/>
              </w:rPr>
            </w:pPr>
            <w:r w:rsidRPr="000F2470">
              <w:rPr>
                <w:sz w:val="20"/>
                <w:szCs w:val="20"/>
              </w:rPr>
              <w:t>Õiguskuulekuse tagamine</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63FCE6F9" w14:textId="77777777">
            <w:pPr>
              <w:rPr>
                <w:rFonts w:ascii="Calibri" w:hAnsi="Calibri" w:eastAsia="Calibri" w:cs="Calibri"/>
                <w:sz w:val="20"/>
                <w:szCs w:val="20"/>
              </w:rPr>
            </w:pPr>
            <w:r w:rsidRPr="000F2470">
              <w:rPr>
                <w:rFonts w:ascii="Calibri" w:hAnsi="Calibri" w:eastAsia="Calibri" w:cs="Calibri"/>
                <w:sz w:val="20"/>
                <w:szCs w:val="20"/>
              </w:rPr>
              <w:t>Jäätmekäitluse nõuetele vastavuse tagamine kontrolli- ja menetlustoimingute kaudu</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7E98BFE2" w14:paraId="7835C914" w14:textId="3C01F56C">
            <w:pPr>
              <w:rPr>
                <w:rFonts w:ascii="Calibri" w:hAnsi="Calibri" w:eastAsia="Calibri" w:cs="Calibri"/>
                <w:sz w:val="20"/>
                <w:szCs w:val="20"/>
              </w:rPr>
            </w:pPr>
            <w:r w:rsidRPr="000F2470">
              <w:rPr>
                <w:rFonts w:ascii="Calibri" w:hAnsi="Calibri" w:eastAsia="Calibri" w:cs="Calibri"/>
                <w:sz w:val="20"/>
                <w:szCs w:val="20"/>
              </w:rPr>
              <w:t>Õiguskuulekuse tagamine</w:t>
            </w:r>
          </w:p>
        </w:tc>
        <w:tc>
          <w:tcPr>
            <w:tcW w:w="2829"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16270001" w:rsidRDefault="48857D8B" w14:paraId="0288CEDB" w14:textId="1AC4B88B">
            <w:pPr>
              <w:rPr>
                <w:rFonts w:ascii="Calibri" w:hAnsi="Calibri" w:eastAsia="Calibri" w:cs="Calibri"/>
                <w:sz w:val="20"/>
                <w:szCs w:val="20"/>
              </w:rPr>
            </w:pPr>
            <w:r w:rsidRPr="062FBAAF">
              <w:rPr>
                <w:rFonts w:ascii="Calibri" w:hAnsi="Calibri" w:eastAsia="Calibri" w:cs="Calibri"/>
                <w:sz w:val="20"/>
                <w:szCs w:val="20"/>
              </w:rPr>
              <w:t>Mõõdik 1: Aruandlusega seotud mõõdikuks on tähtaegselt esitatud aruanded.</w:t>
            </w:r>
          </w:p>
          <w:p w:rsidRPr="000F2470" w:rsidR="000C473F" w:rsidP="16270001" w:rsidRDefault="48857D8B" w14:paraId="426FF050" w14:textId="49678567">
            <w:pPr>
              <w:rPr>
                <w:rFonts w:ascii="Calibri" w:hAnsi="Calibri" w:eastAsia="Calibri" w:cs="Calibri"/>
                <w:sz w:val="20"/>
                <w:szCs w:val="20"/>
              </w:rPr>
            </w:pPr>
            <w:r w:rsidRPr="062FBAAF">
              <w:rPr>
                <w:rFonts w:ascii="Calibri" w:hAnsi="Calibri" w:eastAsia="Calibri" w:cs="Calibri"/>
                <w:sz w:val="20"/>
                <w:szCs w:val="20"/>
              </w:rPr>
              <w:t xml:space="preserve">Mõõdik 2: </w:t>
            </w:r>
            <w:r w:rsidRPr="062FBAAF" w:rsidR="593DD3BB">
              <w:rPr>
                <w:rFonts w:ascii="Calibri" w:hAnsi="Calibri" w:eastAsia="Calibri" w:cs="Calibri"/>
                <w:sz w:val="20"/>
                <w:szCs w:val="20"/>
              </w:rPr>
              <w:t>A</w:t>
            </w:r>
            <w:r w:rsidRPr="062FBAAF" w:rsidR="1C32C917">
              <w:rPr>
                <w:rFonts w:ascii="Calibri" w:hAnsi="Calibri" w:eastAsia="Calibri" w:cs="Calibri"/>
                <w:sz w:val="20"/>
                <w:szCs w:val="20"/>
              </w:rPr>
              <w:t>ntud teenuse all on jäätmete erivaldkonnad</w:t>
            </w:r>
            <w:r w:rsidRPr="062FBAAF" w:rsidR="0A0EF0A4">
              <w:rPr>
                <w:rFonts w:ascii="Calibri" w:hAnsi="Calibri" w:eastAsia="Calibri" w:cs="Calibri"/>
                <w:sz w:val="20"/>
                <w:szCs w:val="20"/>
              </w:rPr>
              <w:t xml:space="preserve">, nende </w:t>
            </w:r>
            <w:r w:rsidRPr="062FBAAF" w:rsidR="0A0EF0A4">
              <w:rPr>
                <w:rFonts w:ascii="Calibri" w:hAnsi="Calibri" w:eastAsia="Calibri" w:cs="Calibri"/>
                <w:sz w:val="20"/>
                <w:szCs w:val="20"/>
              </w:rPr>
              <w:lastRenderedPageBreak/>
              <w:t>hulgas on ka aruandlus. Õiguskuulekuse  üheks mõõdikuks on j</w:t>
            </w:r>
            <w:r w:rsidRPr="062FBAAF" w:rsidR="5DC9E54B">
              <w:rPr>
                <w:rFonts w:ascii="Calibri" w:hAnsi="Calibri" w:eastAsia="Calibri" w:cs="Calibri"/>
                <w:sz w:val="20"/>
                <w:szCs w:val="20"/>
              </w:rPr>
              <w:t xml:space="preserve">äätmealaste rikkumiste arv </w:t>
            </w:r>
            <w:r w:rsidRPr="062FBAAF" w:rsidR="4FB9EFA9">
              <w:rPr>
                <w:rFonts w:ascii="Calibri" w:hAnsi="Calibri" w:eastAsia="Calibri" w:cs="Calibri"/>
                <w:sz w:val="20"/>
                <w:szCs w:val="20"/>
              </w:rPr>
              <w:t>(</w:t>
            </w:r>
            <w:r w:rsidRPr="062FBAAF" w:rsidR="5DC9E54B">
              <w:rPr>
                <w:rFonts w:ascii="Calibri" w:hAnsi="Calibri" w:eastAsia="Calibri" w:cs="Calibri"/>
                <w:sz w:val="20"/>
                <w:szCs w:val="20"/>
              </w:rPr>
              <w:t>õiguskuulekuse tagamiseks rakendatakse korralduslikke</w:t>
            </w:r>
            <w:r w:rsidRPr="062FBAAF" w:rsidR="5B3EECEA">
              <w:rPr>
                <w:rFonts w:ascii="Calibri" w:hAnsi="Calibri" w:eastAsia="Calibri" w:cs="Calibri"/>
                <w:sz w:val="20"/>
                <w:szCs w:val="20"/>
              </w:rPr>
              <w:t>, järelevalvelisi meetmeid</w:t>
            </w:r>
            <w:r w:rsidRPr="062FBAAF" w:rsidR="4E7561DD">
              <w:rPr>
                <w:rFonts w:ascii="Calibri" w:hAnsi="Calibri" w:eastAsia="Calibri" w:cs="Calibri"/>
                <w:sz w:val="20"/>
                <w:szCs w:val="20"/>
              </w:rPr>
              <w:t>)</w:t>
            </w:r>
            <w:r w:rsidRPr="062FBAAF" w:rsidR="366DA5DA">
              <w:rPr>
                <w:rFonts w:ascii="Calibri" w:hAnsi="Calibri" w:eastAsia="Calibri" w:cs="Calibri"/>
                <w:sz w:val="20"/>
                <w:szCs w:val="20"/>
              </w:rPr>
              <w:t>.</w:t>
            </w:r>
          </w:p>
        </w:tc>
      </w:tr>
      <w:tr w:rsidRPr="000F2470" w:rsidR="000C473F" w:rsidTr="062FBAAF" w14:paraId="5147A884" w14:textId="77777777">
        <w:trPr>
          <w:trHeight w:val="300"/>
        </w:trPr>
        <w:tc>
          <w:tcPr>
            <w:tcW w:w="1266"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00A52240" w14:textId="78AB8099">
            <w:pPr>
              <w:rPr>
                <w:rFonts w:ascii="Calibri" w:hAnsi="Calibri" w:eastAsia="Calibri" w:cs="Calibri"/>
                <w:sz w:val="20"/>
                <w:szCs w:val="20"/>
              </w:rPr>
            </w:pPr>
            <w:r w:rsidRPr="000F2470">
              <w:rPr>
                <w:rFonts w:ascii="Calibri" w:hAnsi="Calibri" w:eastAsia="Calibri" w:cs="Calibri"/>
                <w:sz w:val="20"/>
                <w:szCs w:val="20"/>
              </w:rPr>
              <w:lastRenderedPageBreak/>
              <w:t>Keskkonnatasu deklareerimine ja kontrollimine</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3C2D874E" w14:paraId="5A1F9F2E" w14:textId="2AABA3FD">
            <w:pPr>
              <w:rPr>
                <w:rFonts w:ascii="Calibri" w:hAnsi="Calibri" w:eastAsia="Calibri" w:cs="Calibri"/>
                <w:sz w:val="20"/>
                <w:szCs w:val="20"/>
              </w:rPr>
            </w:pPr>
            <w:r w:rsidRPr="000F2470">
              <w:rPr>
                <w:rFonts w:ascii="Calibri" w:hAnsi="Calibri" w:eastAsia="Calibri" w:cs="Calibri"/>
                <w:sz w:val="20"/>
                <w:szCs w:val="20"/>
              </w:rPr>
              <w:t>Kliendi</w:t>
            </w:r>
            <w:r w:rsidRPr="000F2470" w:rsidR="21D126D3">
              <w:rPr>
                <w:rFonts w:ascii="Calibri" w:hAnsi="Calibri" w:eastAsia="Calibri" w:cs="Calibri"/>
                <w:sz w:val="20"/>
                <w:szCs w:val="20"/>
              </w:rPr>
              <w:t xml:space="preserve"> tagasiside</w:t>
            </w:r>
            <w:r w:rsidRPr="000F2470">
              <w:rPr>
                <w:rFonts w:ascii="Calibri" w:hAnsi="Calibri" w:eastAsia="Calibri" w:cs="Calibri"/>
                <w:sz w:val="20"/>
                <w:szCs w:val="20"/>
              </w:rPr>
              <w:t xml:space="preserve"> </w:t>
            </w:r>
            <w:r w:rsidRPr="000F2470" w:rsidR="618553C8">
              <w:rPr>
                <w:rFonts w:ascii="Calibri" w:hAnsi="Calibri" w:eastAsia="Calibri" w:cs="Calibri"/>
                <w:sz w:val="20"/>
                <w:szCs w:val="20"/>
              </w:rPr>
              <w:t>(</w:t>
            </w:r>
            <w:r w:rsidRPr="000F2470" w:rsidR="2829841D">
              <w:rPr>
                <w:rFonts w:ascii="Calibri" w:hAnsi="Calibri" w:eastAsia="Calibri" w:cs="Calibri"/>
                <w:sz w:val="20"/>
                <w:szCs w:val="20"/>
              </w:rPr>
              <w:t xml:space="preserve">rahulolu </w:t>
            </w:r>
            <w:r w:rsidRPr="000F2470" w:rsidR="618553C8">
              <w:rPr>
                <w:rFonts w:ascii="Calibri" w:hAnsi="Calibri" w:eastAsia="Calibri" w:cs="Calibri"/>
                <w:sz w:val="20"/>
                <w:szCs w:val="20"/>
              </w:rPr>
              <w:t>uuring a</w:t>
            </w:r>
            <w:r w:rsidRPr="000F2470">
              <w:rPr>
                <w:rFonts w:ascii="Calibri" w:hAnsi="Calibri" w:eastAsia="Calibri" w:cs="Calibri"/>
                <w:sz w:val="20"/>
                <w:szCs w:val="20"/>
              </w:rPr>
              <w:t>valiku teenuse kohta</w:t>
            </w:r>
            <w:r w:rsidRPr="000F2470" w:rsidR="3F444C7B">
              <w:rPr>
                <w:rFonts w:ascii="Calibri" w:hAnsi="Calibri" w:eastAsia="Calibri" w:cs="Calibri"/>
                <w:sz w:val="20"/>
                <w:szCs w:val="20"/>
              </w:rPr>
              <w:t>)</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0A2A8ED1" w14:textId="77777777">
            <w:pPr>
              <w:rPr>
                <w:rFonts w:ascii="Calibri" w:hAnsi="Calibri" w:eastAsia="Calibri" w:cs="Calibri"/>
                <w:sz w:val="20"/>
                <w:szCs w:val="20"/>
              </w:rPr>
            </w:pPr>
            <w:r w:rsidRPr="000F2470">
              <w:rPr>
                <w:rFonts w:ascii="Calibri" w:hAnsi="Calibri" w:eastAsia="Calibri" w:cs="Calibri"/>
                <w:sz w:val="20"/>
                <w:szCs w:val="20"/>
              </w:rPr>
              <w:t>Keskkonnatasu arvutuse kontroll ja täiendav tasu määramine</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28ABD46D" w14:paraId="1DB5A478" w14:textId="0CFA7649">
            <w:pPr>
              <w:rPr>
                <w:rFonts w:ascii="Calibri" w:hAnsi="Calibri" w:eastAsia="Calibri" w:cs="Calibri"/>
                <w:sz w:val="20"/>
                <w:szCs w:val="20"/>
              </w:rPr>
            </w:pPr>
            <w:r w:rsidRPr="000F2470">
              <w:rPr>
                <w:rFonts w:ascii="Calibri" w:hAnsi="Calibri" w:eastAsia="Calibri" w:cs="Calibri"/>
                <w:sz w:val="20"/>
                <w:szCs w:val="20"/>
              </w:rPr>
              <w:t>Iga-aastane statistika</w:t>
            </w:r>
            <w:r w:rsidRPr="000F2470" w:rsidR="4ACFD0F9">
              <w:rPr>
                <w:rFonts w:ascii="Calibri" w:hAnsi="Calibri" w:eastAsia="Calibri" w:cs="Calibri"/>
                <w:sz w:val="20"/>
                <w:szCs w:val="20"/>
              </w:rPr>
              <w:t xml:space="preserve"> 1. aprilliks</w:t>
            </w:r>
            <w:r w:rsidRPr="000F2470">
              <w:rPr>
                <w:rFonts w:ascii="Calibri" w:hAnsi="Calibri" w:eastAsia="Calibri" w:cs="Calibri"/>
                <w:sz w:val="20"/>
                <w:szCs w:val="20"/>
              </w:rPr>
              <w:t xml:space="preserve"> (valdkondade, KOV kaupa) nii deklaree</w:t>
            </w:r>
            <w:r w:rsidRPr="000F2470" w:rsidR="31B518C8">
              <w:rPr>
                <w:rFonts w:ascii="Calibri" w:hAnsi="Calibri" w:eastAsia="Calibri" w:cs="Calibri"/>
                <w:sz w:val="20"/>
                <w:szCs w:val="20"/>
              </w:rPr>
              <w:t>r</w:t>
            </w:r>
            <w:r w:rsidRPr="000F2470">
              <w:rPr>
                <w:rFonts w:ascii="Calibri" w:hAnsi="Calibri" w:eastAsia="Calibri" w:cs="Calibri"/>
                <w:sz w:val="20"/>
                <w:szCs w:val="20"/>
              </w:rPr>
              <w:t>itud tasude osas,</w:t>
            </w:r>
            <w:r w:rsidRPr="000F2470" w:rsidR="66DCA268">
              <w:rPr>
                <w:rFonts w:ascii="Calibri" w:hAnsi="Calibri" w:eastAsia="Calibri" w:cs="Calibri"/>
                <w:sz w:val="20"/>
                <w:szCs w:val="20"/>
              </w:rPr>
              <w:t xml:space="preserve"> kui kontrolliarvude</w:t>
            </w:r>
            <w:r w:rsidRPr="000F2470" w:rsidR="384B1193">
              <w:rPr>
                <w:rFonts w:ascii="Calibri" w:hAnsi="Calibri" w:eastAsia="Calibri" w:cs="Calibri"/>
                <w:sz w:val="20"/>
                <w:szCs w:val="20"/>
              </w:rPr>
              <w:t xml:space="preserve"> kohta</w:t>
            </w:r>
          </w:p>
        </w:tc>
        <w:tc>
          <w:tcPr>
            <w:tcW w:w="2829"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5C736071" w14:textId="63739C05">
            <w:pPr>
              <w:rPr>
                <w:rFonts w:ascii="Calibri" w:hAnsi="Calibri" w:eastAsia="Calibri" w:cs="Calibri"/>
                <w:sz w:val="20"/>
                <w:szCs w:val="20"/>
              </w:rPr>
            </w:pPr>
          </w:p>
        </w:tc>
      </w:tr>
      <w:tr w:rsidRPr="000F2470" w:rsidR="000C473F" w:rsidTr="062FBAAF" w14:paraId="5C1805BD" w14:textId="77777777">
        <w:trPr>
          <w:trHeight w:val="300"/>
        </w:trPr>
        <w:tc>
          <w:tcPr>
            <w:tcW w:w="1266"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4518A526" w14:textId="6671646B">
            <w:pPr>
              <w:rPr>
                <w:rFonts w:ascii="Calibri" w:hAnsi="Calibri" w:eastAsia="Calibri" w:cs="Calibri"/>
                <w:sz w:val="20"/>
                <w:szCs w:val="20"/>
              </w:rPr>
            </w:pPr>
            <w:r w:rsidRPr="000F2470">
              <w:rPr>
                <w:rFonts w:ascii="Calibri" w:hAnsi="Calibri" w:eastAsia="Calibri" w:cs="Calibri"/>
                <w:sz w:val="20"/>
                <w:szCs w:val="20"/>
              </w:rPr>
              <w:t>Riikidevahelise jäätmeveo loastamine</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62FBAAF" w:rsidRDefault="6D745D76" w14:paraId="5D846A6F" w14:textId="6416EE42">
            <w:pPr>
              <w:rPr>
                <w:rFonts w:ascii="Calibri" w:hAnsi="Calibri" w:eastAsia="Calibri" w:cs="Calibri"/>
                <w:sz w:val="20"/>
                <w:szCs w:val="20"/>
              </w:rPr>
            </w:pPr>
            <w:r w:rsidRPr="062FBAAF">
              <w:rPr>
                <w:rFonts w:ascii="Calibri" w:hAnsi="Calibri" w:eastAsia="Calibri" w:cs="Calibri"/>
                <w:sz w:val="20"/>
                <w:szCs w:val="20"/>
              </w:rPr>
              <w:t>Riikidevahelised veoloataotluse on menetletud õiguspäraselt ja tähtaegselt.</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000C473F" w14:paraId="3BF4170A" w14:textId="77777777">
            <w:pPr>
              <w:rPr>
                <w:rFonts w:ascii="Calibri" w:hAnsi="Calibri" w:eastAsia="Calibri" w:cs="Calibri"/>
                <w:sz w:val="20"/>
                <w:szCs w:val="20"/>
              </w:rPr>
            </w:pPr>
            <w:r w:rsidRPr="000F2470">
              <w:rPr>
                <w:rFonts w:ascii="Calibri" w:hAnsi="Calibri" w:eastAsia="Calibri" w:cs="Calibri"/>
                <w:sz w:val="20"/>
                <w:szCs w:val="20"/>
              </w:rPr>
              <w:t>Riikidevahelise jäätmeveo loastamine</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482AA4DA" w14:paraId="1E24B7FF" w14:textId="6405766D">
            <w:pPr>
              <w:rPr>
                <w:rFonts w:ascii="Calibri" w:hAnsi="Calibri" w:eastAsia="Calibri" w:cs="Calibri"/>
                <w:sz w:val="20"/>
                <w:szCs w:val="20"/>
              </w:rPr>
            </w:pPr>
            <w:r w:rsidRPr="062FBAAF">
              <w:rPr>
                <w:rFonts w:ascii="Calibri" w:hAnsi="Calibri" w:eastAsia="Calibri" w:cs="Calibri"/>
                <w:sz w:val="20"/>
                <w:szCs w:val="20"/>
              </w:rPr>
              <w:t>Riikidevahelised veoloataotluse on menetletud õiguspäraselt ja tähtaegselt.</w:t>
            </w:r>
          </w:p>
        </w:tc>
        <w:tc>
          <w:tcPr>
            <w:tcW w:w="2829" w:type="dxa"/>
            <w:tcBorders>
              <w:top w:val="single" w:color="auto" w:sz="8" w:space="0"/>
              <w:left w:val="single" w:color="auto" w:sz="8" w:space="0"/>
              <w:bottom w:val="single" w:color="auto" w:sz="8" w:space="0"/>
              <w:right w:val="single" w:color="auto" w:sz="8" w:space="0"/>
            </w:tcBorders>
            <w:tcMar>
              <w:left w:w="108" w:type="dxa"/>
              <w:right w:w="108" w:type="dxa"/>
            </w:tcMar>
          </w:tcPr>
          <w:p w:rsidRPr="000F2470" w:rsidR="000C473F" w:rsidP="000C473F" w:rsidRDefault="45AF6228" w14:paraId="01B3718E" w14:textId="48650E7A">
            <w:pPr>
              <w:rPr>
                <w:rFonts w:ascii="Calibri" w:hAnsi="Calibri" w:eastAsia="Calibri" w:cs="Calibri"/>
                <w:sz w:val="20"/>
                <w:szCs w:val="20"/>
              </w:rPr>
            </w:pPr>
            <w:r w:rsidRPr="062FBAAF">
              <w:rPr>
                <w:rFonts w:ascii="Calibri" w:hAnsi="Calibri" w:eastAsia="Calibri" w:cs="Calibri"/>
                <w:sz w:val="20"/>
                <w:szCs w:val="20"/>
              </w:rPr>
              <w:t>See ei ole aruandlusteenus</w:t>
            </w:r>
            <w:r w:rsidRPr="062FBAAF" w:rsidR="4FC72650">
              <w:rPr>
                <w:rFonts w:ascii="Calibri" w:hAnsi="Calibri" w:eastAsia="Calibri" w:cs="Calibri"/>
                <w:sz w:val="20"/>
                <w:szCs w:val="20"/>
              </w:rPr>
              <w:t xml:space="preserve">. </w:t>
            </w:r>
          </w:p>
        </w:tc>
      </w:tr>
    </w:tbl>
    <w:p w:rsidR="00CB24CC" w:rsidP="00CB24CC" w:rsidRDefault="00CB24CC" w14:paraId="20A1037F" w14:textId="69114FEA">
      <w:pPr>
        <w:spacing w:line="257" w:lineRule="auto"/>
        <w:rPr>
          <w:rFonts w:ascii="Calibri" w:hAnsi="Calibri" w:eastAsia="Calibri" w:cs="Calibri"/>
        </w:rPr>
      </w:pPr>
    </w:p>
    <w:p w:rsidR="00617F34" w:rsidP="00A2642B" w:rsidRDefault="00617F34" w14:paraId="5A67C3F6" w14:textId="1ABA2F04">
      <w:pPr>
        <w:pStyle w:val="Pealkiri3"/>
      </w:pPr>
      <w:bookmarkStart w:name="_Toc135749350" w:id="14"/>
      <w:r>
        <w:t>Peamised</w:t>
      </w:r>
      <w:r w:rsidRPr="043E77DA">
        <w:t xml:space="preserve"> </w:t>
      </w:r>
      <w:r>
        <w:t xml:space="preserve">teenuse juhtimise </w:t>
      </w:r>
      <w:r w:rsidRPr="043E77DA">
        <w:t>probleemid</w:t>
      </w:r>
      <w:bookmarkEnd w:id="14"/>
    </w:p>
    <w:p w:rsidR="59559152" w:rsidP="043E77DA" w:rsidRDefault="003636DD" w14:paraId="1AD32434" w14:textId="34E1EDAD">
      <w:pPr>
        <w:spacing w:line="257" w:lineRule="auto"/>
        <w:rPr>
          <w:rFonts w:ascii="Calibri" w:hAnsi="Calibri" w:eastAsia="Calibri" w:cs="Calibri"/>
        </w:rPr>
      </w:pPr>
      <w:r>
        <w:rPr>
          <w:rFonts w:ascii="Calibri" w:hAnsi="Calibri" w:eastAsia="Calibri" w:cs="Calibri"/>
        </w:rPr>
        <w:t>Peamised</w:t>
      </w:r>
      <w:r w:rsidRPr="043E77DA">
        <w:rPr>
          <w:rFonts w:ascii="Calibri" w:hAnsi="Calibri" w:eastAsia="Calibri" w:cs="Calibri"/>
        </w:rPr>
        <w:t xml:space="preserve"> </w:t>
      </w:r>
      <w:r w:rsidR="00F33177">
        <w:rPr>
          <w:rFonts w:ascii="Calibri" w:hAnsi="Calibri" w:eastAsia="Calibri" w:cs="Calibri"/>
        </w:rPr>
        <w:t xml:space="preserve">teenuse juhtimise </w:t>
      </w:r>
      <w:r w:rsidRPr="043E77DA">
        <w:rPr>
          <w:rFonts w:ascii="Calibri" w:hAnsi="Calibri" w:eastAsia="Calibri" w:cs="Calibri"/>
        </w:rPr>
        <w:t>probleemid</w:t>
      </w:r>
      <w:r w:rsidRPr="002B7602">
        <w:rPr>
          <w:rFonts w:ascii="Calibri" w:hAnsi="Calibri" w:eastAsia="Calibri" w:cs="Calibri"/>
        </w:rPr>
        <w:t xml:space="preserve"> </w:t>
      </w:r>
      <w:r w:rsidRPr="002B7602" w:rsidR="002B7602">
        <w:rPr>
          <w:rFonts w:ascii="Calibri" w:hAnsi="Calibri" w:eastAsia="Calibri" w:cs="Calibri"/>
        </w:rPr>
        <w:t>Keskkonnaagentuur</w:t>
      </w:r>
      <w:r w:rsidR="002B7602">
        <w:rPr>
          <w:rFonts w:ascii="Calibri" w:hAnsi="Calibri" w:eastAsia="Calibri" w:cs="Calibri"/>
        </w:rPr>
        <w:t>i</w:t>
      </w:r>
      <w:r w:rsidRPr="002B7602" w:rsidR="002B7602">
        <w:rPr>
          <w:rFonts w:ascii="Calibri" w:hAnsi="Calibri" w:eastAsia="Calibri" w:cs="Calibri"/>
        </w:rPr>
        <w:t xml:space="preserve"> </w:t>
      </w:r>
      <w:r w:rsidRPr="043E77DA" w:rsidR="59559152">
        <w:rPr>
          <w:rFonts w:ascii="Calibri" w:hAnsi="Calibri" w:eastAsia="Calibri" w:cs="Calibri"/>
        </w:rPr>
        <w:t>hinnangul:</w:t>
      </w:r>
    </w:p>
    <w:p w:rsidR="59559152" w:rsidP="00A9537D" w:rsidRDefault="59559152" w14:paraId="6429AE8A" w14:textId="4DDB0837">
      <w:pPr>
        <w:pStyle w:val="Loendilik"/>
        <w:numPr>
          <w:ilvl w:val="0"/>
          <w:numId w:val="2"/>
        </w:numPr>
        <w:spacing w:line="257" w:lineRule="auto"/>
        <w:rPr>
          <w:rFonts w:ascii="Calibri" w:hAnsi="Calibri" w:eastAsia="Calibri" w:cs="Calibri"/>
        </w:rPr>
      </w:pPr>
      <w:r w:rsidRPr="00591A87">
        <w:rPr>
          <w:rFonts w:ascii="Calibri" w:hAnsi="Calibri" w:eastAsia="Calibri" w:cs="Calibri"/>
          <w:b/>
          <w:bCs/>
        </w:rPr>
        <w:t>Puudub aruandluse tervikteenuse omanik</w:t>
      </w:r>
      <w:r w:rsidRPr="00591A87" w:rsidR="04B96F31">
        <w:rPr>
          <w:rFonts w:ascii="Calibri" w:hAnsi="Calibri" w:eastAsia="Calibri" w:cs="Calibri"/>
          <w:b/>
          <w:bCs/>
        </w:rPr>
        <w:t xml:space="preserve"> </w:t>
      </w:r>
      <w:r w:rsidRPr="043E77DA" w:rsidR="04B96F31">
        <w:rPr>
          <w:rFonts w:ascii="Calibri" w:hAnsi="Calibri" w:eastAsia="Calibri" w:cs="Calibri"/>
        </w:rPr>
        <w:t>ning igas asutuses on teenused üles ehitatud lähtuvalt asutuse töövaldkonnast</w:t>
      </w:r>
      <w:r w:rsidRPr="043E77DA">
        <w:rPr>
          <w:rFonts w:ascii="Calibri" w:hAnsi="Calibri" w:eastAsia="Calibri" w:cs="Calibri"/>
        </w:rPr>
        <w:t>;</w:t>
      </w:r>
    </w:p>
    <w:p w:rsidR="59559152" w:rsidDel="00447298" w:rsidP="00A9537D" w:rsidRDefault="564475EE" w14:paraId="229C5784" w14:textId="0DBAE851">
      <w:pPr>
        <w:pStyle w:val="Loendilik"/>
        <w:numPr>
          <w:ilvl w:val="0"/>
          <w:numId w:val="2"/>
        </w:numPr>
        <w:spacing w:line="257" w:lineRule="auto"/>
        <w:rPr>
          <w:rFonts w:ascii="Calibri" w:hAnsi="Calibri" w:eastAsia="Calibri" w:cs="Calibri"/>
        </w:rPr>
      </w:pPr>
      <w:r w:rsidRPr="11A3E96A">
        <w:rPr>
          <w:rFonts w:ascii="Calibri" w:hAnsi="Calibri" w:eastAsia="Calibri" w:cs="Calibri"/>
        </w:rPr>
        <w:t>Aruandlus</w:t>
      </w:r>
      <w:r w:rsidRPr="11A3E96A" w:rsidR="49A21186">
        <w:rPr>
          <w:rFonts w:ascii="Calibri" w:hAnsi="Calibri" w:eastAsia="Calibri" w:cs="Calibri"/>
        </w:rPr>
        <w:t>e</w:t>
      </w:r>
      <w:r w:rsidRPr="11A3E96A">
        <w:rPr>
          <w:rFonts w:ascii="Calibri" w:hAnsi="Calibri" w:eastAsia="Calibri" w:cs="Calibri"/>
        </w:rPr>
        <w:t xml:space="preserve"> esitamise kohustus tekib</w:t>
      </w:r>
      <w:r w:rsidRPr="11A3E96A" w:rsidR="1DC36E68">
        <w:rPr>
          <w:rFonts w:ascii="Calibri" w:hAnsi="Calibri" w:eastAsia="Calibri" w:cs="Calibri"/>
        </w:rPr>
        <w:t xml:space="preserve"> ettevõtjatele</w:t>
      </w:r>
      <w:r w:rsidRPr="11A3E96A">
        <w:rPr>
          <w:rFonts w:ascii="Calibri" w:hAnsi="Calibri" w:eastAsia="Calibri" w:cs="Calibri"/>
        </w:rPr>
        <w:t xml:space="preserve"> </w:t>
      </w:r>
      <w:r w:rsidRPr="11A3E96A" w:rsidR="080386AC">
        <w:rPr>
          <w:rFonts w:ascii="Calibri" w:hAnsi="Calibri" w:eastAsia="Calibri" w:cs="Calibri"/>
        </w:rPr>
        <w:t xml:space="preserve">jäätmeseaduse </w:t>
      </w:r>
      <w:r w:rsidRPr="11A3E96A" w:rsidR="01F1978F">
        <w:rPr>
          <w:rFonts w:ascii="Calibri" w:hAnsi="Calibri" w:eastAsia="Calibri" w:cs="Calibri"/>
        </w:rPr>
        <w:t xml:space="preserve">alusel </w:t>
      </w:r>
      <w:r w:rsidRPr="11A3E96A">
        <w:rPr>
          <w:rFonts w:ascii="Calibri" w:hAnsi="Calibri" w:eastAsia="Calibri" w:cs="Calibri"/>
        </w:rPr>
        <w:t>loa ja</w:t>
      </w:r>
      <w:r w:rsidRPr="11A3E96A" w:rsidR="714A5CC9">
        <w:rPr>
          <w:rFonts w:ascii="Calibri" w:hAnsi="Calibri" w:eastAsia="Calibri" w:cs="Calibri"/>
        </w:rPr>
        <w:t>/või</w:t>
      </w:r>
      <w:r w:rsidRPr="11A3E96A">
        <w:rPr>
          <w:rFonts w:ascii="Calibri" w:hAnsi="Calibri" w:eastAsia="Calibri" w:cs="Calibri"/>
        </w:rPr>
        <w:t xml:space="preserve"> registreeringu saamisel, samas </w:t>
      </w:r>
      <w:r w:rsidRPr="11A3E96A" w:rsidR="6030063F">
        <w:rPr>
          <w:rFonts w:ascii="Calibri" w:hAnsi="Calibri" w:eastAsia="Calibri" w:cs="Calibri"/>
        </w:rPr>
        <w:t>r</w:t>
      </w:r>
      <w:r w:rsidRPr="11A3E96A" w:rsidR="6AFDB52E">
        <w:rPr>
          <w:rFonts w:ascii="Calibri" w:hAnsi="Calibri" w:eastAsia="Calibri" w:cs="Calibri"/>
        </w:rPr>
        <w:t>eaalselt</w:t>
      </w:r>
      <w:r w:rsidRPr="3721B9E3" w:rsidDel="00447298" w:rsidR="093F91EE">
        <w:rPr>
          <w:rFonts w:ascii="Calibri" w:hAnsi="Calibri" w:eastAsia="Calibri" w:cs="Calibri"/>
        </w:rPr>
        <w:t xml:space="preserve"> aruandluse raames esitatavaid </w:t>
      </w:r>
      <w:r w:rsidRPr="11A3E96A" w:rsidR="11435C96">
        <w:rPr>
          <w:rFonts w:ascii="Calibri" w:hAnsi="Calibri" w:eastAsia="Calibri" w:cs="Calibri"/>
        </w:rPr>
        <w:t xml:space="preserve">ettevõtjate </w:t>
      </w:r>
      <w:r w:rsidRPr="3721B9E3" w:rsidDel="00447298" w:rsidR="093F91EE">
        <w:rPr>
          <w:rFonts w:ascii="Calibri" w:hAnsi="Calibri" w:eastAsia="Calibri" w:cs="Calibri"/>
        </w:rPr>
        <w:t>andmeid ja tegevusi ei valideerita l</w:t>
      </w:r>
      <w:r w:rsidRPr="3721B9E3" w:rsidDel="00447298" w:rsidR="73073ED1">
        <w:rPr>
          <w:rFonts w:ascii="Calibri" w:hAnsi="Calibri" w:eastAsia="Calibri" w:cs="Calibri"/>
        </w:rPr>
        <w:t>oastamise toimeprotsessi</w:t>
      </w:r>
      <w:r w:rsidRPr="11A3E96A" w:rsidR="5CD19647">
        <w:rPr>
          <w:rFonts w:ascii="Calibri" w:hAnsi="Calibri" w:eastAsia="Calibri" w:cs="Calibri"/>
        </w:rPr>
        <w:t xml:space="preserve"> (kehtestatud</w:t>
      </w:r>
      <w:r w:rsidRPr="11A3E96A" w:rsidR="7976DC85">
        <w:rPr>
          <w:rFonts w:ascii="Calibri" w:hAnsi="Calibri" w:eastAsia="Calibri" w:cs="Calibri"/>
        </w:rPr>
        <w:t xml:space="preserve"> nõuete ja tingimuste kontroll)</w:t>
      </w:r>
      <w:r w:rsidRPr="11A3E96A" w:rsidR="198A50A6">
        <w:rPr>
          <w:rFonts w:ascii="Calibri" w:hAnsi="Calibri" w:eastAsia="Calibri" w:cs="Calibri"/>
        </w:rPr>
        <w:t xml:space="preserve">. KAUR teostab aastaaruandluse kontrolli </w:t>
      </w:r>
      <w:r w:rsidRPr="11A3E96A" w:rsidR="68B27F7D">
        <w:rPr>
          <w:rFonts w:ascii="Calibri" w:hAnsi="Calibri" w:eastAsia="Calibri" w:cs="Calibri"/>
        </w:rPr>
        <w:t xml:space="preserve">vaid </w:t>
      </w:r>
      <w:r w:rsidRPr="11A3E96A" w:rsidR="198A50A6">
        <w:rPr>
          <w:rFonts w:ascii="Calibri" w:hAnsi="Calibri" w:eastAsia="Calibri" w:cs="Calibri"/>
        </w:rPr>
        <w:t xml:space="preserve">oma sisutööks vajalike </w:t>
      </w:r>
      <w:r w:rsidRPr="11A3E96A" w:rsidR="0C80A28B">
        <w:rPr>
          <w:rFonts w:ascii="Calibri" w:hAnsi="Calibri" w:eastAsia="Calibri" w:cs="Calibri"/>
        </w:rPr>
        <w:t>andmete saamiseks</w:t>
      </w:r>
      <w:r w:rsidRPr="11A3E96A" w:rsidR="2D20D73D">
        <w:rPr>
          <w:rFonts w:ascii="Calibri" w:hAnsi="Calibri" w:eastAsia="Calibri" w:cs="Calibri"/>
        </w:rPr>
        <w:t xml:space="preserve"> ja tagamaks riigikohustuste täitmine</w:t>
      </w:r>
      <w:r w:rsidRPr="11A3E96A" w:rsidR="4C6B19F6">
        <w:rPr>
          <w:rFonts w:ascii="Calibri" w:hAnsi="Calibri" w:eastAsia="Calibri" w:cs="Calibri"/>
        </w:rPr>
        <w:t xml:space="preserve">. </w:t>
      </w:r>
      <w:r w:rsidRPr="11A3E96A" w:rsidR="7C39A7B7">
        <w:rPr>
          <w:rFonts w:ascii="Calibri" w:hAnsi="Calibri" w:eastAsia="Calibri" w:cs="Calibri"/>
        </w:rPr>
        <w:t xml:space="preserve">Sellise toime juures </w:t>
      </w:r>
      <w:r w:rsidRPr="3721B9E3" w:rsidDel="00447298" w:rsidR="73073ED1">
        <w:rPr>
          <w:rFonts w:ascii="Calibri" w:hAnsi="Calibri" w:eastAsia="Calibri" w:cs="Calibri"/>
        </w:rPr>
        <w:t xml:space="preserve">pole välistatud, et </w:t>
      </w:r>
      <w:r w:rsidRPr="11A3E96A" w:rsidR="3D396310">
        <w:rPr>
          <w:rFonts w:ascii="Calibri" w:hAnsi="Calibri" w:eastAsia="Calibri" w:cs="Calibri"/>
        </w:rPr>
        <w:t xml:space="preserve">ettevõtja tegevused ei ole </w:t>
      </w:r>
      <w:r w:rsidRPr="3721B9E3" w:rsidDel="00447298" w:rsidR="73073ED1">
        <w:rPr>
          <w:rFonts w:ascii="Calibri" w:hAnsi="Calibri" w:eastAsia="Calibri" w:cs="Calibri"/>
        </w:rPr>
        <w:t>kooskõlas lubades reguleeritule</w:t>
      </w:r>
      <w:r w:rsidRPr="11A3E96A" w:rsidR="2798E19A">
        <w:rPr>
          <w:rFonts w:ascii="Calibri" w:hAnsi="Calibri" w:eastAsia="Calibri" w:cs="Calibri"/>
        </w:rPr>
        <w:t>.</w:t>
      </w:r>
    </w:p>
    <w:p w:rsidR="2F6F0153" w:rsidP="00A9537D" w:rsidRDefault="2F6F0153" w14:paraId="40D5C2BB" w14:textId="3F603D49">
      <w:pPr>
        <w:pStyle w:val="Loendilik"/>
        <w:numPr>
          <w:ilvl w:val="0"/>
          <w:numId w:val="2"/>
        </w:numPr>
        <w:spacing w:line="257" w:lineRule="auto"/>
        <w:rPr>
          <w:rFonts w:ascii="Calibri" w:hAnsi="Calibri" w:eastAsia="Calibri" w:cs="Calibri"/>
        </w:rPr>
      </w:pPr>
      <w:r>
        <w:t xml:space="preserve">Aruandlusperioodi puudutavad </w:t>
      </w:r>
      <w:r w:rsidRPr="043E77DA">
        <w:rPr>
          <w:b/>
          <w:bCs/>
        </w:rPr>
        <w:t>muudatused õigusaktides</w:t>
      </w:r>
      <w:r>
        <w:t xml:space="preserve"> õigusloome jõustuvad alles detsembris või juba aruandlusperioodil ning Info muudatustest ei pruugi seega jõuda õigel ajal kõikide ettevõtjateni, mistõttu esitatakse vigaseid aruandeid. Seetõttu võib õigeks ajaks jääda välja arendamata ka IT-süsteem (KOTKAS), tekitades rahuloematust nii ametnikes kui ka ettevõtjates, kuna andmeid ei saa nõuetekohaselt sisestada või menetlustoiminguid läbi viia (langustrendis);</w:t>
      </w:r>
    </w:p>
    <w:p w:rsidR="2F6F0153" w:rsidP="00A9537D" w:rsidRDefault="2F6F0153" w14:paraId="15604FA8" w14:textId="59BDAD37">
      <w:pPr>
        <w:pStyle w:val="Loendilik"/>
        <w:numPr>
          <w:ilvl w:val="0"/>
          <w:numId w:val="2"/>
        </w:numPr>
      </w:pPr>
      <w:r w:rsidRPr="043E77DA">
        <w:rPr>
          <w:b/>
          <w:bCs/>
        </w:rPr>
        <w:t>Tähtajaks esitamata aruanded</w:t>
      </w:r>
      <w:r>
        <w:t>. Tähtajaks ehk 31. jaanuariks esitatakse ligikaudu 55% aruandeid kogu aastaaruandluse mahust. Kuigi viimastel aastatel on koostatud ka erinevaid abimaterjale (videojuhised, juhendid, infomullid), siis olukord ei ole paranenud.</w:t>
      </w:r>
    </w:p>
    <w:p w:rsidR="2F6F0153" w:rsidP="00A9537D" w:rsidRDefault="2F6F0153" w14:paraId="6C98793D" w14:textId="77777777">
      <w:pPr>
        <w:pStyle w:val="Loendilik"/>
        <w:numPr>
          <w:ilvl w:val="0"/>
          <w:numId w:val="2"/>
        </w:numPr>
      </w:pPr>
      <w:r w:rsidRPr="043E77DA">
        <w:rPr>
          <w:b/>
          <w:bCs/>
        </w:rPr>
        <w:t>Põhiprobleem on suurettevõtted (7 tk),</w:t>
      </w:r>
      <w:r>
        <w:t xml:space="preserve"> kes ei esita tähtajaks korrektselt täidetud aruandeid või ei esita neid üldse. Reeglina tuleb nendega tegeleda nii KeA järelevalvel kui ka KAURil enam kui pool aastat peale aruande esitamise tähtaega. Ettevõtjate madala hoolsuskohustuse tõttu on negatiivne mõju riigi haldus- ja töökoormusele. </w:t>
      </w:r>
    </w:p>
    <w:p w:rsidR="2F6F0153" w:rsidP="00A9537D" w:rsidRDefault="2F6F0153" w14:paraId="038CB069" w14:textId="04649796">
      <w:pPr>
        <w:pStyle w:val="Loendilik"/>
        <w:numPr>
          <w:ilvl w:val="0"/>
          <w:numId w:val="2"/>
        </w:numPr>
      </w:pPr>
      <w:r>
        <w:lastRenderedPageBreak/>
        <w:t xml:space="preserve">Aastal 2023 on tekkimas probleemiks, et ettevõtjad (eelkõige suurettevõtjad) on hakanud </w:t>
      </w:r>
      <w:r w:rsidRPr="6CEE90CB">
        <w:rPr>
          <w:b/>
          <w:bCs/>
        </w:rPr>
        <w:t>parandama aasta kuni kaks tagasi esitatud aastaaruandeid</w:t>
      </w:r>
      <w:r>
        <w:t>. Suure tõenäosusega mõjutab see ka riigi sihtarvude täitmist: mõjutab riigi sihtarvude usaldusväärsust ning võib tähendada ka vajadust sihtarvude ümber hindamiseks (halduskoormav ja topelt töö).</w:t>
      </w:r>
    </w:p>
    <w:p w:rsidR="6DDAE4C1" w:rsidP="6DDAE4C1" w:rsidRDefault="53018E0F" w14:paraId="35C161D2" w14:textId="12F42887">
      <w:r w:rsidRPr="00C9157B">
        <w:rPr>
          <w:rFonts w:ascii="Calibri" w:hAnsi="Calibri" w:eastAsia="Calibri" w:cs="Calibri"/>
          <w:b/>
          <w:bCs/>
        </w:rPr>
        <w:t xml:space="preserve">Peamised teenuse juhtimise </w:t>
      </w:r>
      <w:r w:rsidRPr="00C9157B" w:rsidR="47C0D49E">
        <w:rPr>
          <w:rFonts w:ascii="Calibri" w:hAnsi="Calibri" w:eastAsia="Calibri" w:cs="Calibri"/>
          <w:b/>
          <w:bCs/>
        </w:rPr>
        <w:t xml:space="preserve">probleemid </w:t>
      </w:r>
      <w:r w:rsidRPr="00C9157B" w:rsidR="16310E05">
        <w:rPr>
          <w:b/>
          <w:bCs/>
        </w:rPr>
        <w:t>K</w:t>
      </w:r>
      <w:r w:rsidRPr="00C9157B" w:rsidR="16F3AF1F">
        <w:rPr>
          <w:b/>
          <w:bCs/>
        </w:rPr>
        <w:t>eskkonnaameti</w:t>
      </w:r>
      <w:r w:rsidRPr="00C9157B" w:rsidR="721DCCC3">
        <w:rPr>
          <w:b/>
          <w:bCs/>
        </w:rPr>
        <w:t xml:space="preserve"> </w:t>
      </w:r>
      <w:r w:rsidRPr="00C9157B" w:rsidR="16310E05">
        <w:rPr>
          <w:b/>
          <w:bCs/>
        </w:rPr>
        <w:t>hinnangul</w:t>
      </w:r>
      <w:r w:rsidR="2E49EB02">
        <w:t>:</w:t>
      </w:r>
    </w:p>
    <w:p w:rsidR="3095C612" w:rsidP="062FBAAF" w:rsidRDefault="1F01118C" w14:paraId="52ACF9D1" w14:textId="4B43CA5B">
      <w:pPr>
        <w:pStyle w:val="Loendilik"/>
        <w:numPr>
          <w:ilvl w:val="0"/>
          <w:numId w:val="2"/>
        </w:numPr>
        <w:rPr>
          <w:rFonts w:ascii="Calibri" w:hAnsi="Calibri" w:eastAsia="Calibri" w:cs="Calibri"/>
          <w:color w:val="538135" w:themeColor="accent6" w:themeShade="BF"/>
        </w:rPr>
      </w:pPr>
      <w:r w:rsidRPr="42B1D7E5">
        <w:rPr>
          <w:rFonts w:ascii="Calibri" w:hAnsi="Calibri" w:eastAsia="Calibri" w:cs="Calibri"/>
        </w:rPr>
        <w:t xml:space="preserve">KeA järelevalve teenus "Jäätmekäitluse nõuetele vastavuse tagamine kontrolli- ja menetlustoimingute kaudu" sisaldab </w:t>
      </w:r>
      <w:r w:rsidRPr="42B1D7E5" w:rsidR="21F1A8B0">
        <w:rPr>
          <w:rFonts w:ascii="Calibri" w:hAnsi="Calibri" w:eastAsia="Calibri" w:cs="Calibri"/>
        </w:rPr>
        <w:t>jä</w:t>
      </w:r>
      <w:r w:rsidRPr="42B1D7E5" w:rsidR="62FEC85F">
        <w:rPr>
          <w:rFonts w:ascii="Calibri" w:hAnsi="Calibri" w:eastAsia="Calibri" w:cs="Calibri"/>
        </w:rPr>
        <w:t>relevalvelist tegevust</w:t>
      </w:r>
      <w:r w:rsidRPr="42B1D7E5">
        <w:rPr>
          <w:rFonts w:ascii="Calibri" w:hAnsi="Calibri" w:eastAsia="Calibri" w:cs="Calibri"/>
        </w:rPr>
        <w:t xml:space="preserve">, mis on seotud isikute aruandluse esitamise kohustuse täitmisega (JäätS § 117) ehk </w:t>
      </w:r>
      <w:r w:rsidRPr="42B1D7E5" w:rsidR="11CACFE2">
        <w:rPr>
          <w:rFonts w:ascii="Calibri" w:hAnsi="Calibri" w:eastAsia="Calibri" w:cs="Calibri"/>
        </w:rPr>
        <w:t xml:space="preserve">tegeleme esitamata </w:t>
      </w:r>
      <w:r w:rsidRPr="42B1D7E5">
        <w:rPr>
          <w:rFonts w:ascii="Calibri" w:hAnsi="Calibri" w:eastAsia="Calibri" w:cs="Calibri"/>
        </w:rPr>
        <w:t>aruannete sissenõudmisega</w:t>
      </w:r>
      <w:r w:rsidRPr="42B1D7E5" w:rsidR="402C8F74">
        <w:rPr>
          <w:rFonts w:ascii="Calibri" w:hAnsi="Calibri" w:eastAsia="Calibri" w:cs="Calibri"/>
        </w:rPr>
        <w:t xml:space="preserve"> (mõõdik 1)</w:t>
      </w:r>
      <w:r w:rsidRPr="42B1D7E5">
        <w:rPr>
          <w:rFonts w:ascii="Calibri" w:hAnsi="Calibri" w:eastAsia="Calibri" w:cs="Calibri"/>
        </w:rPr>
        <w:t xml:space="preserve">. </w:t>
      </w:r>
    </w:p>
    <w:p w:rsidR="3095C612" w:rsidP="000B3AAA" w:rsidRDefault="6C94F3EC" w14:paraId="0AD88316" w14:textId="7F09839C">
      <w:pPr>
        <w:ind w:firstLine="720"/>
        <w:rPr>
          <w:rFonts w:ascii="Calibri" w:hAnsi="Calibri" w:eastAsia="Calibri" w:cs="Calibri"/>
          <w:color w:val="538135" w:themeColor="accent6" w:themeShade="BF"/>
        </w:rPr>
      </w:pPr>
      <w:r w:rsidRPr="062FBAAF">
        <w:rPr>
          <w:rFonts w:ascii="Calibri" w:hAnsi="Calibri" w:eastAsia="Calibri" w:cs="Calibri"/>
        </w:rPr>
        <w:t>Teiseks antud teenus on seotud loastatud ja jäätmearuandes esitatud andmete õigsuse kontrollidega ettevõttete kontrollide raames</w:t>
      </w:r>
      <w:r w:rsidRPr="062FBAAF" w:rsidR="4D8648DD">
        <w:rPr>
          <w:rFonts w:ascii="Calibri" w:hAnsi="Calibri" w:eastAsia="Calibri" w:cs="Calibri"/>
        </w:rPr>
        <w:t>)</w:t>
      </w:r>
      <w:r w:rsidRPr="062FBAAF">
        <w:rPr>
          <w:rFonts w:ascii="Calibri" w:hAnsi="Calibri" w:eastAsia="Calibri" w:cs="Calibri"/>
        </w:rPr>
        <w:t xml:space="preserve"> ehk järelevalve jäätmearuandes esitatud andmete õigsuse üle</w:t>
      </w:r>
      <w:r w:rsidRPr="062FBAAF" w:rsidR="0DADB499">
        <w:rPr>
          <w:rFonts w:ascii="Calibri" w:hAnsi="Calibri" w:eastAsia="Calibri" w:cs="Calibri"/>
        </w:rPr>
        <w:t xml:space="preserve"> (mõõdik 2)</w:t>
      </w:r>
      <w:r w:rsidRPr="062FBAAF">
        <w:rPr>
          <w:rFonts w:ascii="Calibri" w:hAnsi="Calibri" w:eastAsia="Calibri" w:cs="Calibri"/>
        </w:rPr>
        <w:t>.</w:t>
      </w:r>
      <w:r w:rsidRPr="062FBAAF" w:rsidR="31AC0E19">
        <w:rPr>
          <w:rFonts w:ascii="Calibri" w:hAnsi="Calibri" w:eastAsia="Calibri" w:cs="Calibri"/>
        </w:rPr>
        <w:t xml:space="preserve"> </w:t>
      </w:r>
      <w:r w:rsidRPr="062FBAAF">
        <w:rPr>
          <w:rFonts w:ascii="Calibri" w:hAnsi="Calibri" w:eastAsia="Calibri" w:cs="Calibri"/>
        </w:rPr>
        <w:t>KeA järelevalve mõõdik, mis iseloomustaks terviklikult teenuse "Jäätmekäitluse nõuetele vastavuse tagamine kontrolli- ja menetlustoimingute kaudu" täitmist on väga üldine ja on</w:t>
      </w:r>
      <w:r w:rsidRPr="062FBAAF" w:rsidR="0D44D73F">
        <w:rPr>
          <w:rFonts w:ascii="Calibri" w:hAnsi="Calibri" w:eastAsia="Calibri" w:cs="Calibri"/>
        </w:rPr>
        <w:t xml:space="preserve"> </w:t>
      </w:r>
      <w:r w:rsidRPr="062FBAAF">
        <w:rPr>
          <w:rFonts w:ascii="Calibri" w:hAnsi="Calibri" w:eastAsia="Calibri" w:cs="Calibri"/>
        </w:rPr>
        <w:t xml:space="preserve">seotud KeA järelevalve üldise kohustusega </w:t>
      </w:r>
      <w:r w:rsidRPr="062FBAAF" w:rsidR="1DB5036D">
        <w:rPr>
          <w:rFonts w:ascii="Calibri" w:hAnsi="Calibri" w:eastAsia="Calibri" w:cs="Calibri"/>
        </w:rPr>
        <w:t xml:space="preserve">tagada </w:t>
      </w:r>
      <w:r w:rsidRPr="062FBAAF">
        <w:rPr>
          <w:rFonts w:ascii="Calibri" w:hAnsi="Calibri" w:eastAsia="Calibri" w:cs="Calibri"/>
        </w:rPr>
        <w:t>õiguskuulekus</w:t>
      </w:r>
      <w:r w:rsidRPr="062FBAAF" w:rsidR="49586D4A">
        <w:rPr>
          <w:rFonts w:ascii="Calibri" w:hAnsi="Calibri" w:eastAsia="Calibri" w:cs="Calibri"/>
        </w:rPr>
        <w:t>,</w:t>
      </w:r>
      <w:r w:rsidRPr="062FBAAF">
        <w:rPr>
          <w:rFonts w:ascii="Calibri" w:hAnsi="Calibri" w:eastAsia="Calibri" w:cs="Calibri"/>
        </w:rPr>
        <w:t xml:space="preserve"> eesmärgiga säilitada ja</w:t>
      </w:r>
      <w:r w:rsidRPr="062FBAAF" w:rsidR="25041220">
        <w:rPr>
          <w:rFonts w:ascii="Calibri" w:hAnsi="Calibri" w:eastAsia="Calibri" w:cs="Calibri"/>
        </w:rPr>
        <w:t xml:space="preserve"> </w:t>
      </w:r>
      <w:r w:rsidRPr="062FBAAF">
        <w:rPr>
          <w:rFonts w:ascii="Calibri" w:hAnsi="Calibri" w:eastAsia="Calibri" w:cs="Calibri"/>
        </w:rPr>
        <w:t xml:space="preserve">parandada keskkonnaseisundit. </w:t>
      </w:r>
    </w:p>
    <w:p w:rsidR="00601D80" w:rsidP="062FBAAF" w:rsidRDefault="724C4893" w14:paraId="4B507BB6" w14:textId="6C7B6ECC">
      <w:r w:rsidRPr="062FBAAF">
        <w:rPr>
          <w:rFonts w:ascii="Calibri" w:hAnsi="Calibri" w:eastAsia="Calibri" w:cs="Calibri"/>
        </w:rPr>
        <w:t>Mõõdik</w:t>
      </w:r>
      <w:r w:rsidRPr="062FBAAF" w:rsidR="4475B2B0">
        <w:rPr>
          <w:rFonts w:ascii="Calibri" w:hAnsi="Calibri" w:eastAsia="Calibri" w:cs="Calibri"/>
        </w:rPr>
        <w:t xml:space="preserve"> 1</w:t>
      </w:r>
      <w:r w:rsidRPr="062FBAAF">
        <w:rPr>
          <w:rFonts w:ascii="Calibri" w:hAnsi="Calibri" w:eastAsia="Calibri" w:cs="Calibri"/>
        </w:rPr>
        <w:t>, mida kasutatakse PlanPro tööülesande “Jäätmealase aastaaruandluse</w:t>
      </w:r>
      <w:r w:rsidRPr="062FBAAF" w:rsidR="7BCAB391">
        <w:rPr>
          <w:rFonts w:ascii="Calibri" w:hAnsi="Calibri" w:eastAsia="Calibri" w:cs="Calibri"/>
        </w:rPr>
        <w:t xml:space="preserve"> </w:t>
      </w:r>
      <w:r w:rsidRPr="062FBAAF">
        <w:rPr>
          <w:rFonts w:ascii="Calibri" w:hAnsi="Calibri" w:eastAsia="Calibri" w:cs="Calibri"/>
        </w:rPr>
        <w:t>esitamise/menetlemise koordineerimine” täitmiseks on järelevalveosakonna büroode poolt läbi viinud toimingud isikute suhtes, kes jätavad aruanded tähtajaks esitamata,</w:t>
      </w:r>
      <w:r w:rsidRPr="062FBAAF" w:rsidR="178FE342">
        <w:rPr>
          <w:rFonts w:ascii="Calibri" w:hAnsi="Calibri" w:eastAsia="Calibri" w:cs="Calibri"/>
        </w:rPr>
        <w:t xml:space="preserve"> </w:t>
      </w:r>
      <w:r w:rsidRPr="062FBAAF">
        <w:rPr>
          <w:rFonts w:ascii="Calibri" w:hAnsi="Calibri" w:eastAsia="Calibri" w:cs="Calibri"/>
        </w:rPr>
        <w:t xml:space="preserve">kõik toimingud peavad olema teostatud 01. maiks. </w:t>
      </w:r>
      <w:r w:rsidRPr="062FBAAF" w:rsidR="21DB2DF8">
        <w:rPr>
          <w:rFonts w:ascii="Calibri" w:hAnsi="Calibri" w:eastAsia="Calibri" w:cs="Calibri"/>
        </w:rPr>
        <w:t>Mõõdik</w:t>
      </w:r>
      <w:r w:rsidRPr="062FBAAF" w:rsidR="25950CFA">
        <w:rPr>
          <w:rFonts w:ascii="Calibri" w:hAnsi="Calibri" w:eastAsia="Calibri" w:cs="Calibri"/>
        </w:rPr>
        <w:t xml:space="preserve"> 2</w:t>
      </w:r>
      <w:r w:rsidRPr="062FBAAF" w:rsidR="21DB2DF8">
        <w:rPr>
          <w:rFonts w:ascii="Calibri" w:hAnsi="Calibri" w:eastAsia="Calibri" w:cs="Calibri"/>
        </w:rPr>
        <w:t>, mis iseloomustaks loastatud tegevuse vastavust aruandes esitatule</w:t>
      </w:r>
      <w:r w:rsidRPr="062FBAAF" w:rsidR="75FD5B6E">
        <w:rPr>
          <w:rFonts w:ascii="Calibri" w:hAnsi="Calibri" w:eastAsia="Calibri" w:cs="Calibri"/>
        </w:rPr>
        <w:t>,</w:t>
      </w:r>
      <w:r w:rsidRPr="062FBAAF" w:rsidR="21DB2DF8">
        <w:rPr>
          <w:rFonts w:ascii="Calibri" w:hAnsi="Calibri" w:eastAsia="Calibri" w:cs="Calibri"/>
        </w:rPr>
        <w:t xml:space="preserve"> oleks</w:t>
      </w:r>
      <w:r w:rsidRPr="062FBAAF" w:rsidR="1C598D90">
        <w:rPr>
          <w:rFonts w:ascii="Calibri" w:hAnsi="Calibri" w:eastAsia="Calibri" w:cs="Calibri"/>
        </w:rPr>
        <w:t xml:space="preserve"> hinnang</w:t>
      </w:r>
      <w:r w:rsidRPr="062FBAAF" w:rsidR="21DB2DF8">
        <w:rPr>
          <w:rFonts w:ascii="Calibri" w:hAnsi="Calibri" w:eastAsia="Calibri" w:cs="Calibri"/>
        </w:rPr>
        <w:t xml:space="preserve"> kontrollitavate ettevõttete õiguskuulekus</w:t>
      </w:r>
      <w:r w:rsidRPr="062FBAAF" w:rsidR="3164860D">
        <w:rPr>
          <w:rFonts w:ascii="Calibri" w:hAnsi="Calibri" w:eastAsia="Calibri" w:cs="Calibri"/>
        </w:rPr>
        <w:t>ele</w:t>
      </w:r>
      <w:r w:rsidRPr="062FBAAF" w:rsidR="21DB2DF8">
        <w:rPr>
          <w:rFonts w:ascii="Calibri" w:hAnsi="Calibri" w:eastAsia="Calibri" w:cs="Calibri"/>
        </w:rPr>
        <w:t xml:space="preserve"> (</w:t>
      </w:r>
      <w:r w:rsidRPr="062FBAAF" w:rsidR="207FD9AA">
        <w:rPr>
          <w:rFonts w:ascii="Calibri" w:hAnsi="Calibri" w:eastAsia="Calibri" w:cs="Calibri"/>
        </w:rPr>
        <w:t xml:space="preserve">vastas nõuetele; </w:t>
      </w:r>
      <w:r w:rsidRPr="062FBAAF" w:rsidR="21DB2DF8">
        <w:rPr>
          <w:rFonts w:ascii="Calibri" w:hAnsi="Calibri" w:eastAsia="Calibri" w:cs="Calibri"/>
        </w:rPr>
        <w:t>alustatud haldusmenetlus</w:t>
      </w:r>
      <w:r w:rsidRPr="062FBAAF" w:rsidR="6724089F">
        <w:rPr>
          <w:rFonts w:ascii="Calibri" w:hAnsi="Calibri" w:eastAsia="Calibri" w:cs="Calibri"/>
        </w:rPr>
        <w:t>ed</w:t>
      </w:r>
      <w:r w:rsidRPr="062FBAAF" w:rsidR="36A59966">
        <w:rPr>
          <w:rFonts w:ascii="Calibri" w:hAnsi="Calibri" w:eastAsia="Calibri" w:cs="Calibri"/>
        </w:rPr>
        <w:t xml:space="preserve">; </w:t>
      </w:r>
      <w:r w:rsidRPr="062FBAAF" w:rsidR="21DB2DF8">
        <w:rPr>
          <w:rFonts w:ascii="Calibri" w:hAnsi="Calibri" w:eastAsia="Calibri" w:cs="Calibri"/>
        </w:rPr>
        <w:t xml:space="preserve"> </w:t>
      </w:r>
      <w:r w:rsidRPr="062FBAAF" w:rsidR="4BA40D5A">
        <w:rPr>
          <w:rFonts w:ascii="Calibri" w:hAnsi="Calibri" w:eastAsia="Calibri" w:cs="Calibri"/>
        </w:rPr>
        <w:t xml:space="preserve">alustatud </w:t>
      </w:r>
      <w:r w:rsidRPr="062FBAAF" w:rsidR="21DB2DF8">
        <w:rPr>
          <w:rFonts w:ascii="Calibri" w:hAnsi="Calibri" w:eastAsia="Calibri" w:cs="Calibri"/>
        </w:rPr>
        <w:t>väärteomenetlus</w:t>
      </w:r>
      <w:r w:rsidRPr="062FBAAF" w:rsidR="4BCF6960">
        <w:rPr>
          <w:rFonts w:ascii="Calibri" w:hAnsi="Calibri" w:eastAsia="Calibri" w:cs="Calibri"/>
        </w:rPr>
        <w:t>ed</w:t>
      </w:r>
      <w:r w:rsidRPr="062FBAAF" w:rsidR="21DB2DF8">
        <w:rPr>
          <w:rFonts w:ascii="Calibri" w:hAnsi="Calibri" w:eastAsia="Calibri" w:cs="Calibri"/>
        </w:rPr>
        <w:t>). Samas peame nentima, et õigusrikkumised</w:t>
      </w:r>
      <w:r w:rsidRPr="062FBAAF" w:rsidR="523B8C64">
        <w:rPr>
          <w:rFonts w:ascii="Calibri" w:hAnsi="Calibri" w:eastAsia="Calibri" w:cs="Calibri"/>
        </w:rPr>
        <w:t>/mitte vastavused</w:t>
      </w:r>
      <w:r w:rsidRPr="062FBAAF" w:rsidR="21DB2DF8">
        <w:rPr>
          <w:rFonts w:ascii="Calibri" w:hAnsi="Calibri" w:eastAsia="Calibri" w:cs="Calibri"/>
        </w:rPr>
        <w:t>, mis on fikseeritud ettevõttete kontrollide raames</w:t>
      </w:r>
      <w:r w:rsidRPr="062FBAAF" w:rsidR="27FC3D75">
        <w:rPr>
          <w:rFonts w:ascii="Calibri" w:hAnsi="Calibri" w:eastAsia="Calibri" w:cs="Calibri"/>
        </w:rPr>
        <w:t>,</w:t>
      </w:r>
      <w:r w:rsidRPr="062FBAAF" w:rsidR="21DB2DF8">
        <w:rPr>
          <w:rFonts w:ascii="Calibri" w:hAnsi="Calibri" w:eastAsia="Calibri" w:cs="Calibri"/>
        </w:rPr>
        <w:t xml:space="preserve"> võivad olla seotud kontrollil tuvastatud</w:t>
      </w:r>
      <w:r w:rsidRPr="062FBAAF" w:rsidR="11422BDA">
        <w:rPr>
          <w:rFonts w:ascii="Calibri" w:hAnsi="Calibri" w:eastAsia="Calibri" w:cs="Calibri"/>
        </w:rPr>
        <w:t xml:space="preserve"> üldiste loanõuete rikkumistega</w:t>
      </w:r>
      <w:r w:rsidRPr="062FBAAF" w:rsidR="6BD41D5B">
        <w:rPr>
          <w:rFonts w:ascii="Calibri" w:hAnsi="Calibri" w:eastAsia="Calibri" w:cs="Calibri"/>
        </w:rPr>
        <w:t>,</w:t>
      </w:r>
      <w:r w:rsidR="00AA3B38">
        <w:rPr>
          <w:rFonts w:ascii="Calibri" w:hAnsi="Calibri" w:eastAsia="Calibri" w:cs="Calibri"/>
        </w:rPr>
        <w:t xml:space="preserve"> </w:t>
      </w:r>
      <w:r w:rsidRPr="062FBAAF" w:rsidR="6F40CBF5">
        <w:rPr>
          <w:rFonts w:ascii="Calibri" w:hAnsi="Calibri" w:eastAsia="Calibri" w:cs="Calibri"/>
        </w:rPr>
        <w:t>käitluskoha</w:t>
      </w:r>
      <w:r w:rsidRPr="062FBAAF" w:rsidR="7EEA4820">
        <w:rPr>
          <w:rFonts w:ascii="Calibri" w:hAnsi="Calibri" w:eastAsia="Calibri" w:cs="Calibri"/>
        </w:rPr>
        <w:t xml:space="preserve"> ja tegevuste</w:t>
      </w:r>
      <w:r w:rsidRPr="062FBAAF" w:rsidR="6F40CBF5">
        <w:rPr>
          <w:rFonts w:ascii="Calibri" w:hAnsi="Calibri" w:eastAsia="Calibri" w:cs="Calibri"/>
        </w:rPr>
        <w:t xml:space="preserve"> </w:t>
      </w:r>
      <w:r w:rsidRPr="062FBAAF" w:rsidR="56E5C83C">
        <w:rPr>
          <w:rFonts w:ascii="Calibri" w:hAnsi="Calibri" w:eastAsia="Calibri" w:cs="Calibri"/>
        </w:rPr>
        <w:t>mitte</w:t>
      </w:r>
      <w:r w:rsidRPr="062FBAAF" w:rsidR="6F40CBF5">
        <w:rPr>
          <w:rFonts w:ascii="Calibri" w:hAnsi="Calibri" w:eastAsia="Calibri" w:cs="Calibri"/>
        </w:rPr>
        <w:t>vastavus</w:t>
      </w:r>
      <w:r w:rsidRPr="062FBAAF" w:rsidR="71487271">
        <w:rPr>
          <w:rFonts w:ascii="Calibri" w:hAnsi="Calibri" w:eastAsia="Calibri" w:cs="Calibri"/>
        </w:rPr>
        <w:t>t</w:t>
      </w:r>
      <w:r w:rsidRPr="062FBAAF" w:rsidR="6F40CBF5">
        <w:rPr>
          <w:rFonts w:ascii="Calibri" w:hAnsi="Calibri" w:eastAsia="Calibri" w:cs="Calibri"/>
        </w:rPr>
        <w:t>ega</w:t>
      </w:r>
      <w:r w:rsidRPr="062FBAAF" w:rsidR="21DB2DF8">
        <w:rPr>
          <w:rFonts w:ascii="Calibri" w:hAnsi="Calibri" w:eastAsia="Calibri" w:cs="Calibri"/>
        </w:rPr>
        <w:t xml:space="preserve"> </w:t>
      </w:r>
      <w:r w:rsidRPr="062FBAAF" w:rsidR="2115C50B">
        <w:rPr>
          <w:rFonts w:ascii="Calibri" w:hAnsi="Calibri" w:eastAsia="Calibri" w:cs="Calibri"/>
        </w:rPr>
        <w:t xml:space="preserve">kui ka </w:t>
      </w:r>
      <w:r w:rsidRPr="062FBAAF" w:rsidR="21DB2DF8">
        <w:rPr>
          <w:rFonts w:ascii="Calibri" w:hAnsi="Calibri" w:eastAsia="Calibri" w:cs="Calibri"/>
        </w:rPr>
        <w:t>aruandluse</w:t>
      </w:r>
      <w:r w:rsidRPr="062FBAAF" w:rsidR="68CB30F1">
        <w:rPr>
          <w:rFonts w:ascii="Calibri" w:hAnsi="Calibri" w:eastAsia="Calibri" w:cs="Calibri"/>
        </w:rPr>
        <w:t xml:space="preserve">s esinevate puudustega. </w:t>
      </w:r>
      <w:r w:rsidRPr="062FBAAF" w:rsidR="21DB2DF8">
        <w:rPr>
          <w:rFonts w:ascii="Calibri" w:hAnsi="Calibri" w:eastAsia="Calibri" w:cs="Calibri"/>
        </w:rPr>
        <w:t xml:space="preserve">Vaata täpsemalt ptk </w:t>
      </w:r>
      <w:r w:rsidRPr="062FBAAF" w:rsidR="5FBC9D53">
        <w:t>„</w:t>
      </w:r>
      <w:r w:rsidR="38F6C00D">
        <w:fldChar w:fldCharType="begin"/>
      </w:r>
      <w:r w:rsidR="38F6C00D">
        <w:instrText xml:space="preserve"> REF _Ref135137870 \h </w:instrText>
      </w:r>
      <w:r w:rsidR="38F6C00D">
        <w:fldChar w:fldCharType="separate"/>
      </w:r>
      <w:r w:rsidR="5FBC9D53">
        <w:t>Keskkonnaameti ja KAUR koostöö</w:t>
      </w:r>
      <w:r w:rsidR="38F6C00D">
        <w:fldChar w:fldCharType="end"/>
      </w:r>
      <w:r w:rsidRPr="062FBAAF" w:rsidR="5FBC9D53">
        <w:t>“</w:t>
      </w:r>
      <w:r w:rsidRPr="062FBAAF" w:rsidR="0AAF39B9">
        <w:t>.</w:t>
      </w:r>
    </w:p>
    <w:p w:rsidR="00601D80" w:rsidP="00A9537D" w:rsidRDefault="00601D80" w14:paraId="44F5149D" w14:textId="624E95BE">
      <w:pPr>
        <w:pStyle w:val="Loendilik"/>
        <w:numPr>
          <w:ilvl w:val="0"/>
          <w:numId w:val="2"/>
        </w:numPr>
      </w:pPr>
    </w:p>
    <w:p w:rsidR="00601D80" w:rsidP="00A9537D" w:rsidRDefault="72B30A46" w14:paraId="5B6692FA" w14:textId="1791D4D8">
      <w:pPr>
        <w:pStyle w:val="Loendilik"/>
        <w:numPr>
          <w:ilvl w:val="0"/>
          <w:numId w:val="2"/>
        </w:numPr>
      </w:pPr>
      <w:r>
        <w:t xml:space="preserve">KeA korraldav pool on seisukohal, et </w:t>
      </w:r>
      <w:r w:rsidRPr="062FBAAF">
        <w:rPr>
          <w:b/>
          <w:bCs/>
        </w:rPr>
        <w:t>jäätmeloa ja registreeringu andmine ja muutmine ei ole seotud aruandlus</w:t>
      </w:r>
      <w:r w:rsidRPr="062FBAAF" w:rsidR="65663681">
        <w:rPr>
          <w:b/>
          <w:bCs/>
        </w:rPr>
        <w:t xml:space="preserve">e </w:t>
      </w:r>
      <w:r w:rsidRPr="062FBAAF">
        <w:rPr>
          <w:b/>
          <w:bCs/>
        </w:rPr>
        <w:t>protsessiga</w:t>
      </w:r>
      <w:r>
        <w:t xml:space="preserve">, sest loa/registreeringu andmine ei sõltu sellest, millised andmed on jäätmearuandes vaid sellest, millisteks tegevusteks luba/registreeringut taotletakse. Aruandluse kohustus tuleneb JäätS § 117 ja isikul tekib kohustus pärast loa/registreeringu saamist. </w:t>
      </w:r>
    </w:p>
    <w:p w:rsidR="005E607A" w:rsidP="00A9537D" w:rsidRDefault="00360C00" w14:paraId="017AEE7B" w14:textId="6877EA5B">
      <w:pPr>
        <w:pStyle w:val="Loendilik"/>
        <w:numPr>
          <w:ilvl w:val="1"/>
          <w:numId w:val="2"/>
        </w:numPr>
      </w:pPr>
      <w:r w:rsidRPr="00360C00">
        <w:t>Samuti ei ole riikidevaheliste vedude teenus aruandlusprotsessi osa, vaid eraldiseisev protsess.</w:t>
      </w:r>
    </w:p>
    <w:p w:rsidR="6FE74E6D" w:rsidP="4CE316BC" w:rsidRDefault="00F33177" w14:paraId="655CD605" w14:textId="6E25E003">
      <w:r>
        <w:rPr>
          <w:rFonts w:ascii="Calibri" w:hAnsi="Calibri" w:eastAsia="Calibri" w:cs="Calibri"/>
        </w:rPr>
        <w:t>Peamised</w:t>
      </w:r>
      <w:r w:rsidRPr="043E77DA">
        <w:rPr>
          <w:rFonts w:ascii="Calibri" w:hAnsi="Calibri" w:eastAsia="Calibri" w:cs="Calibri"/>
        </w:rPr>
        <w:t xml:space="preserve"> </w:t>
      </w:r>
      <w:r>
        <w:rPr>
          <w:rFonts w:ascii="Calibri" w:hAnsi="Calibri" w:eastAsia="Calibri" w:cs="Calibri"/>
        </w:rPr>
        <w:t xml:space="preserve">teenuse juhtimise </w:t>
      </w:r>
      <w:r w:rsidRPr="043E77DA" w:rsidR="003636DD">
        <w:rPr>
          <w:rFonts w:ascii="Calibri" w:hAnsi="Calibri" w:eastAsia="Calibri" w:cs="Calibri"/>
        </w:rPr>
        <w:t>probleemid</w:t>
      </w:r>
      <w:r w:rsidRPr="002B7602" w:rsidR="003636DD">
        <w:rPr>
          <w:rFonts w:ascii="Calibri" w:hAnsi="Calibri" w:eastAsia="Calibri" w:cs="Calibri"/>
        </w:rPr>
        <w:t xml:space="preserve"> </w:t>
      </w:r>
      <w:r w:rsidR="6FE74E6D">
        <w:t>Ke</w:t>
      </w:r>
      <w:r w:rsidR="00A7462F">
        <w:t>skkonnaministeeriumi</w:t>
      </w:r>
      <w:r w:rsidR="6FE74E6D">
        <w:t xml:space="preserve"> hinnangul:</w:t>
      </w:r>
    </w:p>
    <w:p w:rsidR="4CE316BC" w:rsidP="00ED0D6F" w:rsidRDefault="009D7F1E" w14:paraId="7CF5E181" w14:textId="31D262DD">
      <w:pPr>
        <w:pStyle w:val="Loendilik"/>
        <w:numPr>
          <w:ilvl w:val="0"/>
          <w:numId w:val="1"/>
        </w:numPr>
      </w:pPr>
      <w:r w:rsidRPr="009D7F1E">
        <w:rPr>
          <w:b/>
          <w:bCs/>
        </w:rPr>
        <w:t>Puudub</w:t>
      </w:r>
      <w:r w:rsidRPr="009D7F1E" w:rsidR="00BE248C">
        <w:rPr>
          <w:b/>
          <w:bCs/>
        </w:rPr>
        <w:t xml:space="preserve"> ü</w:t>
      </w:r>
      <w:r w:rsidRPr="009D7F1E">
        <w:rPr>
          <w:b/>
          <w:bCs/>
        </w:rPr>
        <w:t>ks</w:t>
      </w:r>
      <w:r w:rsidRPr="009D7F1E" w:rsidR="00BE248C">
        <w:rPr>
          <w:b/>
          <w:bCs/>
        </w:rPr>
        <w:t xml:space="preserve"> vastutaja, kes hoolitseks selle eest, et kogu valitsemisalas koondatav või esitatav aruandlus, sõltumata valdkonnast, toimiks ühtsetel alustel, ühtsete põhimõtete järgi </w:t>
      </w:r>
      <w:r>
        <w:t>(</w:t>
      </w:r>
      <w:r w:rsidRPr="00BE248C" w:rsidR="00BE248C">
        <w:t>maatriksjuhtimine puudub</w:t>
      </w:r>
      <w:r>
        <w:t>)</w:t>
      </w:r>
      <w:r w:rsidRPr="00BE248C" w:rsidR="00BE248C">
        <w:t>. Sarnaselt puudub see ka muudes valdkondi läbivates funktsioonides, nt järelevalve, seire.</w:t>
      </w:r>
      <w:r w:rsidR="00ED0D6F">
        <w:t xml:space="preserve"> </w:t>
      </w:r>
      <w:r w:rsidRPr="00BE248C" w:rsidR="00ED0D6F">
        <w:t>Tervikteenuse juhtimise kontekstis on olemas juhtimissüsteem tervikteenusele valdkondlikult (nn TERE programm + üldine ministeeriumi ja valitsemisala</w:t>
      </w:r>
      <w:r w:rsidR="00ED0D6F">
        <w:t xml:space="preserve"> </w:t>
      </w:r>
      <w:r w:rsidRPr="00BE248C" w:rsidR="00ED0D6F">
        <w:t xml:space="preserve">juhtimisstruktuur) – ehk juhitakse tervikteenust, mis seondub jäätmemajandusega, sh ka jäätmearuandlusega seonduvad alamteenused. Täna ei eksisteeri nö funktsioonipõhist terviku </w:t>
      </w:r>
      <w:r w:rsidRPr="00BE248C" w:rsidR="00ED0D6F">
        <w:lastRenderedPageBreak/>
        <w:t>juhtimist, ehk puudub süsteem ja juhtimismudel aruandluse kui funktsiooni/tervikteenuse juhtimiseks KeM valitsemisalas.</w:t>
      </w:r>
    </w:p>
    <w:p w:rsidR="00BE248C" w:rsidP="001E4ADB" w:rsidRDefault="000A7F78" w14:paraId="1987F4C2" w14:textId="0C64FF44">
      <w:pPr>
        <w:pStyle w:val="Loendilik"/>
        <w:numPr>
          <w:ilvl w:val="0"/>
          <w:numId w:val="1"/>
        </w:numPr>
      </w:pPr>
      <w:r w:rsidRPr="00F94607">
        <w:rPr>
          <w:b/>
          <w:bCs/>
        </w:rPr>
        <w:t>Keskkonnainspektorite kasutamine</w:t>
      </w:r>
      <w:r w:rsidRPr="00F94607" w:rsidR="002D4D10">
        <w:rPr>
          <w:b/>
          <w:bCs/>
        </w:rPr>
        <w:t xml:space="preserve"> esitamata aruannete sisse</w:t>
      </w:r>
      <w:r w:rsidRPr="00F94607" w:rsidR="00F94607">
        <w:rPr>
          <w:b/>
          <w:bCs/>
        </w:rPr>
        <w:t>nõudmiseks</w:t>
      </w:r>
      <w:r w:rsidR="00F94607">
        <w:t xml:space="preserve"> ei pruugi olla ressursi kõige mõistlikum kasutus</w:t>
      </w:r>
      <w:r w:rsidR="00D93553">
        <w:t>, millele tuleks</w:t>
      </w:r>
      <w:r>
        <w:t xml:space="preserve"> </w:t>
      </w:r>
      <w:r w:rsidR="00D93553">
        <w:t>otsida paremaid alternatiive.</w:t>
      </w:r>
    </w:p>
    <w:p w:rsidR="00B813CD" w:rsidP="00AC50F5" w:rsidRDefault="00C22DF8" w14:paraId="2F3D3BDD" w14:textId="7BB23553">
      <w:pPr>
        <w:pStyle w:val="Loendilik"/>
        <w:numPr>
          <w:ilvl w:val="0"/>
          <w:numId w:val="1"/>
        </w:numPr>
      </w:pPr>
      <w:r w:rsidRPr="00202178">
        <w:rPr>
          <w:b/>
          <w:bCs/>
        </w:rPr>
        <w:t>T</w:t>
      </w:r>
      <w:r w:rsidRPr="00202178" w:rsidR="00EF6DB5">
        <w:rPr>
          <w:b/>
          <w:bCs/>
        </w:rPr>
        <w:t>eenuste mõõdikud</w:t>
      </w:r>
      <w:r w:rsidR="00EF6DB5">
        <w:t xml:space="preserve"> </w:t>
      </w:r>
      <w:r w:rsidR="00BB3496">
        <w:t xml:space="preserve">ei </w:t>
      </w:r>
      <w:r w:rsidR="00E173B9">
        <w:t>võimalda hinnata teenuse kvaliteeti.</w:t>
      </w:r>
    </w:p>
    <w:p w:rsidR="000E755C" w:rsidP="000E755C" w:rsidRDefault="000E755C" w14:paraId="3734CEB4" w14:textId="142AE372">
      <w:pPr>
        <w:pStyle w:val="Loendilik"/>
        <w:numPr>
          <w:ilvl w:val="0"/>
          <w:numId w:val="1"/>
        </w:numPr>
      </w:pPr>
      <w:r>
        <w:t xml:space="preserve">Positiivse aspektina väärib </w:t>
      </w:r>
      <w:r w:rsidR="003C654C">
        <w:t>märkimist</w:t>
      </w:r>
      <w:r>
        <w:t xml:space="preserve">, et </w:t>
      </w:r>
      <w:r w:rsidR="0008796F">
        <w:t xml:space="preserve">antud dokumendi koostamise raames </w:t>
      </w:r>
      <w:r w:rsidRPr="006D6EFF" w:rsidR="006D6EFF">
        <w:rPr>
          <w:b/>
          <w:bCs/>
        </w:rPr>
        <w:t>loodi suurem selgus</w:t>
      </w:r>
      <w:r w:rsidRPr="006D6EFF">
        <w:rPr>
          <w:b/>
          <w:bCs/>
        </w:rPr>
        <w:t xml:space="preserve"> loa ja aruandluse seose</w:t>
      </w:r>
      <w:r w:rsidR="00871876">
        <w:rPr>
          <w:b/>
          <w:bCs/>
        </w:rPr>
        <w:t xml:space="preserve"> osas</w:t>
      </w:r>
      <w:r w:rsidRPr="006D6EFF" w:rsidR="006D6EFF">
        <w:t xml:space="preserve"> (</w:t>
      </w:r>
      <w:r w:rsidR="006D6EFF">
        <w:t>vt ptk „</w:t>
      </w:r>
      <w:r w:rsidR="006D6EFF">
        <w:fldChar w:fldCharType="begin"/>
      </w:r>
      <w:r w:rsidR="006D6EFF">
        <w:instrText xml:space="preserve"> REF _Ref135738054 \h </w:instrText>
      </w:r>
      <w:r w:rsidR="006D6EFF">
        <w:fldChar w:fldCharType="separate"/>
      </w:r>
      <w:r w:rsidR="006D6EFF">
        <w:t>Jäätmearuandluse seos keskkonnakaitseloa andmise ja muutmisega</w:t>
      </w:r>
      <w:r w:rsidR="006D6EFF">
        <w:fldChar w:fldCharType="end"/>
      </w:r>
      <w:r w:rsidR="006D6EFF">
        <w:t>“</w:t>
      </w:r>
      <w:r w:rsidRPr="006D6EFF" w:rsidR="006D6EFF">
        <w:t>)</w:t>
      </w:r>
      <w:r w:rsidR="00871876">
        <w:t>,</w:t>
      </w:r>
      <w:r>
        <w:t xml:space="preserve"> mis raskenda</w:t>
      </w:r>
      <w:r w:rsidR="0008796F">
        <w:t>s</w:t>
      </w:r>
      <w:r>
        <w:t xml:space="preserve"> selget rollide ja vastutuse jaotust ning takista</w:t>
      </w:r>
      <w:r w:rsidR="003C654C">
        <w:t>s</w:t>
      </w:r>
      <w:r>
        <w:t xml:space="preserve"> teenuse arendamist.</w:t>
      </w:r>
      <w:r w:rsidR="003C654C">
        <w:t xml:space="preserve"> </w:t>
      </w:r>
    </w:p>
    <w:p w:rsidR="000E755C" w:rsidP="006D6EFF" w:rsidRDefault="000E755C" w14:paraId="268AD5B2" w14:textId="77777777">
      <w:pPr>
        <w:pStyle w:val="Loendilik"/>
      </w:pPr>
    </w:p>
    <w:p w:rsidRPr="00CE3D52" w:rsidR="00CE3D52" w:rsidP="00EB1308" w:rsidRDefault="00CE3D52" w14:paraId="748E1267" w14:textId="27263A02">
      <w:pPr>
        <w:pStyle w:val="Pealkiri1"/>
      </w:pPr>
      <w:bookmarkStart w:name="_Toc135749351" w:id="15"/>
      <w:r w:rsidRPr="00CE3D52">
        <w:t>Klienditeenindus</w:t>
      </w:r>
      <w:bookmarkEnd w:id="15"/>
    </w:p>
    <w:p w:rsidR="004C0128" w:rsidP="004C0128" w:rsidRDefault="004C0128" w14:paraId="6B1853D1" w14:textId="650B309D">
      <w:r>
        <w:t>Jäätmearuandluse koostamisel ja esitamisel toetavad kliente telefoni teel KeA klienditeenindus ning e-posti ja KOTKAS kaudu KAUR klienditeenindus.</w:t>
      </w:r>
      <w:r w:rsidR="00954946">
        <w:t xml:space="preserve"> K</w:t>
      </w:r>
      <w:r w:rsidRPr="00954946" w:rsidR="00954946">
        <w:t>lienditeenindus</w:t>
      </w:r>
      <w:r w:rsidR="008B1A8A">
        <w:t>el</w:t>
      </w:r>
      <w:r w:rsidR="00954946">
        <w:t xml:space="preserve"> on ka</w:t>
      </w:r>
      <w:r w:rsidR="008B1A8A">
        <w:t xml:space="preserve">ks </w:t>
      </w:r>
      <w:r w:rsidR="000A7F8F">
        <w:t>tas</w:t>
      </w:r>
      <w:r w:rsidR="008B1A8A">
        <w:t>et.</w:t>
      </w:r>
    </w:p>
    <w:p w:rsidR="004A3BCA" w:rsidP="004C0128" w:rsidRDefault="004A3BCA" w14:paraId="138725CE" w14:textId="29E63D67">
      <w:r w:rsidRPr="00061A16">
        <w:rPr>
          <w:b/>
          <w:bCs/>
        </w:rPr>
        <w:t>I tase</w:t>
      </w:r>
      <w:r w:rsidRPr="004A3BCA">
        <w:t xml:space="preserve"> on KeA/KAUR klienditeenindus - KeA võtab vastu telefoni teel või klienditoe meilile (klienditugi@keskkonnaamet.ee) saabunud pöördumisi, mis registreeritakse JIRAs. Juhendab teenustele ligipääsu küsimustes (süsteemi sisenemine, volituste andmine, õige informatsiooni leidmine ja juhenditeni juhatamine). Sisuliste küsimuste korral suunab pöördumised II tasemele.</w:t>
      </w:r>
    </w:p>
    <w:p w:rsidR="000A7F8F" w:rsidP="004C0128" w:rsidRDefault="00954946" w14:paraId="656E3822" w14:textId="61EF95F6">
      <w:r w:rsidRPr="00061A16">
        <w:rPr>
          <w:b/>
          <w:bCs/>
        </w:rPr>
        <w:t>II tase</w:t>
      </w:r>
      <w:r w:rsidRPr="00954946">
        <w:t xml:space="preserve"> on KAUR sisuvaldkond - abistab ja nõustab aastaaruandluse teemal kliente oma valdkonnas.</w:t>
      </w:r>
      <w:r w:rsidR="000A7F8F">
        <w:t xml:space="preserve"> </w:t>
      </w:r>
      <w:r w:rsidRPr="000A7F8F" w:rsidR="000A7F8F">
        <w:t>Kui KAUR sisuvaldkond vajab tuge loa vaate küsimusega seoses, siis on talle toeks KeA poolt määratud valdkondlik peaspetsialist.</w:t>
      </w:r>
    </w:p>
    <w:p w:rsidRPr="00403423" w:rsidR="314DE6F1" w:rsidP="314DE6F1" w:rsidRDefault="00232548" w14:paraId="5D2BD41F" w14:textId="3A25BDFE">
      <w:pPr>
        <w:rPr>
          <w:rFonts w:cstheme="minorHAnsi"/>
        </w:rPr>
      </w:pPr>
      <w:r w:rsidRPr="00403423">
        <w:rPr>
          <w:rFonts w:cstheme="minorHAnsi"/>
        </w:rPr>
        <w:t>Telefoni teel nõustamist pakutakse KeA klienditoe numbrilt. II taseme puhul telefoni teel nõustamist ei toimu.</w:t>
      </w:r>
    </w:p>
    <w:p w:rsidRPr="00403423" w:rsidR="38F6DBED" w:rsidP="5627D7A4" w:rsidRDefault="38F6DBED" w14:paraId="6E675095" w14:textId="0C892B01">
      <w:pPr>
        <w:spacing w:line="257" w:lineRule="auto"/>
        <w:rPr>
          <w:rFonts w:eastAsia="Times New Roman" w:cstheme="minorHAnsi"/>
          <w:color w:val="000000" w:themeColor="text1"/>
        </w:rPr>
      </w:pPr>
      <w:r w:rsidRPr="00403423">
        <w:rPr>
          <w:rFonts w:eastAsia="Times New Roman" w:cstheme="minorHAnsi"/>
          <w:color w:val="000000" w:themeColor="text1"/>
        </w:rPr>
        <w:t xml:space="preserve">Kui kliendipöördumise põhjuses on tegemist </w:t>
      </w:r>
      <w:r w:rsidRPr="00403423">
        <w:rPr>
          <w:rFonts w:eastAsia="Times New Roman" w:cstheme="minorHAnsi"/>
          <w:b/>
          <w:bCs/>
          <w:color w:val="000000" w:themeColor="text1"/>
        </w:rPr>
        <w:t>süsteemi tehnilise tõrkega</w:t>
      </w:r>
      <w:r w:rsidRPr="00403423">
        <w:rPr>
          <w:rFonts w:eastAsia="Times New Roman" w:cstheme="minorHAnsi"/>
          <w:color w:val="000000" w:themeColor="text1"/>
        </w:rPr>
        <w:t>, siis kirjeldab I või II tase probleemi KeMIT teenindusportaali (help.kemit.ee) REQ piletina.</w:t>
      </w:r>
    </w:p>
    <w:p w:rsidRPr="00403423" w:rsidR="38F6DBED" w:rsidP="5627D7A4" w:rsidRDefault="38F6DBED" w14:paraId="468C6861" w14:textId="760FE045">
      <w:pPr>
        <w:spacing w:line="257" w:lineRule="auto"/>
        <w:rPr>
          <w:rFonts w:cstheme="minorHAnsi"/>
        </w:rPr>
      </w:pPr>
      <w:r w:rsidRPr="00403423">
        <w:rPr>
          <w:rFonts w:eastAsia="Times New Roman" w:cstheme="minorHAnsi"/>
          <w:color w:val="000000" w:themeColor="text1"/>
        </w:rPr>
        <w:t>KeMIT analüüsib, püüab leida lahenduse, täiendab piletit kommentaariga ja suunab pileti tagasi I või II tasemele (olenevalt sellest, kes REQ pileti kirjeldas).</w:t>
      </w:r>
    </w:p>
    <w:p w:rsidRPr="00403423" w:rsidR="38F6DBED" w:rsidP="5627D7A4" w:rsidRDefault="38F6DBED" w14:paraId="52DE8A5D" w14:textId="3A25BDFE">
      <w:pPr>
        <w:spacing w:line="247" w:lineRule="auto"/>
        <w:rPr>
          <w:rFonts w:eastAsia="Times New Roman" w:cstheme="minorHAnsi"/>
          <w:color w:val="000000" w:themeColor="text1"/>
        </w:rPr>
      </w:pPr>
      <w:r w:rsidRPr="00403423">
        <w:rPr>
          <w:rFonts w:eastAsia="Times New Roman" w:cstheme="minorHAnsi"/>
          <w:color w:val="000000" w:themeColor="text1"/>
        </w:rPr>
        <w:t>Arendustegevustega seotud probleemide ja vigade puhul täiendab I või II tase pileteid vaheinfoga ja seotakse arenduspiletiga, et kliendile oleks võimalik vajadusel kiirelt anda informatsiooni probleemi arengust. Arenduspiletit tuleb jagada sisuvaldkonna spetsialistiga.</w:t>
      </w:r>
    </w:p>
    <w:p w:rsidRPr="00495880" w:rsidR="55F02E18" w:rsidP="0D5FB3BF" w:rsidRDefault="55F02E18" w14:paraId="13D69B4D" w14:textId="5AC4D8F0">
      <w:pPr>
        <w:rPr>
          <w:rFonts w:eastAsia="Times New Roman" w:cstheme="minorHAnsi"/>
        </w:rPr>
      </w:pPr>
      <w:r w:rsidRPr="00403423">
        <w:rPr>
          <w:rFonts w:eastAsia="Times New Roman" w:cstheme="minorHAnsi"/>
        </w:rPr>
        <w:t xml:space="preserve">Arenduse puhul on </w:t>
      </w:r>
      <w:r w:rsidRPr="00403423">
        <w:rPr>
          <w:rFonts w:eastAsia="Times New Roman" w:cstheme="minorHAnsi"/>
          <w:color w:val="000000" w:themeColor="text1"/>
        </w:rPr>
        <w:t xml:space="preserve">kasutajakogemuse disainimisel eesmärgiks </w:t>
      </w:r>
      <w:r w:rsidRPr="00403423">
        <w:rPr>
          <w:rFonts w:eastAsia="Times New Roman" w:cstheme="minorHAnsi"/>
          <w:b/>
          <w:bCs/>
          <w:color w:val="000000" w:themeColor="text1"/>
        </w:rPr>
        <w:t xml:space="preserve">täita kasutaja vajadused, seega on </w:t>
      </w:r>
      <w:r w:rsidRPr="00403423">
        <w:rPr>
          <w:rFonts w:eastAsia="Times New Roman" w:cstheme="minorHAnsi"/>
        </w:rPr>
        <w:t xml:space="preserve">kliendikesksuse ja kasutajamugavuse tagamine protsessi loomulik ning prioriteetne osa. </w:t>
      </w:r>
      <w:r w:rsidRPr="00403423">
        <w:rPr>
          <w:rFonts w:eastAsia="Times New Roman" w:cstheme="minorHAnsi"/>
          <w:color w:val="000000" w:themeColor="text1"/>
        </w:rPr>
        <w:t xml:space="preserve">Arendust planeerides on oluline arvestada järgnevaid aspekte: </w:t>
      </w:r>
    </w:p>
    <w:p w:rsidRPr="00403423" w:rsidR="55F02E18" w:rsidP="0093576F" w:rsidRDefault="55F02E18" w14:paraId="192498AC" w14:textId="34FA0819">
      <w:pPr>
        <w:pStyle w:val="Loendilik"/>
        <w:numPr>
          <w:ilvl w:val="0"/>
          <w:numId w:val="48"/>
        </w:numPr>
        <w:rPr>
          <w:rFonts w:eastAsia="Times New Roman" w:cstheme="minorHAnsi"/>
          <w:b/>
          <w:bCs/>
        </w:rPr>
      </w:pPr>
      <w:r w:rsidRPr="00403423">
        <w:rPr>
          <w:rFonts w:eastAsia="Times New Roman" w:cstheme="minorHAnsi"/>
          <w:b/>
          <w:bCs/>
        </w:rPr>
        <w:t>Kliendi vajadus</w:t>
      </w:r>
    </w:p>
    <w:p w:rsidRPr="00403423" w:rsidR="55F02E18" w:rsidP="0093576F" w:rsidRDefault="55F02E18" w14:paraId="4C599D7C" w14:textId="06EF69F6">
      <w:pPr>
        <w:pStyle w:val="Loendilik"/>
        <w:numPr>
          <w:ilvl w:val="0"/>
          <w:numId w:val="48"/>
        </w:numPr>
        <w:rPr>
          <w:rFonts w:eastAsia="Times New Roman" w:cstheme="minorHAnsi"/>
          <w:b/>
          <w:bCs/>
          <w:color w:val="000000" w:themeColor="text1"/>
        </w:rPr>
      </w:pPr>
      <w:r w:rsidRPr="00403423">
        <w:rPr>
          <w:rFonts w:eastAsia="Times New Roman" w:cstheme="minorHAnsi"/>
          <w:b/>
          <w:bCs/>
          <w:color w:val="000000" w:themeColor="text1"/>
        </w:rPr>
        <w:t>Loogiline ülesehitus</w:t>
      </w:r>
    </w:p>
    <w:p w:rsidRPr="00403423" w:rsidR="55F02E18" w:rsidP="0093576F" w:rsidRDefault="55F02E18" w14:paraId="4766C4B7" w14:textId="58BC52FC">
      <w:pPr>
        <w:pStyle w:val="Loendilik"/>
        <w:numPr>
          <w:ilvl w:val="0"/>
          <w:numId w:val="48"/>
        </w:numPr>
        <w:rPr>
          <w:rFonts w:eastAsia="Times New Roman" w:cstheme="minorHAnsi"/>
          <w:b/>
          <w:bCs/>
          <w:color w:val="000000" w:themeColor="text1"/>
        </w:rPr>
      </w:pPr>
      <w:r w:rsidRPr="00403423">
        <w:rPr>
          <w:rFonts w:eastAsia="Times New Roman" w:cstheme="minorHAnsi"/>
          <w:b/>
          <w:bCs/>
          <w:color w:val="000000" w:themeColor="text1"/>
        </w:rPr>
        <w:t>Selged funktsioonid</w:t>
      </w:r>
    </w:p>
    <w:p w:rsidRPr="00403423" w:rsidR="55F02E18" w:rsidP="0093576F" w:rsidRDefault="55F02E18" w14:paraId="14032C08" w14:textId="239A1797">
      <w:pPr>
        <w:pStyle w:val="Loendilik"/>
        <w:numPr>
          <w:ilvl w:val="0"/>
          <w:numId w:val="48"/>
        </w:numPr>
        <w:rPr>
          <w:rFonts w:eastAsia="Times New Roman" w:cstheme="minorHAnsi"/>
          <w:b/>
          <w:bCs/>
          <w:color w:val="000000" w:themeColor="text1"/>
        </w:rPr>
      </w:pPr>
      <w:r w:rsidRPr="00403423">
        <w:rPr>
          <w:rFonts w:eastAsia="Times New Roman" w:cstheme="minorHAnsi"/>
          <w:b/>
          <w:bCs/>
          <w:color w:val="000000" w:themeColor="text1"/>
        </w:rPr>
        <w:t xml:space="preserve">Keeleliselt arusaadavad juhised </w:t>
      </w:r>
    </w:p>
    <w:p w:rsidRPr="00403423" w:rsidR="55F02E18" w:rsidP="0093576F" w:rsidRDefault="55F02E18" w14:paraId="27A48EBD" w14:textId="75AFEFAA">
      <w:pPr>
        <w:pStyle w:val="Loendilik"/>
        <w:numPr>
          <w:ilvl w:val="0"/>
          <w:numId w:val="48"/>
        </w:numPr>
        <w:rPr>
          <w:rFonts w:eastAsia="Times New Roman" w:cstheme="minorHAnsi"/>
          <w:b/>
          <w:bCs/>
          <w:color w:val="000000" w:themeColor="text1"/>
        </w:rPr>
      </w:pPr>
      <w:r w:rsidRPr="00403423">
        <w:rPr>
          <w:rFonts w:eastAsia="Times New Roman" w:cstheme="minorHAnsi"/>
          <w:b/>
          <w:bCs/>
          <w:color w:val="000000" w:themeColor="text1"/>
        </w:rPr>
        <w:t>Selge navigatsioon</w:t>
      </w:r>
    </w:p>
    <w:p w:rsidRPr="00403423" w:rsidR="55F02E18" w:rsidP="0093576F" w:rsidRDefault="55F02E18" w14:paraId="4D27A701" w14:textId="7FC85998">
      <w:pPr>
        <w:pStyle w:val="Loendilik"/>
        <w:numPr>
          <w:ilvl w:val="0"/>
          <w:numId w:val="48"/>
        </w:numPr>
        <w:rPr>
          <w:rFonts w:eastAsia="Times New Roman" w:cstheme="minorHAnsi"/>
          <w:b/>
          <w:bCs/>
          <w:color w:val="000000" w:themeColor="text1"/>
        </w:rPr>
      </w:pPr>
      <w:r w:rsidRPr="00403423">
        <w:rPr>
          <w:rFonts w:eastAsia="Times New Roman" w:cstheme="minorHAnsi"/>
          <w:b/>
          <w:bCs/>
          <w:color w:val="000000" w:themeColor="text1"/>
        </w:rPr>
        <w:t>Tagasiside kliendile</w:t>
      </w:r>
    </w:p>
    <w:p w:rsidRPr="00403423" w:rsidR="55F02E18" w:rsidP="0093576F" w:rsidRDefault="55F02E18" w14:paraId="3F39B3D2" w14:textId="674DE2C4">
      <w:pPr>
        <w:pStyle w:val="Loendilik"/>
        <w:numPr>
          <w:ilvl w:val="0"/>
          <w:numId w:val="48"/>
        </w:numPr>
        <w:rPr>
          <w:rFonts w:eastAsia="Times New Roman" w:cstheme="minorHAnsi"/>
          <w:b/>
          <w:bCs/>
          <w:color w:val="000000" w:themeColor="text1"/>
        </w:rPr>
      </w:pPr>
      <w:r w:rsidRPr="00403423">
        <w:rPr>
          <w:rFonts w:eastAsia="Times New Roman" w:cstheme="minorHAnsi"/>
          <w:b/>
          <w:bCs/>
          <w:color w:val="000000" w:themeColor="text1"/>
        </w:rPr>
        <w:t>Minimalism disainis ehk keskendume olulisele</w:t>
      </w:r>
    </w:p>
    <w:p w:rsidRPr="00403423" w:rsidR="55F02E18" w:rsidP="0D5FB3BF" w:rsidRDefault="55F02E18" w14:paraId="7514A837" w14:textId="355A590E">
      <w:pPr>
        <w:rPr>
          <w:rFonts w:cstheme="minorHAnsi"/>
        </w:rPr>
      </w:pPr>
      <w:r w:rsidRPr="00403423">
        <w:rPr>
          <w:rFonts w:eastAsia="Times New Roman" w:cstheme="minorHAnsi"/>
        </w:rPr>
        <w:lastRenderedPageBreak/>
        <w:t>Seega tuleb arvestada kõiki antud etappe ja need juurutamisel ajaplaani arvestada:</w:t>
      </w:r>
    </w:p>
    <w:p w:rsidRPr="00403423" w:rsidR="55F02E18" w:rsidP="0093576F" w:rsidRDefault="55F02E18" w14:paraId="4D0AAC93" w14:textId="3792B1ED">
      <w:pPr>
        <w:pStyle w:val="Loendilik"/>
        <w:numPr>
          <w:ilvl w:val="0"/>
          <w:numId w:val="47"/>
        </w:numPr>
        <w:rPr>
          <w:rFonts w:eastAsia="Times New Roman" w:cstheme="minorHAnsi"/>
        </w:rPr>
      </w:pPr>
      <w:r w:rsidRPr="00403423">
        <w:rPr>
          <w:rFonts w:eastAsia="Times New Roman" w:cstheme="minorHAnsi"/>
        </w:rPr>
        <w:t xml:space="preserve">Kasutajamugavuse jaoks toimub </w:t>
      </w:r>
      <w:r w:rsidRPr="00403423">
        <w:rPr>
          <w:rFonts w:eastAsia="Times New Roman" w:cstheme="minorHAnsi"/>
          <w:b/>
          <w:bCs/>
        </w:rPr>
        <w:t>testimiste etapp</w:t>
      </w:r>
      <w:r w:rsidRPr="00403423">
        <w:rPr>
          <w:rFonts w:eastAsia="Times New Roman" w:cstheme="minorHAnsi"/>
        </w:rPr>
        <w:t xml:space="preserve">, kuhu kaasatakse klienditugi (klienditeenindusbüroo, valdkonna spetsialistid) ja väliskliendid. </w:t>
      </w:r>
    </w:p>
    <w:p w:rsidRPr="00403423" w:rsidR="55F02E18" w:rsidP="0093576F" w:rsidRDefault="55F02E18" w14:paraId="166DE268" w14:textId="4B65D304">
      <w:pPr>
        <w:pStyle w:val="Loendilik"/>
        <w:numPr>
          <w:ilvl w:val="0"/>
          <w:numId w:val="47"/>
        </w:numPr>
        <w:rPr>
          <w:rFonts w:eastAsia="Times New Roman" w:cstheme="minorHAnsi"/>
        </w:rPr>
      </w:pPr>
      <w:r w:rsidRPr="00403423">
        <w:rPr>
          <w:rFonts w:eastAsia="Times New Roman" w:cstheme="minorHAnsi"/>
        </w:rPr>
        <w:t xml:space="preserve">Klienditoe pädevuse ja valmisoleku jaoks kliente aidata toimub </w:t>
      </w:r>
      <w:r w:rsidRPr="00403423">
        <w:rPr>
          <w:rFonts w:eastAsia="Times New Roman" w:cstheme="minorHAnsi"/>
          <w:b/>
          <w:bCs/>
        </w:rPr>
        <w:t>sisekoolituste etapp</w:t>
      </w:r>
      <w:r w:rsidRPr="00403423">
        <w:rPr>
          <w:rFonts w:eastAsia="Times New Roman" w:cstheme="minorHAnsi"/>
        </w:rPr>
        <w:t xml:space="preserve">. </w:t>
      </w:r>
    </w:p>
    <w:p w:rsidRPr="00403423" w:rsidR="55F02E18" w:rsidP="0093576F" w:rsidRDefault="55F02E18" w14:paraId="466E4CEF" w14:textId="3A25BDFE">
      <w:pPr>
        <w:pStyle w:val="Loendilik"/>
        <w:numPr>
          <w:ilvl w:val="0"/>
          <w:numId w:val="47"/>
        </w:numPr>
        <w:rPr>
          <w:rFonts w:eastAsia="Times New Roman" w:cstheme="minorHAnsi"/>
        </w:rPr>
      </w:pPr>
      <w:r w:rsidRPr="00403423">
        <w:rPr>
          <w:rFonts w:eastAsia="Times New Roman" w:cstheme="minorHAnsi"/>
        </w:rPr>
        <w:t xml:space="preserve">Klientide harimise jaoks toimub </w:t>
      </w:r>
      <w:r w:rsidRPr="00403423">
        <w:rPr>
          <w:rFonts w:eastAsia="Times New Roman" w:cstheme="minorHAnsi"/>
          <w:b/>
          <w:bCs/>
        </w:rPr>
        <w:t>väliskoolituste etapp</w:t>
      </w:r>
      <w:r w:rsidRPr="00403423">
        <w:rPr>
          <w:rFonts w:eastAsia="Times New Roman" w:cstheme="minorHAnsi"/>
        </w:rPr>
        <w:t xml:space="preserve">. </w:t>
      </w:r>
    </w:p>
    <w:p w:rsidRPr="00403423" w:rsidR="51B12210" w:rsidP="0093576F" w:rsidRDefault="55F02E18" w14:paraId="43E91A1B" w14:textId="341FCB9E">
      <w:pPr>
        <w:pStyle w:val="Loendilik"/>
        <w:numPr>
          <w:ilvl w:val="0"/>
          <w:numId w:val="47"/>
        </w:numPr>
        <w:rPr>
          <w:rFonts w:cstheme="minorHAnsi"/>
        </w:rPr>
      </w:pPr>
      <w:r w:rsidRPr="00403423">
        <w:rPr>
          <w:rFonts w:eastAsia="Times New Roman" w:cstheme="minorHAnsi"/>
        </w:rPr>
        <w:t xml:space="preserve">Toetava materjali loomise jaoks toimub </w:t>
      </w:r>
      <w:r w:rsidRPr="00403423">
        <w:rPr>
          <w:rFonts w:eastAsia="Times New Roman" w:cstheme="minorHAnsi"/>
          <w:b/>
          <w:bCs/>
        </w:rPr>
        <w:t>juhendite loomise etapp</w:t>
      </w:r>
      <w:r w:rsidRPr="00403423">
        <w:rPr>
          <w:rFonts w:eastAsia="Times New Roman" w:cstheme="minorHAnsi"/>
        </w:rPr>
        <w:t xml:space="preserve">. </w:t>
      </w:r>
    </w:p>
    <w:p w:rsidRPr="00403423" w:rsidR="00232548" w:rsidP="004C0128" w:rsidRDefault="007E1D62" w14:paraId="28A83390" w14:textId="028F893C">
      <w:pPr>
        <w:rPr>
          <w:rFonts w:cstheme="minorHAnsi"/>
        </w:rPr>
      </w:pPr>
      <w:r w:rsidRPr="00403423">
        <w:rPr>
          <w:rFonts w:cstheme="minorHAnsi"/>
        </w:rPr>
        <w:fldChar w:fldCharType="begin"/>
      </w:r>
      <w:r w:rsidRPr="00403423">
        <w:rPr>
          <w:rFonts w:cstheme="minorHAnsi"/>
        </w:rPr>
        <w:instrText xml:space="preserve"> REF _Ref134115446 \n \h </w:instrText>
      </w:r>
      <w:r w:rsidRPr="00403423" w:rsidR="00403423">
        <w:rPr>
          <w:rFonts w:cstheme="minorHAnsi"/>
        </w:rPr>
        <w:instrText xml:space="preserve"> \* MERGEFORMAT </w:instrText>
      </w:r>
      <w:r w:rsidRPr="00403423">
        <w:rPr>
          <w:rFonts w:cstheme="minorHAnsi"/>
        </w:rPr>
      </w:r>
      <w:r w:rsidRPr="00403423">
        <w:rPr>
          <w:rFonts w:cstheme="minorHAnsi"/>
        </w:rPr>
        <w:fldChar w:fldCharType="separate"/>
      </w:r>
      <w:r w:rsidRPr="00403423" w:rsidR="001B6360">
        <w:rPr>
          <w:rFonts w:cstheme="minorHAnsi"/>
        </w:rPr>
        <w:t>Lisa 2</w:t>
      </w:r>
      <w:r w:rsidRPr="00403423">
        <w:rPr>
          <w:rFonts w:cstheme="minorHAnsi"/>
        </w:rPr>
        <w:fldChar w:fldCharType="end"/>
      </w:r>
      <w:r w:rsidRPr="00403423" w:rsidR="000A6245">
        <w:rPr>
          <w:rFonts w:cstheme="minorHAnsi"/>
        </w:rPr>
        <w:t xml:space="preserve"> on Keskkonnaameti ja keskkonnaagentuuri aastaaruandluse kliendipöördumise käsitlemise- ja haldamise juhend.</w:t>
      </w:r>
    </w:p>
    <w:p w:rsidR="00BB5E3E" w:rsidP="00BB5E3E" w:rsidRDefault="000579ED" w14:paraId="727734AF" w14:textId="087E223B">
      <w:pPr>
        <w:pStyle w:val="Pealkiri1"/>
      </w:pPr>
      <w:bookmarkStart w:name="_Toc135749352" w:id="16"/>
      <w:bookmarkEnd w:id="9"/>
      <w:r>
        <w:t>Jäätmearuandluse andmete voog</w:t>
      </w:r>
      <w:bookmarkEnd w:id="16"/>
    </w:p>
    <w:p w:rsidR="007C678F" w:rsidP="002B448C" w:rsidRDefault="2F5AAAC1" w14:paraId="28C25623" w14:textId="08AE59C8">
      <w:r>
        <w:t>Jäätmearuandluse andmed tekivad algselt jäätmetekitaja või –käitleja juures, kust need liiguvad riiklikesse süsteemidesse</w:t>
      </w:r>
      <w:r w:rsidR="008C7939">
        <w:t xml:space="preserve">. </w:t>
      </w:r>
      <w:r w:rsidR="008C7939">
        <w:fldChar w:fldCharType="begin"/>
      </w:r>
      <w:r w:rsidR="008C7939">
        <w:instrText xml:space="preserve"> REF _Ref134025928 \h </w:instrText>
      </w:r>
      <w:r w:rsidR="008C7939">
        <w:fldChar w:fldCharType="separate"/>
      </w:r>
      <w:r w:rsidR="008C7939">
        <w:t xml:space="preserve">Joonis </w:t>
      </w:r>
      <w:r w:rsidR="008C7939">
        <w:rPr>
          <w:noProof/>
        </w:rPr>
        <w:t>2</w:t>
      </w:r>
      <w:r w:rsidR="008C7939">
        <w:fldChar w:fldCharType="end"/>
      </w:r>
      <w:r w:rsidR="003E0F9B">
        <w:t xml:space="preserve"> </w:t>
      </w:r>
      <w:r w:rsidR="008C7939">
        <w:t>kujutab s</w:t>
      </w:r>
      <w:r>
        <w:t xml:space="preserve">eda </w:t>
      </w:r>
      <w:r w:rsidR="07EFB3D7">
        <w:t>andme</w:t>
      </w:r>
      <w:r>
        <w:t>voogu üldisel tasemel ja lihtsustatult</w:t>
      </w:r>
      <w:r w:rsidR="00C2058C">
        <w:t>.</w:t>
      </w:r>
    </w:p>
    <w:p w:rsidR="009225F5" w:rsidP="009225F5" w:rsidRDefault="07EFB3D7" w14:paraId="78B71A8E" w14:textId="77777777">
      <w:pPr>
        <w:pStyle w:val="Pealdis"/>
        <w:keepNext/>
      </w:pPr>
      <w:r>
        <w:rPr>
          <w:noProof/>
          <w:color w:val="2B579A"/>
          <w:shd w:val="clear" w:color="auto" w:fill="E6E6E6"/>
          <w:lang w:val="en-US"/>
        </w:rPr>
        <w:drawing>
          <wp:inline distT="0" distB="0" distL="0" distR="0" wp14:anchorId="39DB5425" wp14:editId="24321E0E">
            <wp:extent cx="5943600" cy="4154170"/>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pic:nvPicPr>
                  <pic:blipFill>
                    <a:blip r:embed="rId14">
                      <a:extLst>
                        <a:ext uri="{28A0092B-C50C-407E-A947-70E740481C1C}">
                          <a14:useLocalDpi xmlns:a14="http://schemas.microsoft.com/office/drawing/2010/main" val="0"/>
                        </a:ext>
                      </a:extLst>
                    </a:blip>
                    <a:stretch>
                      <a:fillRect/>
                    </a:stretch>
                  </pic:blipFill>
                  <pic:spPr>
                    <a:xfrm>
                      <a:off x="0" y="0"/>
                      <a:ext cx="5943600" cy="4154170"/>
                    </a:xfrm>
                    <a:prstGeom prst="rect">
                      <a:avLst/>
                    </a:prstGeom>
                  </pic:spPr>
                </pic:pic>
              </a:graphicData>
            </a:graphic>
          </wp:inline>
        </w:drawing>
      </w:r>
    </w:p>
    <w:p w:rsidR="009225F5" w:rsidP="009225F5" w:rsidRDefault="009225F5" w14:paraId="5C89EF61" w14:textId="1294C2B5">
      <w:pPr>
        <w:pStyle w:val="Pealdis"/>
      </w:pPr>
      <w:bookmarkStart w:name="_Ref134025928" w:id="17"/>
      <w:bookmarkStart w:name="_Ref126930730" w:id="18"/>
      <w:r>
        <w:t xml:space="preserve">Joonis </w:t>
      </w:r>
      <w:r>
        <w:fldChar w:fldCharType="begin"/>
      </w:r>
      <w:r>
        <w:instrText xml:space="preserve"> SEQ Joonis \* ARABIC </w:instrText>
      </w:r>
      <w:r>
        <w:fldChar w:fldCharType="separate"/>
      </w:r>
      <w:r w:rsidR="004A2000">
        <w:rPr>
          <w:noProof/>
        </w:rPr>
        <w:t>2</w:t>
      </w:r>
      <w:r>
        <w:fldChar w:fldCharType="end"/>
      </w:r>
      <w:bookmarkEnd w:id="17"/>
      <w:r w:rsidR="00067C8A">
        <w:t>.</w:t>
      </w:r>
      <w:r>
        <w:t xml:space="preserve"> Jäätme</w:t>
      </w:r>
      <w:r>
        <w:rPr>
          <w:noProof/>
        </w:rPr>
        <w:t>aruandlusandmete voog lihtsustatult</w:t>
      </w:r>
      <w:bookmarkEnd w:id="18"/>
    </w:p>
    <w:p w:rsidR="00BB7053" w:rsidP="002B448C" w:rsidRDefault="007C678F" w14:paraId="240B975E" w14:textId="7F84F033">
      <w:r>
        <w:t>Kontekstidiagramm</w:t>
      </w:r>
      <w:r w:rsidR="009A2D8E">
        <w:t xml:space="preserve"> (</w:t>
      </w:r>
      <w:r w:rsidR="00467E06">
        <w:fldChar w:fldCharType="begin"/>
      </w:r>
      <w:r w:rsidR="00467E06">
        <w:instrText xml:space="preserve"> REF _Ref134086558 \n \h </w:instrText>
      </w:r>
      <w:r w:rsidR="00467E06">
        <w:fldChar w:fldCharType="separate"/>
      </w:r>
      <w:r w:rsidR="00467E06">
        <w:t>Lisa 2</w:t>
      </w:r>
      <w:r w:rsidR="00467E06">
        <w:fldChar w:fldCharType="end"/>
      </w:r>
      <w:r w:rsidR="009A2D8E">
        <w:t>)</w:t>
      </w:r>
      <w:r>
        <w:t xml:space="preserve"> </w:t>
      </w:r>
      <w:r w:rsidR="006B543B">
        <w:t>kajasta</w:t>
      </w:r>
      <w:r w:rsidR="002A0FA3">
        <w:t>b</w:t>
      </w:r>
      <w:r w:rsidR="006B543B">
        <w:t xml:space="preserve"> </w:t>
      </w:r>
      <w:r w:rsidR="00F734AB">
        <w:t>üldisel tasemel jäätmearuandluse hetkeolukorra kontekst, st olulisemad osapooled</w:t>
      </w:r>
      <w:r w:rsidR="00467E06">
        <w:t xml:space="preserve">, </w:t>
      </w:r>
      <w:r w:rsidR="00F734AB">
        <w:t>süsteemid</w:t>
      </w:r>
      <w:r w:rsidR="00467E06">
        <w:t xml:space="preserve">, </w:t>
      </w:r>
      <w:r w:rsidR="00F734AB">
        <w:t>aruandlusobjektid</w:t>
      </w:r>
      <w:r w:rsidR="00467E06">
        <w:t xml:space="preserve"> ning olulisemad </w:t>
      </w:r>
      <w:r w:rsidR="006B543B">
        <w:t>seonduva</w:t>
      </w:r>
      <w:r w:rsidR="00467E06">
        <w:t>d</w:t>
      </w:r>
      <w:r w:rsidR="006B543B">
        <w:t xml:space="preserve"> infosüsteemid:</w:t>
      </w:r>
    </w:p>
    <w:p w:rsidR="006B543B" w:rsidP="00A9537D" w:rsidRDefault="006B543B" w14:paraId="42EADD99" w14:textId="77777777">
      <w:pPr>
        <w:pStyle w:val="Loendilik"/>
        <w:numPr>
          <w:ilvl w:val="0"/>
          <w:numId w:val="18"/>
        </w:numPr>
      </w:pPr>
      <w:r>
        <w:t>J</w:t>
      </w:r>
      <w:r w:rsidR="007C678F">
        <w:t xml:space="preserve">äätmekäitleja infosüsteemid, millesse </w:t>
      </w:r>
      <w:r>
        <w:t xml:space="preserve">andmed </w:t>
      </w:r>
      <w:r w:rsidR="007C678F">
        <w:t xml:space="preserve">esmalt </w:t>
      </w:r>
      <w:r>
        <w:t>sisestatakse</w:t>
      </w:r>
    </w:p>
    <w:p w:rsidR="006B543B" w:rsidP="00A9537D" w:rsidRDefault="006B543B" w14:paraId="5AC71360" w14:textId="14AB1958">
      <w:pPr>
        <w:pStyle w:val="Loendilik"/>
        <w:numPr>
          <w:ilvl w:val="0"/>
          <w:numId w:val="18"/>
        </w:numPr>
      </w:pPr>
      <w:r>
        <w:lastRenderedPageBreak/>
        <w:t>Keskkonnaotsuste infosüsteem</w:t>
      </w:r>
      <w:r w:rsidR="007C678F">
        <w:t>i</w:t>
      </w:r>
      <w:r>
        <w:t xml:space="preserve"> (KOTKAS) jäätmekäitleja </w:t>
      </w:r>
      <w:r w:rsidR="007C678F">
        <w:t>sisestab käsitsi jäätmearuande, E-PRTR jäätmearuande</w:t>
      </w:r>
      <w:r w:rsidR="55C660E3">
        <w:t>, keskkonnatasude deklaratsiooni</w:t>
      </w:r>
      <w:r w:rsidR="00C357ED">
        <w:t xml:space="preserve">, </w:t>
      </w:r>
      <w:r w:rsidR="007C678F">
        <w:t>riikidevaheliste saatedokumentide Annex IB ja Annex VII andmed</w:t>
      </w:r>
      <w:r w:rsidR="000D3A2A">
        <w:t xml:space="preserve"> ja</w:t>
      </w:r>
      <w:r w:rsidR="00C357ED">
        <w:t xml:space="preserve"> seireandmed</w:t>
      </w:r>
      <w:r w:rsidR="000D3A2A">
        <w:t>.</w:t>
      </w:r>
      <w:r w:rsidR="00C357ED">
        <w:t xml:space="preserve"> </w:t>
      </w:r>
    </w:p>
    <w:p w:rsidR="006B543B" w:rsidP="00A9537D" w:rsidRDefault="006B543B" w14:paraId="03075C83" w14:textId="77777777">
      <w:pPr>
        <w:pStyle w:val="Loendilik"/>
        <w:numPr>
          <w:ilvl w:val="0"/>
          <w:numId w:val="18"/>
        </w:numPr>
      </w:pPr>
      <w:r>
        <w:t xml:space="preserve">Ohtlike jäätmete saatekirjade infosüsteem (OJS) </w:t>
      </w:r>
      <w:r w:rsidR="007C678F">
        <w:t xml:space="preserve">sisestab </w:t>
      </w:r>
      <w:r>
        <w:t xml:space="preserve">jäätmekäitleja käsitsi </w:t>
      </w:r>
      <w:r w:rsidR="007C678F">
        <w:t>siseriiklike ohtlike jäätmete saatekirjade andmed</w:t>
      </w:r>
    </w:p>
    <w:p w:rsidR="006B543B" w:rsidP="006B543B" w:rsidRDefault="006B543B" w14:paraId="25D73675" w14:textId="77777777">
      <w:r>
        <w:t>Lisaks jäätmearuandlusandmeid sisaldavatele süsteemidele kasutatakse ka väliseid süsteeme:</w:t>
      </w:r>
    </w:p>
    <w:p w:rsidR="006B543B" w:rsidP="00A9537D" w:rsidRDefault="006B543B" w14:paraId="03DF6EDD" w14:textId="77777777">
      <w:pPr>
        <w:pStyle w:val="Loendilik"/>
        <w:numPr>
          <w:ilvl w:val="0"/>
          <w:numId w:val="19"/>
        </w:numPr>
      </w:pPr>
      <w:r>
        <w:t>Äriregistrist päritakse avalikõiguslike ja eraõiguslike juriidiliste isikute üldandmete ja esindusõiguse andmeid</w:t>
      </w:r>
    </w:p>
    <w:p w:rsidR="006B543B" w:rsidP="00A9537D" w:rsidRDefault="006B543B" w14:paraId="5B90828B" w14:textId="77777777">
      <w:pPr>
        <w:pStyle w:val="Loendilik"/>
        <w:numPr>
          <w:ilvl w:val="0"/>
          <w:numId w:val="19"/>
        </w:numPr>
      </w:pPr>
      <w:r>
        <w:t>Rahvastikuregistrist päritakse vajadusel eraisikute andmeid</w:t>
      </w:r>
    </w:p>
    <w:p w:rsidR="006B543B" w:rsidP="00A9537D" w:rsidRDefault="006B543B" w14:paraId="331C18D8" w14:textId="77777777">
      <w:pPr>
        <w:pStyle w:val="Loendilik"/>
        <w:numPr>
          <w:ilvl w:val="0"/>
          <w:numId w:val="19"/>
        </w:numPr>
      </w:pPr>
      <w:r>
        <w:t>Aadressiandmete infosüsteemist päritakse jäätmevedude lähte- ja sihtkoha ning tegevuskohtade</w:t>
      </w:r>
      <w:r w:rsidRPr="006B543B">
        <w:t xml:space="preserve"> </w:t>
      </w:r>
      <w:r>
        <w:t>aadressiandmeid</w:t>
      </w:r>
    </w:p>
    <w:p w:rsidR="006B543B" w:rsidP="00A9537D" w:rsidRDefault="006B543B" w14:paraId="6DF271FA" w14:textId="77777777">
      <w:pPr>
        <w:pStyle w:val="Loendilik"/>
        <w:numPr>
          <w:ilvl w:val="0"/>
          <w:numId w:val="19"/>
        </w:numPr>
      </w:pPr>
      <w:r>
        <w:t>Elektroonilisest mereinfosüsteemist päritakse Eesti sadamatesse tulnud laevade andmeid ohtlike jäätmete saatekirjade tarbeks</w:t>
      </w:r>
    </w:p>
    <w:p w:rsidR="006B543B" w:rsidP="006B543B" w:rsidRDefault="004F2405" w14:paraId="5D8AE47F" w14:textId="61CE36B6">
      <w:r>
        <w:t xml:space="preserve">Kontekstidiagrammil </w:t>
      </w:r>
      <w:r w:rsidR="67AD7845">
        <w:t>on kajastatud ka jäätmearuandluse seonduvad klassifikaatorid ning olulise komponendina on KOTKASes välja toodud ka jäätmekäitluskohtade register, mis sisaldab jäätmearuandluses kasutatavate tegevuskohtade andmeid.</w:t>
      </w:r>
    </w:p>
    <w:p w:rsidR="007C678F" w:rsidP="006B543B" w:rsidRDefault="2F5AAAC1" w14:paraId="7FACEE53" w14:textId="437E5C27">
      <w:r>
        <w:t xml:space="preserve">Lisaks on </w:t>
      </w:r>
      <w:r w:rsidR="004F2405">
        <w:t xml:space="preserve">konteksti diagrammi </w:t>
      </w:r>
      <w:r>
        <w:t>parempoolses osas välja toodud olulisemad osapooled:</w:t>
      </w:r>
    </w:p>
    <w:p w:rsidR="007C678F" w:rsidP="00A9537D" w:rsidRDefault="007C678F" w14:paraId="4E2676E0" w14:textId="77777777">
      <w:pPr>
        <w:pStyle w:val="Loendilik"/>
        <w:numPr>
          <w:ilvl w:val="0"/>
          <w:numId w:val="20"/>
        </w:numPr>
      </w:pPr>
      <w:r>
        <w:t>Jäätmekäitleja, mis hõlmab teatud juhtudel ka jäätmevedajat ja jäätmetekitajat</w:t>
      </w:r>
    </w:p>
    <w:p w:rsidR="007C678F" w:rsidP="00A9537D" w:rsidRDefault="007C678F" w14:paraId="5772ECCA" w14:textId="77777777">
      <w:pPr>
        <w:pStyle w:val="Loendilik"/>
        <w:numPr>
          <w:ilvl w:val="0"/>
          <w:numId w:val="20"/>
        </w:numPr>
      </w:pPr>
      <w:r>
        <w:t>Eraisikust jäätmetekitaja</w:t>
      </w:r>
    </w:p>
    <w:p w:rsidR="007C678F" w:rsidP="00A9537D" w:rsidRDefault="007C678F" w14:paraId="4C4D7C86" w14:textId="77777777">
      <w:pPr>
        <w:pStyle w:val="Loendilik"/>
        <w:numPr>
          <w:ilvl w:val="0"/>
          <w:numId w:val="20"/>
        </w:numPr>
      </w:pPr>
      <w:r>
        <w:t>Keskkonnaministeeriumi haldusala asutused: KeA – Keskkonnaamet, KAUR – Keskkonnaagentuu</w:t>
      </w:r>
      <w:r w:rsidR="00F3515B">
        <w:t>r</w:t>
      </w:r>
      <w:r>
        <w:t>, KeM – Keskkonnaministeerium</w:t>
      </w:r>
    </w:p>
    <w:p w:rsidR="007C678F" w:rsidP="00A9537D" w:rsidRDefault="007C678F" w14:paraId="3C13173E" w14:textId="77777777">
      <w:pPr>
        <w:pStyle w:val="Loendilik"/>
        <w:numPr>
          <w:ilvl w:val="0"/>
          <w:numId w:val="20"/>
        </w:numPr>
      </w:pPr>
      <w:r>
        <w:t>Kohalik omavalitsus (KOV)</w:t>
      </w:r>
    </w:p>
    <w:p w:rsidR="007C678F" w:rsidP="00A9537D" w:rsidRDefault="007C678F" w14:paraId="70E8CF70" w14:textId="2A918AE3">
      <w:pPr>
        <w:pStyle w:val="Loendilik"/>
        <w:numPr>
          <w:ilvl w:val="0"/>
          <w:numId w:val="20"/>
        </w:numPr>
      </w:pPr>
      <w:r>
        <w:t>Statistikaamet (SA)</w:t>
      </w:r>
    </w:p>
    <w:p w:rsidR="00BB7053" w:rsidP="007D0EA5" w:rsidRDefault="00BB7053" w14:paraId="4C9EA6BA" w14:textId="77777777">
      <w:pPr>
        <w:pStyle w:val="Pealkiri1"/>
      </w:pPr>
      <w:bookmarkStart w:name="_Toc124111305" w:id="19"/>
      <w:bookmarkStart w:name="_Toc135749353" w:id="20"/>
      <w:r>
        <w:t>Jäätmearuan</w:t>
      </w:r>
      <w:r w:rsidR="00BB557E">
        <w:t>ne</w:t>
      </w:r>
      <w:bookmarkEnd w:id="19"/>
      <w:bookmarkEnd w:id="20"/>
    </w:p>
    <w:p w:rsidR="006C795B" w:rsidP="006C795B" w:rsidRDefault="006C795B" w14:paraId="3D913388" w14:textId="77777777">
      <w:r>
        <w:t>Jäätmea</w:t>
      </w:r>
      <w:r w:rsidRPr="006C795B">
        <w:t>ruanne on dokument</w:t>
      </w:r>
      <w:r>
        <w:t>,</w:t>
      </w:r>
      <w:r w:rsidRPr="006C795B">
        <w:t xml:space="preserve"> mis </w:t>
      </w:r>
      <w:r>
        <w:t xml:space="preserve">kajastab keskkonnakaitseloa omaniku </w:t>
      </w:r>
      <w:r w:rsidRPr="006C795B">
        <w:t>jäätmealas</w:t>
      </w:r>
      <w:r>
        <w:t>t</w:t>
      </w:r>
      <w:r w:rsidRPr="006C795B">
        <w:t xml:space="preserve"> tegevus</w:t>
      </w:r>
      <w:r>
        <w:t>t eelmisel kalendriaastal</w:t>
      </w:r>
      <w:r w:rsidRPr="006C795B">
        <w:t>.</w:t>
      </w:r>
    </w:p>
    <w:p w:rsidR="00EA4970" w:rsidP="007D0EA5" w:rsidRDefault="00AC4D0F" w14:paraId="215CCF55" w14:textId="77777777">
      <w:pPr>
        <w:pStyle w:val="Pealkiri3"/>
      </w:pPr>
      <w:bookmarkStart w:name="_Toc124111306" w:id="21"/>
      <w:bookmarkStart w:name="_Toc135749354" w:id="22"/>
      <w:r>
        <w:t>N</w:t>
      </w:r>
      <w:r w:rsidR="00EA4970">
        <w:t>äitarvud</w:t>
      </w:r>
      <w:bookmarkEnd w:id="21"/>
      <w:bookmarkEnd w:id="22"/>
    </w:p>
    <w:p w:rsidR="00285C72" w:rsidP="006C795B" w:rsidRDefault="00A94F34" w14:paraId="5EF21E0F" w14:textId="71660935">
      <w:r>
        <w:t>Tuginedes Keskkonnaotsuste infosüsteemi (KOTKAS) ja jäätmearuandluse infosüsteemi (JATS) andmetele on j</w:t>
      </w:r>
      <w:r w:rsidR="00285C72">
        <w:t>äätmearuannete kogu</w:t>
      </w:r>
      <w:r>
        <w:t>arv</w:t>
      </w:r>
      <w:r w:rsidR="00285C72">
        <w:t xml:space="preserve"> aasta-aastalt kasvanud</w:t>
      </w:r>
      <w:r w:rsidR="00847641">
        <w:t xml:space="preserve"> ulatudes 2021. aastal ca 5000 aruandeni.</w:t>
      </w:r>
      <w:r>
        <w:t xml:space="preserve"> </w:t>
      </w:r>
      <w:r w:rsidR="00C86575">
        <w:fldChar w:fldCharType="begin"/>
      </w:r>
      <w:r w:rsidR="00C86575">
        <w:instrText xml:space="preserve"> REF _Ref134015397 \h </w:instrText>
      </w:r>
      <w:r w:rsidR="00C86575">
        <w:fldChar w:fldCharType="separate"/>
      </w:r>
      <w:r w:rsidR="00C86575">
        <w:t xml:space="preserve">Tabel </w:t>
      </w:r>
      <w:r w:rsidR="00C86575">
        <w:rPr>
          <w:noProof/>
        </w:rPr>
        <w:t>2</w:t>
      </w:r>
      <w:r w:rsidR="00C86575">
        <w:fldChar w:fldCharType="end"/>
      </w:r>
      <w:r w:rsidR="00C86575">
        <w:t xml:space="preserve"> kajastab v</w:t>
      </w:r>
      <w:r>
        <w:t>iimase viie aasta jooksul riiklikesse süsteemidesse sisestatud jäätmearuannete koguarv</w:t>
      </w:r>
      <w:r w:rsidR="00C86575">
        <w:t>u.</w:t>
      </w:r>
    </w:p>
    <w:tbl>
      <w:tblPr>
        <w:tblStyle w:val="Ruuttabel4rhk1"/>
        <w:tblW w:w="3256" w:type="dxa"/>
        <w:jc w:val="center"/>
        <w:tblLook w:val="04A0" w:firstRow="1" w:lastRow="0" w:firstColumn="1" w:lastColumn="0" w:noHBand="0" w:noVBand="1"/>
      </w:tblPr>
      <w:tblGrid>
        <w:gridCol w:w="864"/>
        <w:gridCol w:w="2392"/>
      </w:tblGrid>
      <w:tr w:rsidR="00847641" w:rsidTr="00B02C37" w14:paraId="1A111530"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Pr>
          <w:p w:rsidRPr="00EA4970" w:rsidR="00847641" w:rsidP="00C417F5" w:rsidRDefault="00847641" w14:paraId="7901EEE1" w14:textId="77777777">
            <w:pPr>
              <w:rPr>
                <w:rFonts w:ascii="Arial" w:hAnsi="Arial" w:cs="Arial"/>
                <w:sz w:val="20"/>
                <w:szCs w:val="20"/>
                <w:lang w:val="en-US"/>
              </w:rPr>
            </w:pPr>
            <w:r w:rsidRPr="00EA4970">
              <w:rPr>
                <w:rFonts w:ascii="Arial" w:hAnsi="Arial" w:cs="Arial"/>
                <w:bCs w:val="0"/>
                <w:sz w:val="20"/>
                <w:szCs w:val="20"/>
              </w:rPr>
              <w:t>Aasta</w:t>
            </w:r>
          </w:p>
        </w:tc>
        <w:tc>
          <w:tcPr>
            <w:tcW w:w="2392" w:type="dxa"/>
          </w:tcPr>
          <w:p w:rsidRPr="00EA4970" w:rsidR="00847641" w:rsidP="00C417F5" w:rsidRDefault="00847641" w14:paraId="3E3EAF60" w14:textId="77777777">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Pr>
                <w:rFonts w:ascii="Arial" w:hAnsi="Arial" w:cs="Arial"/>
                <w:bCs w:val="0"/>
                <w:sz w:val="20"/>
                <w:szCs w:val="20"/>
              </w:rPr>
              <w:t>Jäätmearuannete</w:t>
            </w:r>
            <w:r w:rsidRPr="00EA4970">
              <w:rPr>
                <w:rFonts w:ascii="Arial" w:hAnsi="Arial" w:cs="Arial"/>
                <w:bCs w:val="0"/>
                <w:sz w:val="20"/>
                <w:szCs w:val="20"/>
              </w:rPr>
              <w:t xml:space="preserve"> arv</w:t>
            </w:r>
          </w:p>
        </w:tc>
      </w:tr>
      <w:tr w:rsidR="00847641" w:rsidTr="00B02C37" w14:paraId="7501FF3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Pr>
          <w:p w:rsidRPr="00B55F78" w:rsidR="00847641" w:rsidP="00847641" w:rsidRDefault="00847641" w14:paraId="65B281B9" w14:textId="77777777">
            <w:pPr>
              <w:jc w:val="right"/>
            </w:pPr>
            <w:r w:rsidRPr="00B55F78">
              <w:t>2021</w:t>
            </w:r>
          </w:p>
        </w:tc>
        <w:tc>
          <w:tcPr>
            <w:tcW w:w="2392" w:type="dxa"/>
          </w:tcPr>
          <w:p w:rsidRPr="00B55F78" w:rsidR="00847641" w:rsidP="00847641" w:rsidRDefault="00847641" w14:paraId="6AAC0459" w14:textId="77777777">
            <w:pPr>
              <w:jc w:val="right"/>
              <w:cnfStyle w:val="000000100000" w:firstRow="0" w:lastRow="0" w:firstColumn="0" w:lastColumn="0" w:oddVBand="0" w:evenVBand="0" w:oddHBand="1" w:evenHBand="0" w:firstRowFirstColumn="0" w:firstRowLastColumn="0" w:lastRowFirstColumn="0" w:lastRowLastColumn="0"/>
            </w:pPr>
            <w:r w:rsidRPr="00B55F78">
              <w:t>5</w:t>
            </w:r>
            <w:r w:rsidR="0033355F">
              <w:t xml:space="preserve"> </w:t>
            </w:r>
            <w:r w:rsidRPr="00B55F78">
              <w:t>021</w:t>
            </w:r>
          </w:p>
        </w:tc>
      </w:tr>
      <w:tr w:rsidR="00847641" w:rsidTr="00B02C37" w14:paraId="3134E42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64" w:type="dxa"/>
          </w:tcPr>
          <w:p w:rsidRPr="00B55F78" w:rsidR="00847641" w:rsidP="00847641" w:rsidRDefault="00847641" w14:paraId="42B71CCD" w14:textId="77777777">
            <w:pPr>
              <w:jc w:val="right"/>
            </w:pPr>
            <w:r w:rsidRPr="00B55F78">
              <w:t>2020</w:t>
            </w:r>
          </w:p>
        </w:tc>
        <w:tc>
          <w:tcPr>
            <w:tcW w:w="2392" w:type="dxa"/>
          </w:tcPr>
          <w:p w:rsidRPr="00B55F78" w:rsidR="00847641" w:rsidP="00847641" w:rsidRDefault="00847641" w14:paraId="096122A7" w14:textId="77777777">
            <w:pPr>
              <w:jc w:val="right"/>
              <w:cnfStyle w:val="000000000000" w:firstRow="0" w:lastRow="0" w:firstColumn="0" w:lastColumn="0" w:oddVBand="0" w:evenVBand="0" w:oddHBand="0" w:evenHBand="0" w:firstRowFirstColumn="0" w:firstRowLastColumn="0" w:lastRowFirstColumn="0" w:lastRowLastColumn="0"/>
            </w:pPr>
            <w:r w:rsidRPr="00B55F78">
              <w:t>3</w:t>
            </w:r>
            <w:r w:rsidR="0033355F">
              <w:t xml:space="preserve"> </w:t>
            </w:r>
            <w:r w:rsidRPr="00B55F78">
              <w:t>531</w:t>
            </w:r>
          </w:p>
        </w:tc>
      </w:tr>
      <w:tr w:rsidR="00847641" w:rsidTr="00B02C37" w14:paraId="1E744FF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Pr>
          <w:p w:rsidRPr="00B55F78" w:rsidR="00847641" w:rsidP="00847641" w:rsidRDefault="00847641" w14:paraId="650B5A13" w14:textId="77777777">
            <w:pPr>
              <w:jc w:val="right"/>
            </w:pPr>
            <w:r w:rsidRPr="00B55F78">
              <w:t>2019</w:t>
            </w:r>
          </w:p>
        </w:tc>
        <w:tc>
          <w:tcPr>
            <w:tcW w:w="2392" w:type="dxa"/>
          </w:tcPr>
          <w:p w:rsidRPr="00B55F78" w:rsidR="00847641" w:rsidP="00847641" w:rsidRDefault="00847641" w14:paraId="74EB1D8C" w14:textId="77777777">
            <w:pPr>
              <w:jc w:val="right"/>
              <w:cnfStyle w:val="000000100000" w:firstRow="0" w:lastRow="0" w:firstColumn="0" w:lastColumn="0" w:oddVBand="0" w:evenVBand="0" w:oddHBand="1" w:evenHBand="0" w:firstRowFirstColumn="0" w:firstRowLastColumn="0" w:lastRowFirstColumn="0" w:lastRowLastColumn="0"/>
            </w:pPr>
            <w:r w:rsidRPr="00B55F78">
              <w:t>2</w:t>
            </w:r>
            <w:r w:rsidR="0033355F">
              <w:t xml:space="preserve"> </w:t>
            </w:r>
            <w:r w:rsidRPr="00B55F78">
              <w:t>527</w:t>
            </w:r>
          </w:p>
        </w:tc>
      </w:tr>
      <w:tr w:rsidR="00847641" w:rsidTr="00B02C37" w14:paraId="5BB3EFD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64" w:type="dxa"/>
          </w:tcPr>
          <w:p w:rsidRPr="00B55F78" w:rsidR="00847641" w:rsidP="00847641" w:rsidRDefault="00847641" w14:paraId="5C61D62B" w14:textId="77777777">
            <w:pPr>
              <w:jc w:val="right"/>
            </w:pPr>
            <w:r w:rsidRPr="00B55F78">
              <w:t>2018</w:t>
            </w:r>
          </w:p>
        </w:tc>
        <w:tc>
          <w:tcPr>
            <w:tcW w:w="2392" w:type="dxa"/>
          </w:tcPr>
          <w:p w:rsidRPr="00B55F78" w:rsidR="00847641" w:rsidP="00847641" w:rsidRDefault="00847641" w14:paraId="31C9F369" w14:textId="77777777">
            <w:pPr>
              <w:jc w:val="right"/>
              <w:cnfStyle w:val="000000000000" w:firstRow="0" w:lastRow="0" w:firstColumn="0" w:lastColumn="0" w:oddVBand="0" w:evenVBand="0" w:oddHBand="0" w:evenHBand="0" w:firstRowFirstColumn="0" w:firstRowLastColumn="0" w:lastRowFirstColumn="0" w:lastRowLastColumn="0"/>
            </w:pPr>
            <w:r w:rsidRPr="00B55F78">
              <w:t>1</w:t>
            </w:r>
            <w:r w:rsidR="0033355F">
              <w:t xml:space="preserve"> </w:t>
            </w:r>
            <w:r w:rsidRPr="00B55F78">
              <w:t>932</w:t>
            </w:r>
          </w:p>
        </w:tc>
      </w:tr>
      <w:tr w:rsidR="00847641" w:rsidTr="00B02C37" w14:paraId="2CE6807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Pr>
          <w:p w:rsidRPr="00B55F78" w:rsidR="00847641" w:rsidP="00847641" w:rsidRDefault="00847641" w14:paraId="7CFB5A06" w14:textId="77777777">
            <w:pPr>
              <w:jc w:val="right"/>
            </w:pPr>
            <w:r w:rsidRPr="00B55F78">
              <w:t>2017</w:t>
            </w:r>
          </w:p>
        </w:tc>
        <w:tc>
          <w:tcPr>
            <w:tcW w:w="2392" w:type="dxa"/>
          </w:tcPr>
          <w:p w:rsidR="00847641" w:rsidP="004F2405" w:rsidRDefault="00847641" w14:paraId="51032DAB" w14:textId="77777777">
            <w:pPr>
              <w:keepNext/>
              <w:jc w:val="right"/>
              <w:cnfStyle w:val="000000100000" w:firstRow="0" w:lastRow="0" w:firstColumn="0" w:lastColumn="0" w:oddVBand="0" w:evenVBand="0" w:oddHBand="1" w:evenHBand="0" w:firstRowFirstColumn="0" w:firstRowLastColumn="0" w:lastRowFirstColumn="0" w:lastRowLastColumn="0"/>
            </w:pPr>
            <w:r w:rsidRPr="00B55F78">
              <w:t>1</w:t>
            </w:r>
            <w:r w:rsidR="0033355F">
              <w:t xml:space="preserve"> </w:t>
            </w:r>
            <w:r w:rsidRPr="00B55F78">
              <w:t>881</w:t>
            </w:r>
          </w:p>
        </w:tc>
      </w:tr>
    </w:tbl>
    <w:p w:rsidR="00A94F34" w:rsidP="004F2405" w:rsidRDefault="004F2405" w14:paraId="1FC39945" w14:textId="63AB4BDA">
      <w:pPr>
        <w:pStyle w:val="Pealdis"/>
        <w:jc w:val="center"/>
      </w:pPr>
      <w:bookmarkStart w:name="_Ref126930985" w:id="23"/>
      <w:r>
        <w:t xml:space="preserve">Tabel </w:t>
      </w:r>
      <w:r>
        <w:fldChar w:fldCharType="begin"/>
      </w:r>
      <w:r>
        <w:instrText xml:space="preserve"> SEQ Tabel \* ARABIC </w:instrText>
      </w:r>
      <w:r>
        <w:fldChar w:fldCharType="separate"/>
      </w:r>
      <w:r w:rsidR="00467E5D">
        <w:rPr>
          <w:noProof/>
        </w:rPr>
        <w:t>2</w:t>
      </w:r>
      <w:r>
        <w:fldChar w:fldCharType="end"/>
      </w:r>
      <w:r w:rsidR="00067C8A">
        <w:t>.</w:t>
      </w:r>
      <w:r>
        <w:t xml:space="preserve"> Jäätmearuannete arv</w:t>
      </w:r>
      <w:bookmarkEnd w:id="23"/>
    </w:p>
    <w:p w:rsidR="004F2405" w:rsidP="004F2405" w:rsidRDefault="019D4AFD" w14:paraId="7D0D12FE" w14:textId="634DF208">
      <w:pPr>
        <w:keepNext/>
      </w:pPr>
      <w:r>
        <w:lastRenderedPageBreak/>
        <w:t xml:space="preserve">Tähelepanuvääriva asjaoluna tasub esiletõstmist nn nullaruannete koguarvu märkimisväärne kasv viimasel kolmel aastal. </w:t>
      </w:r>
      <w:r w:rsidR="1628AFBA">
        <w:t xml:space="preserve">2021. aastal esitatud jäätmearuannetest moodustasid nullaruanded ligemale 2/3. </w:t>
      </w:r>
      <w:r w:rsidR="00022760">
        <w:fldChar w:fldCharType="begin"/>
      </w:r>
      <w:r w:rsidR="00022760">
        <w:instrText xml:space="preserve"> REF _Ref134108719 \h </w:instrText>
      </w:r>
      <w:r w:rsidR="00022760">
        <w:fldChar w:fldCharType="separate"/>
      </w:r>
      <w:r w:rsidR="00022760">
        <w:t xml:space="preserve">Joonis </w:t>
      </w:r>
      <w:r w:rsidR="00022760">
        <w:rPr>
          <w:noProof/>
        </w:rPr>
        <w:t>3</w:t>
      </w:r>
      <w:r w:rsidR="00022760">
        <w:fldChar w:fldCharType="end"/>
      </w:r>
      <w:r w:rsidR="32768C58">
        <w:t xml:space="preserve"> </w:t>
      </w:r>
      <w:r w:rsidR="00E33E3A">
        <w:t>kajastab v</w:t>
      </w:r>
      <w:r w:rsidRPr="00E33E3A" w:rsidR="00E33E3A">
        <w:t xml:space="preserve">iimasel viiel aastal esitatud </w:t>
      </w:r>
      <w:r>
        <w:t>jäätmearuannete koguarv</w:t>
      </w:r>
      <w:r w:rsidR="00E33E3A">
        <w:t>u</w:t>
      </w:r>
      <w:r>
        <w:t>, sh nullaruan</w:t>
      </w:r>
      <w:r w:rsidR="00E33E3A">
        <w:t>ded</w:t>
      </w:r>
      <w:r>
        <w:t xml:space="preserve"> (ehk aruanne, milles on täidetud vaid tiitelleht</w:t>
      </w:r>
      <w:r w:rsidR="4180D625">
        <w:t>)</w:t>
      </w:r>
      <w:r>
        <w:t xml:space="preserve"> ja jäätmekäitlusalast tegevust kajastav</w:t>
      </w:r>
      <w:r w:rsidR="26D81DB7">
        <w:t>ate</w:t>
      </w:r>
      <w:r>
        <w:t xml:space="preserve"> mitte nullaruanne</w:t>
      </w:r>
      <w:r w:rsidR="0BA2C45C">
        <w:t>te arv</w:t>
      </w:r>
      <w:r>
        <w:t>.</w:t>
      </w:r>
      <w:r w:rsidR="00847641">
        <w:rPr>
          <w:noProof/>
          <w:color w:val="2B579A"/>
          <w:shd w:val="clear" w:color="auto" w:fill="E6E6E6"/>
          <w:lang w:val="en-US"/>
        </w:rPr>
        <w:drawing>
          <wp:inline distT="0" distB="0" distL="0" distR="0" wp14:anchorId="2D32004E" wp14:editId="5BB15B29">
            <wp:extent cx="5815584" cy="2787091"/>
            <wp:effectExtent l="0" t="0" r="13970" b="13335"/>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E708E9" w:rsidR="001E4147" w:rsidP="00B862D8" w:rsidRDefault="092074A1" w14:paraId="71A98CA9" w14:textId="3E24B531">
      <w:pPr>
        <w:pStyle w:val="Pealdis"/>
      </w:pPr>
      <w:bookmarkStart w:name="_Ref134108719" w:id="24"/>
      <w:bookmarkStart w:name="_Ref126931071" w:id="25"/>
      <w:r>
        <w:t xml:space="preserve">Joonis </w:t>
      </w:r>
      <w:r w:rsidR="004F2405">
        <w:fldChar w:fldCharType="begin"/>
      </w:r>
      <w:r w:rsidR="004F2405">
        <w:instrText xml:space="preserve"> SEQ Joonis \* ARABIC </w:instrText>
      </w:r>
      <w:r w:rsidR="004F2405">
        <w:fldChar w:fldCharType="separate"/>
      </w:r>
      <w:r w:rsidR="004A2000">
        <w:rPr>
          <w:noProof/>
        </w:rPr>
        <w:t>3</w:t>
      </w:r>
      <w:r w:rsidR="004F2405">
        <w:fldChar w:fldCharType="end"/>
      </w:r>
      <w:bookmarkEnd w:id="24"/>
      <w:r w:rsidR="00067C8A">
        <w:t>.</w:t>
      </w:r>
      <w:r>
        <w:t xml:space="preserve"> </w:t>
      </w:r>
      <w:r w:rsidRPr="004C5F84">
        <w:t>Viimasel viiel aast</w:t>
      </w:r>
      <w:r>
        <w:t>al esitatud jäätmearuannete arv</w:t>
      </w:r>
      <w:r w:rsidR="001E4147">
        <w:rPr>
          <w:rStyle w:val="Allmrkuseviide"/>
        </w:rPr>
        <w:footnoteReference w:id="4"/>
      </w:r>
      <w:bookmarkEnd w:id="25"/>
    </w:p>
    <w:p w:rsidRPr="00285C72" w:rsidR="001E4147" w:rsidP="3D7E0C60" w:rsidRDefault="6F593494" w14:paraId="0562CB0E" w14:textId="38E0EA15">
      <w:r>
        <w:t>KOTKASe andmetel</w:t>
      </w:r>
      <w:r w:rsidR="00094230">
        <w:t xml:space="preserve"> (</w:t>
      </w:r>
      <w:r w:rsidR="00E33E3A">
        <w:fldChar w:fldCharType="begin"/>
      </w:r>
      <w:r w:rsidR="00E33E3A">
        <w:instrText xml:space="preserve"> REF _Ref134108801 \h </w:instrText>
      </w:r>
      <w:r w:rsidR="00E33E3A">
        <w:fldChar w:fldCharType="separate"/>
      </w:r>
      <w:r w:rsidR="00B737DC">
        <w:t xml:space="preserve">Joonis </w:t>
      </w:r>
      <w:r w:rsidR="00B737DC">
        <w:rPr>
          <w:noProof/>
        </w:rPr>
        <w:t>4</w:t>
      </w:r>
      <w:r w:rsidR="00E33E3A">
        <w:fldChar w:fldCharType="end"/>
      </w:r>
      <w:r w:rsidR="00094230">
        <w:t>)</w:t>
      </w:r>
      <w:r>
        <w:t xml:space="preserve"> on </w:t>
      </w:r>
      <w:r w:rsidR="628BEEC1">
        <w:t xml:space="preserve">viimasel kolmel aastal </w:t>
      </w:r>
      <w:r w:rsidR="11BBAAA8">
        <w:t xml:space="preserve">ühes </w:t>
      </w:r>
      <w:r>
        <w:t xml:space="preserve">kalendriaastas </w:t>
      </w:r>
      <w:r w:rsidR="10394480">
        <w:t xml:space="preserve">kehtivate jäätmevaldkonna lubade (sh registreering, keskkonnaluba, kompleksluba) arv </w:t>
      </w:r>
      <w:r w:rsidR="156E58E6">
        <w:t xml:space="preserve">püsinud </w:t>
      </w:r>
      <w:r w:rsidR="10394480">
        <w:t>ca 2500</w:t>
      </w:r>
      <w:r w:rsidR="1D2F2FC5">
        <w:t xml:space="preserve"> juures.</w:t>
      </w:r>
    </w:p>
    <w:p w:rsidR="004F2405" w:rsidP="004F2405" w:rsidRDefault="00742AF5" w14:paraId="3C3FB8E7" w14:textId="77777777">
      <w:pPr>
        <w:keepNext/>
      </w:pPr>
      <w:r>
        <w:rPr>
          <w:noProof/>
          <w:lang w:val="en-US"/>
        </w:rPr>
        <w:lastRenderedPageBreak/>
        <w:drawing>
          <wp:inline distT="0" distB="0" distL="0" distR="0" wp14:anchorId="617B61B6" wp14:editId="10064831">
            <wp:extent cx="5943600" cy="3465195"/>
            <wp:effectExtent l="0" t="0" r="0" b="1905"/>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60E4EA87" w:rsidP="00594959" w:rsidRDefault="00094230" w14:paraId="15103EF6" w14:textId="3A795A1C">
      <w:pPr>
        <w:pStyle w:val="Pealdis"/>
      </w:pPr>
      <w:bookmarkStart w:name="_Ref134108801" w:id="26"/>
      <w:bookmarkStart w:name="_Ref126931153" w:id="27"/>
      <w:bookmarkStart w:name="_Ref124171153" w:id="28"/>
      <w:r>
        <w:t xml:space="preserve">Joonis </w:t>
      </w:r>
      <w:r w:rsidRPr="00594959">
        <w:fldChar w:fldCharType="begin"/>
      </w:r>
      <w:r>
        <w:instrText xml:space="preserve"> SEQ Joonis \* ARABIC </w:instrText>
      </w:r>
      <w:r w:rsidRPr="00594959">
        <w:fldChar w:fldCharType="separate"/>
      </w:r>
      <w:r w:rsidR="004A2000">
        <w:rPr>
          <w:noProof/>
        </w:rPr>
        <w:t>4</w:t>
      </w:r>
      <w:r w:rsidRPr="00594959">
        <w:fldChar w:fldCharType="end"/>
      </w:r>
      <w:bookmarkEnd w:id="26"/>
      <w:r w:rsidR="004B1565">
        <w:t>.</w:t>
      </w:r>
      <w:r>
        <w:t xml:space="preserve"> Jäätmevaldkonna lubade jagunemine</w:t>
      </w:r>
      <w:bookmarkEnd w:id="27"/>
      <w:bookmarkEnd w:id="28"/>
    </w:p>
    <w:p w:rsidR="00E708E9" w:rsidP="006C795B" w:rsidRDefault="00A62A55" w14:paraId="4E508921" w14:textId="6257E144">
      <w:r>
        <w:t xml:space="preserve">KOTKASe andmetel on </w:t>
      </w:r>
      <w:r w:rsidR="00E0581C">
        <w:t xml:space="preserve">viimasel kolmel aastal </w:t>
      </w:r>
      <w:r>
        <w:t>enim jäätmearu</w:t>
      </w:r>
      <w:r w:rsidR="00E0581C">
        <w:t>a</w:t>
      </w:r>
      <w:r>
        <w:t>ndeid</w:t>
      </w:r>
      <w:r w:rsidR="00E0581C">
        <w:t xml:space="preserve"> (ca 60 tk aastas)</w:t>
      </w:r>
      <w:r>
        <w:t xml:space="preserve"> koostanud üks ja sama ettevõte. </w:t>
      </w:r>
      <w:r w:rsidR="004F2405">
        <w:fldChar w:fldCharType="begin"/>
      </w:r>
      <w:r w:rsidR="004F2405">
        <w:instrText xml:space="preserve"> REF _Ref126931226 \h </w:instrText>
      </w:r>
      <w:r w:rsidR="004F2405">
        <w:fldChar w:fldCharType="separate"/>
      </w:r>
      <w:r w:rsidR="006153BE">
        <w:t xml:space="preserve">Joonis </w:t>
      </w:r>
      <w:r w:rsidR="006153BE">
        <w:rPr>
          <w:noProof/>
        </w:rPr>
        <w:t>5</w:t>
      </w:r>
      <w:r w:rsidR="004F2405">
        <w:fldChar w:fldCharType="end"/>
      </w:r>
      <w:r w:rsidR="004F2405">
        <w:t xml:space="preserve"> </w:t>
      </w:r>
      <w:r w:rsidR="00094230">
        <w:t>näit</w:t>
      </w:r>
      <w:r w:rsidR="00F36FBA">
        <w:t>ab</w:t>
      </w:r>
      <w:r w:rsidR="00E708E9">
        <w:t xml:space="preserve"> </w:t>
      </w:r>
      <w:r w:rsidR="00094230">
        <w:t>viimasel kolmel aastal vii</w:t>
      </w:r>
      <w:r w:rsidR="00F36FBA">
        <w:t>t</w:t>
      </w:r>
      <w:r w:rsidR="00094230">
        <w:t xml:space="preserve"> kõige rohkem </w:t>
      </w:r>
      <w:r w:rsidR="00E0581C">
        <w:t>KOTKASesse jäätmearuandeid sisestanud ettevõtet</w:t>
      </w:r>
      <w:r w:rsidR="00AD3C01">
        <w:t>.</w:t>
      </w:r>
    </w:p>
    <w:p w:rsidR="004F2405" w:rsidP="004F2405" w:rsidRDefault="00E708E9" w14:paraId="31FF5993" w14:textId="77777777">
      <w:pPr>
        <w:keepNext/>
      </w:pPr>
      <w:r>
        <w:rPr>
          <w:noProof/>
          <w:color w:val="2B579A"/>
          <w:shd w:val="clear" w:color="auto" w:fill="E6E6E6"/>
          <w:lang w:val="en-US"/>
        </w:rPr>
        <w:drawing>
          <wp:inline distT="0" distB="0" distL="0" distR="0" wp14:anchorId="3A204BA1" wp14:editId="5FB52ADA">
            <wp:extent cx="5521842" cy="3182679"/>
            <wp:effectExtent l="0" t="0" r="3175" b="1778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94230" w:rsidP="004F2405" w:rsidRDefault="004F2405" w14:paraId="152CA34D" w14:textId="577CFC8E">
      <w:pPr>
        <w:pStyle w:val="Pealdis"/>
      </w:pPr>
      <w:bookmarkStart w:name="_Ref126931226" w:id="29"/>
      <w:r>
        <w:t xml:space="preserve">Joonis </w:t>
      </w:r>
      <w:r>
        <w:fldChar w:fldCharType="begin"/>
      </w:r>
      <w:r>
        <w:instrText xml:space="preserve"> SEQ Joonis \* ARABIC </w:instrText>
      </w:r>
      <w:r>
        <w:fldChar w:fldCharType="separate"/>
      </w:r>
      <w:r w:rsidR="004A2000">
        <w:rPr>
          <w:noProof/>
        </w:rPr>
        <w:t>5</w:t>
      </w:r>
      <w:r>
        <w:fldChar w:fldCharType="end"/>
      </w:r>
      <w:bookmarkEnd w:id="29"/>
      <w:r w:rsidR="00067C8A">
        <w:t>.</w:t>
      </w:r>
      <w:r>
        <w:t xml:space="preserve"> </w:t>
      </w:r>
      <w:r w:rsidRPr="00EA2A67">
        <w:t>Viis kõige rohkem jäätmearuandeid koostanud ettevõtet ja nende jäätmearuannete arv</w:t>
      </w:r>
    </w:p>
    <w:p w:rsidR="00607B05" w:rsidP="00AD3C01" w:rsidRDefault="258B9704" w14:paraId="64CF32E8" w14:textId="18E22769">
      <w:r w:rsidRPr="00607B05">
        <w:lastRenderedPageBreak/>
        <w:t>Jäätmearua</w:t>
      </w:r>
      <w:r>
        <w:t>nnetes kajastatud käitlustoimingute kirjete arv kokku on samuti aasta-aastalt kasvanud</w:t>
      </w:r>
      <w:r w:rsidR="7D04C1ED">
        <w:t>,</w:t>
      </w:r>
      <w:r>
        <w:t xml:space="preserve"> ulatudes </w:t>
      </w:r>
      <w:r w:rsidR="004F2405">
        <w:t>2021.</w:t>
      </w:r>
      <w:r>
        <w:t xml:space="preserve"> aastal 125</w:t>
      </w:r>
      <w:r w:rsidR="007B384D">
        <w:t xml:space="preserve"> </w:t>
      </w:r>
      <w:r>
        <w:t xml:space="preserve">000 </w:t>
      </w:r>
      <w:r w:rsidR="17CE06DB">
        <w:t>kirjeni</w:t>
      </w:r>
      <w:r w:rsidR="19B97B5B">
        <w:t xml:space="preserve"> (</w:t>
      </w:r>
      <w:r w:rsidR="007B384D">
        <w:fldChar w:fldCharType="begin"/>
      </w:r>
      <w:r w:rsidR="007B384D">
        <w:instrText xml:space="preserve"> REF _Ref126931492 \h </w:instrText>
      </w:r>
      <w:r w:rsidR="007B384D">
        <w:fldChar w:fldCharType="separate"/>
      </w:r>
      <w:r w:rsidR="007B384D">
        <w:t xml:space="preserve">Tabel </w:t>
      </w:r>
      <w:r w:rsidR="007B384D">
        <w:rPr>
          <w:noProof/>
        </w:rPr>
        <w:t>4</w:t>
      </w:r>
      <w:r w:rsidR="007B384D">
        <w:fldChar w:fldCharType="end"/>
      </w:r>
      <w:r w:rsidR="19B97B5B">
        <w:t>).</w:t>
      </w:r>
    </w:p>
    <w:tbl>
      <w:tblPr>
        <w:tblStyle w:val="Ruuttabel4rhk1"/>
        <w:tblW w:w="2542" w:type="dxa"/>
        <w:jc w:val="center"/>
        <w:tblLook w:val="04A0" w:firstRow="1" w:lastRow="0" w:firstColumn="1" w:lastColumn="0" w:noHBand="0" w:noVBand="1"/>
      </w:tblPr>
      <w:tblGrid>
        <w:gridCol w:w="1192"/>
        <w:gridCol w:w="1350"/>
      </w:tblGrid>
      <w:tr w:rsidR="00607B05" w:rsidTr="37553D19" w14:paraId="137B9B6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dxa"/>
          </w:tcPr>
          <w:p w:rsidRPr="00EA4970" w:rsidR="00607B05" w:rsidP="00C417F5" w:rsidRDefault="00607B05" w14:paraId="43B51778" w14:textId="77777777">
            <w:pPr>
              <w:rPr>
                <w:rFonts w:ascii="Arial" w:hAnsi="Arial" w:cs="Arial"/>
                <w:sz w:val="20"/>
                <w:szCs w:val="20"/>
                <w:lang w:val="en-US"/>
              </w:rPr>
            </w:pPr>
            <w:r w:rsidRPr="00EA4970">
              <w:rPr>
                <w:rFonts w:ascii="Arial" w:hAnsi="Arial" w:cs="Arial"/>
                <w:bCs w:val="0"/>
                <w:sz w:val="20"/>
                <w:szCs w:val="20"/>
              </w:rPr>
              <w:t>Aasta</w:t>
            </w:r>
          </w:p>
        </w:tc>
        <w:tc>
          <w:tcPr>
            <w:tcW w:w="1350" w:type="dxa"/>
          </w:tcPr>
          <w:p w:rsidRPr="00EA4970" w:rsidR="00607B05" w:rsidP="00C417F5" w:rsidRDefault="00607B05" w14:paraId="1E0953B0" w14:textId="77777777">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Pr>
                <w:rFonts w:ascii="Arial" w:hAnsi="Arial" w:cs="Arial"/>
                <w:bCs w:val="0"/>
                <w:sz w:val="20"/>
                <w:szCs w:val="20"/>
              </w:rPr>
              <w:t xml:space="preserve">Kirjete </w:t>
            </w:r>
            <w:r w:rsidRPr="00EA4970">
              <w:rPr>
                <w:rFonts w:ascii="Arial" w:hAnsi="Arial" w:cs="Arial"/>
                <w:bCs w:val="0"/>
                <w:sz w:val="20"/>
                <w:szCs w:val="20"/>
              </w:rPr>
              <w:t>arv</w:t>
            </w:r>
          </w:p>
        </w:tc>
      </w:tr>
      <w:tr w:rsidR="00607B05" w:rsidTr="37553D19" w14:paraId="071F18C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dxa"/>
          </w:tcPr>
          <w:p w:rsidRPr="00B55F78" w:rsidR="00607B05" w:rsidP="00C417F5" w:rsidRDefault="00607B05" w14:paraId="1897C7B7" w14:textId="77777777">
            <w:pPr>
              <w:jc w:val="right"/>
            </w:pPr>
            <w:r w:rsidRPr="00B55F78">
              <w:t>2021</w:t>
            </w:r>
          </w:p>
        </w:tc>
        <w:tc>
          <w:tcPr>
            <w:tcW w:w="1350" w:type="dxa"/>
          </w:tcPr>
          <w:p w:rsidRPr="00B55F78" w:rsidR="00607B05" w:rsidP="00C417F5" w:rsidRDefault="00607B05" w14:paraId="22462971" w14:textId="77777777">
            <w:pPr>
              <w:jc w:val="right"/>
              <w:cnfStyle w:val="000000100000" w:firstRow="0" w:lastRow="0" w:firstColumn="0" w:lastColumn="0" w:oddVBand="0" w:evenVBand="0" w:oddHBand="1" w:evenHBand="0" w:firstRowFirstColumn="0" w:firstRowLastColumn="0" w:lastRowFirstColumn="0" w:lastRowLastColumn="0"/>
            </w:pPr>
            <w:r w:rsidRPr="00607B05">
              <w:t>124</w:t>
            </w:r>
            <w:r>
              <w:t xml:space="preserve"> </w:t>
            </w:r>
            <w:r w:rsidRPr="00607B05">
              <w:t>994</w:t>
            </w:r>
          </w:p>
        </w:tc>
      </w:tr>
      <w:tr w:rsidR="00607B05" w:rsidTr="37553D19" w14:paraId="56C99E3F" w14:textId="77777777">
        <w:trPr>
          <w:jc w:val="center"/>
        </w:trPr>
        <w:tc>
          <w:tcPr>
            <w:cnfStyle w:val="001000000000" w:firstRow="0" w:lastRow="0" w:firstColumn="1" w:lastColumn="0" w:oddVBand="0" w:evenVBand="0" w:oddHBand="0" w:evenHBand="0" w:firstRowFirstColumn="0" w:firstRowLastColumn="0" w:lastRowFirstColumn="0" w:lastRowLastColumn="0"/>
            <w:tcW w:w="1192" w:type="dxa"/>
          </w:tcPr>
          <w:p w:rsidRPr="00B55F78" w:rsidR="00607B05" w:rsidP="00C417F5" w:rsidRDefault="00607B05" w14:paraId="77F781D2" w14:textId="77777777">
            <w:pPr>
              <w:jc w:val="right"/>
            </w:pPr>
            <w:r w:rsidRPr="00B55F78">
              <w:t>2020</w:t>
            </w:r>
          </w:p>
        </w:tc>
        <w:tc>
          <w:tcPr>
            <w:tcW w:w="1350" w:type="dxa"/>
          </w:tcPr>
          <w:p w:rsidRPr="00607B05" w:rsidR="00607B05" w:rsidP="00607B05" w:rsidRDefault="00607B05" w14:paraId="73B80CF4"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117 042</w:t>
            </w:r>
          </w:p>
        </w:tc>
      </w:tr>
      <w:tr w:rsidR="00607B05" w:rsidTr="37553D19" w14:paraId="15317B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dxa"/>
          </w:tcPr>
          <w:p w:rsidRPr="00B55F78" w:rsidR="00607B05" w:rsidP="00C417F5" w:rsidRDefault="00607B05" w14:paraId="59DEC491" w14:textId="77777777">
            <w:pPr>
              <w:jc w:val="right"/>
            </w:pPr>
            <w:r w:rsidRPr="00B55F78">
              <w:t>2019</w:t>
            </w:r>
          </w:p>
        </w:tc>
        <w:tc>
          <w:tcPr>
            <w:tcW w:w="1350" w:type="dxa"/>
          </w:tcPr>
          <w:p w:rsidRPr="00607B05" w:rsidR="00607B05" w:rsidP="004F2405" w:rsidRDefault="00607B05" w14:paraId="465D64DC" w14:textId="77777777">
            <w:pPr>
              <w:keepNex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107 904</w:t>
            </w:r>
          </w:p>
        </w:tc>
      </w:tr>
    </w:tbl>
    <w:p w:rsidR="004F2405" w:rsidP="004F2405" w:rsidRDefault="004F2405" w14:paraId="78CD1DD3" w14:textId="3A39CFDE">
      <w:pPr>
        <w:pStyle w:val="Pealdis"/>
        <w:jc w:val="center"/>
      </w:pPr>
      <w:bookmarkStart w:name="_Ref126931326" w:id="30"/>
      <w:bookmarkStart w:name="_Ref124171529" w:id="31"/>
      <w:r>
        <w:t xml:space="preserve">Tabel </w:t>
      </w:r>
      <w:r>
        <w:fldChar w:fldCharType="begin"/>
      </w:r>
      <w:r>
        <w:instrText xml:space="preserve"> SEQ Tabel \* ARABIC </w:instrText>
      </w:r>
      <w:r>
        <w:fldChar w:fldCharType="separate"/>
      </w:r>
      <w:r w:rsidR="007B384D">
        <w:rPr>
          <w:noProof/>
        </w:rPr>
        <w:t>4</w:t>
      </w:r>
      <w:r>
        <w:fldChar w:fldCharType="end"/>
      </w:r>
      <w:r w:rsidR="007B384D">
        <w:t>.</w:t>
      </w:r>
      <w:r>
        <w:t xml:space="preserve"> </w:t>
      </w:r>
      <w:r w:rsidRPr="00E35C67">
        <w:t>Jäätmearuannete käitlustoimingu kirjete arv</w:t>
      </w:r>
      <w:bookmarkEnd w:id="30"/>
    </w:p>
    <w:bookmarkEnd w:id="31"/>
    <w:p w:rsidR="00607B05" w:rsidP="00AD3C01" w:rsidRDefault="00065C4F" w14:paraId="6EEBBE48" w14:textId="49E80D58">
      <w:r>
        <w:fldChar w:fldCharType="begin"/>
      </w:r>
      <w:r>
        <w:instrText xml:space="preserve"> REF _Ref126931405 \h </w:instrText>
      </w:r>
      <w:r>
        <w:fldChar w:fldCharType="separate"/>
      </w:r>
      <w:r>
        <w:t xml:space="preserve">Joonis </w:t>
      </w:r>
      <w:r>
        <w:rPr>
          <w:noProof/>
        </w:rPr>
        <w:t>6</w:t>
      </w:r>
      <w:r>
        <w:fldChar w:fldCharType="end"/>
      </w:r>
      <w:r>
        <w:t xml:space="preserve"> kajastab </w:t>
      </w:r>
      <w:r w:rsidR="00312D37">
        <w:t>2021.a. jäätmearuannetes käitlustoimingute jagunemi</w:t>
      </w:r>
      <w:r w:rsidR="00067C8A">
        <w:t>st</w:t>
      </w:r>
      <w:r w:rsidR="00312D37">
        <w:t xml:space="preserve"> toimingu liikide ja ohtlike ning tavajäätmete põhiselt</w:t>
      </w:r>
      <w:r w:rsidR="00094230">
        <w:t>.</w:t>
      </w:r>
    </w:p>
    <w:p w:rsidR="004F2405" w:rsidP="004F2405" w:rsidRDefault="00312D37" w14:paraId="34D2818A" w14:textId="77777777">
      <w:pPr>
        <w:keepNext/>
      </w:pPr>
      <w:r>
        <w:rPr>
          <w:noProof/>
          <w:color w:val="2B579A"/>
          <w:shd w:val="clear" w:color="auto" w:fill="E6E6E6"/>
          <w:lang w:val="en-US"/>
        </w:rPr>
        <w:drawing>
          <wp:inline distT="0" distB="0" distL="0" distR="0" wp14:anchorId="7261EA3A" wp14:editId="79A936C5">
            <wp:extent cx="5943600" cy="3527425"/>
            <wp:effectExtent l="0" t="0" r="0" b="15875"/>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7B05" w:rsidP="004F2405" w:rsidRDefault="004F2405" w14:paraId="6D98A12B" w14:textId="33EBADDC">
      <w:pPr>
        <w:pStyle w:val="Pealdis"/>
      </w:pPr>
      <w:bookmarkStart w:name="_Ref126931405" w:id="32"/>
      <w:r>
        <w:t xml:space="preserve">Joonis </w:t>
      </w:r>
      <w:r>
        <w:fldChar w:fldCharType="begin"/>
      </w:r>
      <w:r>
        <w:instrText xml:space="preserve"> SEQ Joonis \* ARABIC </w:instrText>
      </w:r>
      <w:r>
        <w:fldChar w:fldCharType="separate"/>
      </w:r>
      <w:r w:rsidR="004A2000">
        <w:rPr>
          <w:noProof/>
        </w:rPr>
        <w:t>6</w:t>
      </w:r>
      <w:r>
        <w:fldChar w:fldCharType="end"/>
      </w:r>
      <w:bookmarkEnd w:id="32"/>
      <w:r w:rsidR="006B079F">
        <w:t>.</w:t>
      </w:r>
      <w:r>
        <w:t xml:space="preserve"> </w:t>
      </w:r>
      <w:r w:rsidRPr="000B3416">
        <w:t>2021. aastal jäätmearuannetes kajastatud käitlustoimingute jagunemine</w:t>
      </w:r>
    </w:p>
    <w:p w:rsidR="004B1565" w:rsidP="00594959" w:rsidRDefault="00672207" w14:paraId="6A20D7C7" w14:textId="056C9B83">
      <w:r>
        <w:fldChar w:fldCharType="begin"/>
      </w:r>
      <w:r>
        <w:instrText xml:space="preserve"> REF _Ref126931492 \h </w:instrText>
      </w:r>
      <w:r>
        <w:fldChar w:fldCharType="separate"/>
      </w:r>
      <w:r>
        <w:t xml:space="preserve">Tabel </w:t>
      </w:r>
      <w:r>
        <w:rPr>
          <w:noProof/>
        </w:rPr>
        <w:t>4</w:t>
      </w:r>
      <w:r>
        <w:fldChar w:fldCharType="end"/>
      </w:r>
      <w:r>
        <w:t xml:space="preserve"> näitab </w:t>
      </w:r>
      <w:r w:rsidR="00546D25">
        <w:t>2021.a. jäätmearuannetes kajastatud käitlustoimingute jagunemi</w:t>
      </w:r>
      <w:r>
        <w:t>st.</w:t>
      </w:r>
    </w:p>
    <w:tbl>
      <w:tblPr>
        <w:tblStyle w:val="Ruuttabel4rhk1"/>
        <w:tblW w:w="8497" w:type="dxa"/>
        <w:tblLook w:val="04A0" w:firstRow="1" w:lastRow="0" w:firstColumn="1" w:lastColumn="0" w:noHBand="0" w:noVBand="1"/>
      </w:tblPr>
      <w:tblGrid>
        <w:gridCol w:w="2473"/>
        <w:gridCol w:w="2306"/>
        <w:gridCol w:w="1603"/>
        <w:gridCol w:w="2115"/>
      </w:tblGrid>
      <w:tr w:rsidRPr="00546D25" w:rsidR="00546D25" w:rsidTr="00B2026A" w14:paraId="59076815"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0447D68B" w14:textId="77777777">
            <w:pPr>
              <w:rPr>
                <w:rFonts w:ascii="Calibri" w:hAnsi="Calibri" w:eastAsia="Times New Roman" w:cs="Calibri"/>
              </w:rPr>
            </w:pPr>
            <w:r w:rsidRPr="00B02C37">
              <w:rPr>
                <w:rFonts w:ascii="Calibri" w:hAnsi="Calibri" w:eastAsia="Times New Roman" w:cs="Calibri"/>
                <w:color w:val="auto"/>
              </w:rPr>
              <w:t>Käitlustoiming</w:t>
            </w:r>
          </w:p>
        </w:tc>
        <w:tc>
          <w:tcPr>
            <w:tcW w:w="2306" w:type="dxa"/>
            <w:noWrap/>
            <w:hideMark/>
          </w:tcPr>
          <w:p w:rsidRPr="00B02C37" w:rsidR="00546D25" w:rsidP="00546D25" w:rsidRDefault="00546D25" w14:paraId="52FE4273"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B02C37">
              <w:rPr>
                <w:rFonts w:ascii="Calibri" w:hAnsi="Calibri" w:eastAsia="Times New Roman" w:cs="Calibri"/>
                <w:color w:val="auto"/>
              </w:rPr>
              <w:t>Ohtlikud jäätmed</w:t>
            </w:r>
          </w:p>
        </w:tc>
        <w:tc>
          <w:tcPr>
            <w:tcW w:w="1603" w:type="dxa"/>
            <w:noWrap/>
            <w:hideMark/>
          </w:tcPr>
          <w:p w:rsidRPr="00B02C37" w:rsidR="00546D25" w:rsidP="00546D25" w:rsidRDefault="00546D25" w14:paraId="7F481934"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B02C37">
              <w:rPr>
                <w:rFonts w:ascii="Calibri" w:hAnsi="Calibri" w:eastAsia="Times New Roman" w:cs="Calibri"/>
                <w:color w:val="auto"/>
              </w:rPr>
              <w:t>Tavajäätmed</w:t>
            </w:r>
          </w:p>
        </w:tc>
        <w:tc>
          <w:tcPr>
            <w:tcW w:w="2115" w:type="dxa"/>
            <w:noWrap/>
            <w:hideMark/>
          </w:tcPr>
          <w:p w:rsidRPr="00B02C37" w:rsidR="00546D25" w:rsidP="00546D25" w:rsidRDefault="00546D25" w14:paraId="0BFBE185"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B02C37">
              <w:rPr>
                <w:rFonts w:ascii="Calibri" w:hAnsi="Calibri" w:eastAsia="Times New Roman" w:cs="Calibri"/>
                <w:color w:val="auto"/>
              </w:rPr>
              <w:t>Kirjete arv kokku</w:t>
            </w:r>
          </w:p>
        </w:tc>
      </w:tr>
      <w:tr w:rsidRPr="00546D25" w:rsidR="00546D25" w:rsidTr="004B1565" w14:paraId="3D4E335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0C30D363" w14:textId="77777777">
            <w:pPr>
              <w:rPr>
                <w:rFonts w:ascii="Calibri" w:hAnsi="Calibri" w:eastAsia="Times New Roman" w:cs="Calibri"/>
                <w:b w:val="0"/>
                <w:color w:val="000000"/>
              </w:rPr>
            </w:pPr>
            <w:r w:rsidRPr="00B02C37">
              <w:rPr>
                <w:rFonts w:ascii="Calibri" w:hAnsi="Calibri" w:eastAsia="Times New Roman" w:cs="Calibri"/>
                <w:color w:val="000000"/>
              </w:rPr>
              <w:t>Saadud teistelt ettevõtjatelt</w:t>
            </w:r>
          </w:p>
        </w:tc>
        <w:tc>
          <w:tcPr>
            <w:tcW w:w="2306" w:type="dxa"/>
            <w:noWrap/>
            <w:hideMark/>
          </w:tcPr>
          <w:p w:rsidRPr="00546D25" w:rsidR="00546D25" w:rsidP="00546D25" w:rsidRDefault="00546D25" w14:paraId="482A23B4"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33 418</w:t>
            </w:r>
          </w:p>
        </w:tc>
        <w:tc>
          <w:tcPr>
            <w:tcW w:w="1603" w:type="dxa"/>
            <w:noWrap/>
            <w:hideMark/>
          </w:tcPr>
          <w:p w:rsidRPr="00546D25" w:rsidR="00546D25" w:rsidP="00546D25" w:rsidRDefault="00546D25" w14:paraId="13A886B6"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38 201</w:t>
            </w:r>
          </w:p>
        </w:tc>
        <w:tc>
          <w:tcPr>
            <w:tcW w:w="2115" w:type="dxa"/>
            <w:noWrap/>
            <w:hideMark/>
          </w:tcPr>
          <w:p w:rsidRPr="00546D25" w:rsidR="00546D25" w:rsidP="00546D25" w:rsidRDefault="00546D25" w14:paraId="4344B12F"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71 619</w:t>
            </w:r>
          </w:p>
        </w:tc>
      </w:tr>
      <w:tr w:rsidRPr="00546D25" w:rsidR="00546D25" w:rsidTr="004B1565" w14:paraId="420AFA03"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7C144D38" w14:textId="77777777">
            <w:pPr>
              <w:rPr>
                <w:rFonts w:ascii="Calibri" w:hAnsi="Calibri" w:eastAsia="Times New Roman" w:cs="Calibri"/>
                <w:b w:val="0"/>
                <w:color w:val="000000"/>
              </w:rPr>
            </w:pPr>
            <w:r w:rsidRPr="00B02C37">
              <w:rPr>
                <w:rFonts w:ascii="Calibri" w:hAnsi="Calibri" w:eastAsia="Times New Roman" w:cs="Calibri"/>
                <w:color w:val="000000"/>
              </w:rPr>
              <w:t>Antud teistele ettevõtjatele</w:t>
            </w:r>
          </w:p>
        </w:tc>
        <w:tc>
          <w:tcPr>
            <w:tcW w:w="2306" w:type="dxa"/>
            <w:noWrap/>
            <w:hideMark/>
          </w:tcPr>
          <w:p w:rsidRPr="00546D25" w:rsidR="00546D25" w:rsidP="00546D25" w:rsidRDefault="00546D25" w14:paraId="31E35B86"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4 951</w:t>
            </w:r>
          </w:p>
        </w:tc>
        <w:tc>
          <w:tcPr>
            <w:tcW w:w="1603" w:type="dxa"/>
            <w:noWrap/>
            <w:hideMark/>
          </w:tcPr>
          <w:p w:rsidRPr="00546D25" w:rsidR="00546D25" w:rsidP="00546D25" w:rsidRDefault="00546D25" w14:paraId="7A3AF905"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10 454</w:t>
            </w:r>
          </w:p>
        </w:tc>
        <w:tc>
          <w:tcPr>
            <w:tcW w:w="2115" w:type="dxa"/>
            <w:noWrap/>
            <w:hideMark/>
          </w:tcPr>
          <w:p w:rsidRPr="00546D25" w:rsidR="00546D25" w:rsidP="00546D25" w:rsidRDefault="00546D25" w14:paraId="437030BF"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15 405</w:t>
            </w:r>
          </w:p>
        </w:tc>
      </w:tr>
      <w:tr w:rsidRPr="00546D25" w:rsidR="00546D25" w:rsidTr="004B1565" w14:paraId="1DA302D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3A260AC6" w14:textId="77777777">
            <w:pPr>
              <w:rPr>
                <w:rFonts w:ascii="Calibri" w:hAnsi="Calibri" w:eastAsia="Times New Roman" w:cs="Calibri"/>
                <w:b w:val="0"/>
                <w:color w:val="000000"/>
              </w:rPr>
            </w:pPr>
            <w:r w:rsidRPr="00B02C37">
              <w:rPr>
                <w:rFonts w:ascii="Calibri" w:hAnsi="Calibri" w:eastAsia="Times New Roman" w:cs="Calibri"/>
                <w:color w:val="000000"/>
              </w:rPr>
              <w:t>Saadud kodumajapidamistelt</w:t>
            </w:r>
          </w:p>
        </w:tc>
        <w:tc>
          <w:tcPr>
            <w:tcW w:w="2306" w:type="dxa"/>
            <w:noWrap/>
            <w:hideMark/>
          </w:tcPr>
          <w:p w:rsidRPr="00546D25" w:rsidR="00546D25" w:rsidP="00546D25" w:rsidRDefault="00546D25" w14:paraId="607824EB"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3 999</w:t>
            </w:r>
          </w:p>
        </w:tc>
        <w:tc>
          <w:tcPr>
            <w:tcW w:w="1603" w:type="dxa"/>
            <w:noWrap/>
            <w:hideMark/>
          </w:tcPr>
          <w:p w:rsidRPr="00546D25" w:rsidR="00546D25" w:rsidP="00546D25" w:rsidRDefault="00546D25" w14:paraId="7C2D4726"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8 567</w:t>
            </w:r>
          </w:p>
        </w:tc>
        <w:tc>
          <w:tcPr>
            <w:tcW w:w="2115" w:type="dxa"/>
            <w:noWrap/>
            <w:hideMark/>
          </w:tcPr>
          <w:p w:rsidRPr="00546D25" w:rsidR="00546D25" w:rsidP="00546D25" w:rsidRDefault="00546D25" w14:paraId="700F7FB4"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12 566</w:t>
            </w:r>
          </w:p>
        </w:tc>
      </w:tr>
      <w:tr w:rsidRPr="00546D25" w:rsidR="00546D25" w:rsidTr="004B1565" w14:paraId="5AE3FD47"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11AFF175" w14:textId="77777777">
            <w:pPr>
              <w:rPr>
                <w:rFonts w:ascii="Calibri" w:hAnsi="Calibri" w:eastAsia="Times New Roman" w:cs="Calibri"/>
                <w:b w:val="0"/>
                <w:color w:val="000000"/>
              </w:rPr>
            </w:pPr>
            <w:r w:rsidRPr="00B02C37">
              <w:rPr>
                <w:rFonts w:ascii="Calibri" w:hAnsi="Calibri" w:eastAsia="Times New Roman" w:cs="Calibri"/>
                <w:color w:val="000000"/>
              </w:rPr>
              <w:t>Määramata väikeettevõtted</w:t>
            </w:r>
          </w:p>
        </w:tc>
        <w:tc>
          <w:tcPr>
            <w:tcW w:w="2306" w:type="dxa"/>
            <w:noWrap/>
            <w:hideMark/>
          </w:tcPr>
          <w:p w:rsidRPr="00546D25" w:rsidR="00546D25" w:rsidP="00546D25" w:rsidRDefault="00546D25" w14:paraId="25CECDB4"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902</w:t>
            </w:r>
          </w:p>
        </w:tc>
        <w:tc>
          <w:tcPr>
            <w:tcW w:w="1603" w:type="dxa"/>
            <w:noWrap/>
            <w:hideMark/>
          </w:tcPr>
          <w:p w:rsidRPr="00546D25" w:rsidR="00546D25" w:rsidP="00546D25" w:rsidRDefault="00546D25" w14:paraId="09B62EB6"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4 336</w:t>
            </w:r>
          </w:p>
        </w:tc>
        <w:tc>
          <w:tcPr>
            <w:tcW w:w="2115" w:type="dxa"/>
            <w:noWrap/>
            <w:hideMark/>
          </w:tcPr>
          <w:p w:rsidRPr="00546D25" w:rsidR="00546D25" w:rsidP="00546D25" w:rsidRDefault="00546D25" w14:paraId="2D2AB810"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5 238</w:t>
            </w:r>
          </w:p>
        </w:tc>
      </w:tr>
      <w:tr w:rsidRPr="00546D25" w:rsidR="00546D25" w:rsidTr="004B1565" w14:paraId="6010E96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777860DC" w14:textId="77777777">
            <w:pPr>
              <w:rPr>
                <w:rFonts w:ascii="Calibri" w:hAnsi="Calibri" w:eastAsia="Times New Roman" w:cs="Calibri"/>
                <w:b w:val="0"/>
                <w:color w:val="000000"/>
              </w:rPr>
            </w:pPr>
            <w:r w:rsidRPr="00B02C37">
              <w:rPr>
                <w:rFonts w:ascii="Calibri" w:hAnsi="Calibri" w:eastAsia="Times New Roman" w:cs="Calibri"/>
                <w:color w:val="000000"/>
              </w:rPr>
              <w:t>Laoseis aasta lõpus</w:t>
            </w:r>
          </w:p>
        </w:tc>
        <w:tc>
          <w:tcPr>
            <w:tcW w:w="2306" w:type="dxa"/>
            <w:noWrap/>
            <w:hideMark/>
          </w:tcPr>
          <w:p w:rsidRPr="00546D25" w:rsidR="00546D25" w:rsidP="00546D25" w:rsidRDefault="00546D25" w14:paraId="6028D07B"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1 353</w:t>
            </w:r>
          </w:p>
        </w:tc>
        <w:tc>
          <w:tcPr>
            <w:tcW w:w="1603" w:type="dxa"/>
            <w:noWrap/>
            <w:hideMark/>
          </w:tcPr>
          <w:p w:rsidRPr="00546D25" w:rsidR="00546D25" w:rsidP="00546D25" w:rsidRDefault="00546D25" w14:paraId="18D2E291"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2 817</w:t>
            </w:r>
          </w:p>
        </w:tc>
        <w:tc>
          <w:tcPr>
            <w:tcW w:w="2115" w:type="dxa"/>
            <w:noWrap/>
            <w:hideMark/>
          </w:tcPr>
          <w:p w:rsidRPr="00546D25" w:rsidR="00546D25" w:rsidP="00546D25" w:rsidRDefault="00546D25" w14:paraId="6D4A8D05"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4 170</w:t>
            </w:r>
          </w:p>
        </w:tc>
      </w:tr>
      <w:tr w:rsidRPr="00546D25" w:rsidR="00546D25" w:rsidTr="004B1565" w14:paraId="7DE2A576"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03D82178" w14:textId="77777777">
            <w:pPr>
              <w:rPr>
                <w:rFonts w:ascii="Calibri" w:hAnsi="Calibri" w:eastAsia="Times New Roman" w:cs="Calibri"/>
                <w:b w:val="0"/>
                <w:color w:val="000000"/>
              </w:rPr>
            </w:pPr>
            <w:r w:rsidRPr="00B02C37">
              <w:rPr>
                <w:rFonts w:ascii="Calibri" w:hAnsi="Calibri" w:eastAsia="Times New Roman" w:cs="Calibri"/>
                <w:color w:val="000000"/>
              </w:rPr>
              <w:t>Laoseis aasta alguses</w:t>
            </w:r>
          </w:p>
        </w:tc>
        <w:tc>
          <w:tcPr>
            <w:tcW w:w="2306" w:type="dxa"/>
            <w:noWrap/>
            <w:hideMark/>
          </w:tcPr>
          <w:p w:rsidRPr="00546D25" w:rsidR="00546D25" w:rsidP="00546D25" w:rsidRDefault="00546D25" w14:paraId="1588996A"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1 325</w:t>
            </w:r>
          </w:p>
        </w:tc>
        <w:tc>
          <w:tcPr>
            <w:tcW w:w="1603" w:type="dxa"/>
            <w:noWrap/>
            <w:hideMark/>
          </w:tcPr>
          <w:p w:rsidRPr="00546D25" w:rsidR="00546D25" w:rsidP="00546D25" w:rsidRDefault="00546D25" w14:paraId="3472406A"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2 787</w:t>
            </w:r>
          </w:p>
        </w:tc>
        <w:tc>
          <w:tcPr>
            <w:tcW w:w="2115" w:type="dxa"/>
            <w:noWrap/>
            <w:hideMark/>
          </w:tcPr>
          <w:p w:rsidRPr="00546D25" w:rsidR="00546D25" w:rsidP="00546D25" w:rsidRDefault="00546D25" w14:paraId="1E1DF23C"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4 112</w:t>
            </w:r>
          </w:p>
        </w:tc>
      </w:tr>
      <w:tr w:rsidRPr="00546D25" w:rsidR="00546D25" w:rsidTr="004B1565" w14:paraId="0CF3B2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7AF28C83" w14:textId="77777777">
            <w:pPr>
              <w:rPr>
                <w:rFonts w:ascii="Calibri" w:hAnsi="Calibri" w:eastAsia="Times New Roman" w:cs="Calibri"/>
                <w:b w:val="0"/>
                <w:color w:val="000000"/>
              </w:rPr>
            </w:pPr>
            <w:r w:rsidRPr="00B02C37">
              <w:rPr>
                <w:rFonts w:ascii="Calibri" w:hAnsi="Calibri" w:eastAsia="Times New Roman" w:cs="Calibri"/>
                <w:color w:val="000000"/>
              </w:rPr>
              <w:lastRenderedPageBreak/>
              <w:t>Tekkis</w:t>
            </w:r>
          </w:p>
        </w:tc>
        <w:tc>
          <w:tcPr>
            <w:tcW w:w="2306" w:type="dxa"/>
            <w:noWrap/>
            <w:hideMark/>
          </w:tcPr>
          <w:p w:rsidRPr="00546D25" w:rsidR="00546D25" w:rsidP="00546D25" w:rsidRDefault="00546D25" w14:paraId="4605661D"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1 296</w:t>
            </w:r>
          </w:p>
        </w:tc>
        <w:tc>
          <w:tcPr>
            <w:tcW w:w="1603" w:type="dxa"/>
            <w:noWrap/>
            <w:hideMark/>
          </w:tcPr>
          <w:p w:rsidRPr="00546D25" w:rsidR="00546D25" w:rsidP="00546D25" w:rsidRDefault="00546D25" w14:paraId="582B4F5C"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2 525</w:t>
            </w:r>
          </w:p>
        </w:tc>
        <w:tc>
          <w:tcPr>
            <w:tcW w:w="2115" w:type="dxa"/>
            <w:noWrap/>
            <w:hideMark/>
          </w:tcPr>
          <w:p w:rsidRPr="00546D25" w:rsidR="00546D25" w:rsidP="00546D25" w:rsidRDefault="00546D25" w14:paraId="10905AAF"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3 821</w:t>
            </w:r>
          </w:p>
        </w:tc>
      </w:tr>
      <w:tr w:rsidRPr="00546D25" w:rsidR="00546D25" w:rsidTr="004B1565" w14:paraId="10E277BE"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7C0F2606" w14:textId="77777777">
            <w:pPr>
              <w:rPr>
                <w:rFonts w:ascii="Calibri" w:hAnsi="Calibri" w:eastAsia="Times New Roman" w:cs="Calibri"/>
                <w:b w:val="0"/>
                <w:color w:val="000000"/>
              </w:rPr>
            </w:pPr>
            <w:r w:rsidRPr="00B02C37">
              <w:rPr>
                <w:rFonts w:ascii="Calibri" w:hAnsi="Calibri" w:eastAsia="Times New Roman" w:cs="Calibri"/>
                <w:color w:val="000000"/>
              </w:rPr>
              <w:t>Taaskasutatud</w:t>
            </w:r>
          </w:p>
        </w:tc>
        <w:tc>
          <w:tcPr>
            <w:tcW w:w="2306" w:type="dxa"/>
            <w:noWrap/>
            <w:hideMark/>
          </w:tcPr>
          <w:p w:rsidRPr="00546D25" w:rsidR="00546D25" w:rsidP="00546D25" w:rsidRDefault="00546D25" w14:paraId="6C32BEDF"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722</w:t>
            </w:r>
          </w:p>
        </w:tc>
        <w:tc>
          <w:tcPr>
            <w:tcW w:w="1603" w:type="dxa"/>
            <w:noWrap/>
            <w:hideMark/>
          </w:tcPr>
          <w:p w:rsidRPr="00546D25" w:rsidR="00546D25" w:rsidP="00546D25" w:rsidRDefault="00546D25" w14:paraId="71D1533D"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2 726</w:t>
            </w:r>
          </w:p>
        </w:tc>
        <w:tc>
          <w:tcPr>
            <w:tcW w:w="2115" w:type="dxa"/>
            <w:noWrap/>
            <w:hideMark/>
          </w:tcPr>
          <w:p w:rsidRPr="00546D25" w:rsidR="00546D25" w:rsidP="00546D25" w:rsidRDefault="00546D25" w14:paraId="06735076"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3 448</w:t>
            </w:r>
          </w:p>
        </w:tc>
      </w:tr>
      <w:tr w:rsidRPr="00546D25" w:rsidR="00546D25" w:rsidTr="004B1565" w14:paraId="378B41B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5B186254" w14:textId="77777777">
            <w:pPr>
              <w:rPr>
                <w:rFonts w:ascii="Calibri" w:hAnsi="Calibri" w:eastAsia="Times New Roman" w:cs="Calibri"/>
                <w:b w:val="0"/>
                <w:color w:val="000000"/>
              </w:rPr>
            </w:pPr>
            <w:r w:rsidRPr="00B02C37">
              <w:rPr>
                <w:rFonts w:ascii="Calibri" w:hAnsi="Calibri" w:eastAsia="Times New Roman" w:cs="Calibri"/>
                <w:color w:val="000000"/>
              </w:rPr>
              <w:t>Sekundaarne teke</w:t>
            </w:r>
          </w:p>
        </w:tc>
        <w:tc>
          <w:tcPr>
            <w:tcW w:w="2306" w:type="dxa"/>
            <w:noWrap/>
            <w:hideMark/>
          </w:tcPr>
          <w:p w:rsidRPr="00546D25" w:rsidR="00546D25" w:rsidP="00546D25" w:rsidRDefault="00546D25" w14:paraId="51811418"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630</w:t>
            </w:r>
          </w:p>
        </w:tc>
        <w:tc>
          <w:tcPr>
            <w:tcW w:w="1603" w:type="dxa"/>
            <w:noWrap/>
            <w:hideMark/>
          </w:tcPr>
          <w:p w:rsidRPr="00546D25" w:rsidR="00546D25" w:rsidP="00546D25" w:rsidRDefault="00546D25" w14:paraId="5FECC5EB"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1 929</w:t>
            </w:r>
          </w:p>
        </w:tc>
        <w:tc>
          <w:tcPr>
            <w:tcW w:w="2115" w:type="dxa"/>
            <w:noWrap/>
            <w:hideMark/>
          </w:tcPr>
          <w:p w:rsidRPr="00546D25" w:rsidR="00546D25" w:rsidP="00546D25" w:rsidRDefault="00546D25" w14:paraId="1971A31D"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2 559</w:t>
            </w:r>
          </w:p>
        </w:tc>
      </w:tr>
      <w:tr w:rsidRPr="00546D25" w:rsidR="00546D25" w:rsidTr="004B1565" w14:paraId="0EC1A13F"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7465BDF5" w14:textId="77777777">
            <w:pPr>
              <w:rPr>
                <w:rFonts w:ascii="Calibri" w:hAnsi="Calibri" w:eastAsia="Times New Roman" w:cs="Calibri"/>
                <w:b w:val="0"/>
                <w:color w:val="000000"/>
              </w:rPr>
            </w:pPr>
            <w:r w:rsidRPr="00B02C37">
              <w:rPr>
                <w:rFonts w:ascii="Calibri" w:hAnsi="Calibri" w:eastAsia="Times New Roman" w:cs="Calibri"/>
                <w:color w:val="000000"/>
              </w:rPr>
              <w:t>Eksport</w:t>
            </w:r>
          </w:p>
        </w:tc>
        <w:tc>
          <w:tcPr>
            <w:tcW w:w="2306" w:type="dxa"/>
            <w:noWrap/>
            <w:hideMark/>
          </w:tcPr>
          <w:p w:rsidRPr="00546D25" w:rsidR="00546D25" w:rsidP="00546D25" w:rsidRDefault="00546D25" w14:paraId="7E355916"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29</w:t>
            </w:r>
          </w:p>
        </w:tc>
        <w:tc>
          <w:tcPr>
            <w:tcW w:w="1603" w:type="dxa"/>
            <w:noWrap/>
            <w:hideMark/>
          </w:tcPr>
          <w:p w:rsidRPr="00546D25" w:rsidR="00546D25" w:rsidP="00546D25" w:rsidRDefault="00546D25" w14:paraId="5FA78F36"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722</w:t>
            </w:r>
          </w:p>
        </w:tc>
        <w:tc>
          <w:tcPr>
            <w:tcW w:w="2115" w:type="dxa"/>
            <w:noWrap/>
            <w:hideMark/>
          </w:tcPr>
          <w:p w:rsidRPr="00546D25" w:rsidR="00546D25" w:rsidP="00546D25" w:rsidRDefault="00546D25" w14:paraId="3A2DEBF3"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751</w:t>
            </w:r>
          </w:p>
        </w:tc>
      </w:tr>
      <w:tr w:rsidRPr="00546D25" w:rsidR="00546D25" w:rsidTr="004B1565" w14:paraId="24D1774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3553AACE" w14:textId="77777777">
            <w:pPr>
              <w:rPr>
                <w:rFonts w:ascii="Calibri" w:hAnsi="Calibri" w:eastAsia="Times New Roman" w:cs="Calibri"/>
                <w:b w:val="0"/>
                <w:color w:val="000000"/>
              </w:rPr>
            </w:pPr>
            <w:r w:rsidRPr="00B02C37">
              <w:rPr>
                <w:rFonts w:ascii="Calibri" w:hAnsi="Calibri" w:eastAsia="Times New Roman" w:cs="Calibri"/>
                <w:color w:val="000000"/>
              </w:rPr>
              <w:t>Import</w:t>
            </w:r>
          </w:p>
        </w:tc>
        <w:tc>
          <w:tcPr>
            <w:tcW w:w="2306" w:type="dxa"/>
            <w:noWrap/>
            <w:hideMark/>
          </w:tcPr>
          <w:p w:rsidRPr="00546D25" w:rsidR="00546D25" w:rsidP="00546D25" w:rsidRDefault="00546D25" w14:paraId="65CC6E29"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66</w:t>
            </w:r>
          </w:p>
        </w:tc>
        <w:tc>
          <w:tcPr>
            <w:tcW w:w="1603" w:type="dxa"/>
            <w:noWrap/>
            <w:hideMark/>
          </w:tcPr>
          <w:p w:rsidRPr="00546D25" w:rsidR="00546D25" w:rsidP="00546D25" w:rsidRDefault="00546D25" w14:paraId="6EAB061D"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420</w:t>
            </w:r>
          </w:p>
        </w:tc>
        <w:tc>
          <w:tcPr>
            <w:tcW w:w="2115" w:type="dxa"/>
            <w:noWrap/>
            <w:hideMark/>
          </w:tcPr>
          <w:p w:rsidRPr="00546D25" w:rsidR="00546D25" w:rsidP="00546D25" w:rsidRDefault="00546D25" w14:paraId="321683F7"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486</w:t>
            </w:r>
          </w:p>
        </w:tc>
      </w:tr>
      <w:tr w:rsidRPr="00546D25" w:rsidR="00546D25" w:rsidTr="004B1565" w14:paraId="407D80CD"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12D9520F" w14:textId="77777777">
            <w:pPr>
              <w:rPr>
                <w:rFonts w:ascii="Calibri" w:hAnsi="Calibri" w:eastAsia="Times New Roman" w:cs="Calibri"/>
                <w:b w:val="0"/>
                <w:color w:val="000000"/>
              </w:rPr>
            </w:pPr>
            <w:r w:rsidRPr="00B02C37">
              <w:rPr>
                <w:rFonts w:ascii="Calibri" w:hAnsi="Calibri" w:eastAsia="Times New Roman" w:cs="Calibri"/>
                <w:color w:val="000000"/>
              </w:rPr>
              <w:t>Kõrvaldatud</w:t>
            </w:r>
          </w:p>
        </w:tc>
        <w:tc>
          <w:tcPr>
            <w:tcW w:w="2306" w:type="dxa"/>
            <w:noWrap/>
            <w:hideMark/>
          </w:tcPr>
          <w:p w:rsidRPr="00546D25" w:rsidR="00546D25" w:rsidP="00546D25" w:rsidRDefault="00546D25" w14:paraId="362DC192"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51</w:t>
            </w:r>
          </w:p>
        </w:tc>
        <w:tc>
          <w:tcPr>
            <w:tcW w:w="1603" w:type="dxa"/>
            <w:noWrap/>
            <w:hideMark/>
          </w:tcPr>
          <w:p w:rsidRPr="00546D25" w:rsidR="00546D25" w:rsidP="00546D25" w:rsidRDefault="00546D25" w14:paraId="1467D9C1"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261</w:t>
            </w:r>
          </w:p>
        </w:tc>
        <w:tc>
          <w:tcPr>
            <w:tcW w:w="2115" w:type="dxa"/>
            <w:noWrap/>
            <w:hideMark/>
          </w:tcPr>
          <w:p w:rsidRPr="00546D25" w:rsidR="00546D25" w:rsidP="00546D25" w:rsidRDefault="00546D25" w14:paraId="6F19812D"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312</w:t>
            </w:r>
          </w:p>
        </w:tc>
      </w:tr>
      <w:tr w:rsidRPr="00546D25" w:rsidR="00546D25" w:rsidTr="004B1565" w14:paraId="6D5CE3A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29C31037" w14:textId="77777777">
            <w:pPr>
              <w:rPr>
                <w:rFonts w:ascii="Calibri" w:hAnsi="Calibri" w:eastAsia="Times New Roman" w:cs="Calibri"/>
                <w:b w:val="0"/>
                <w:color w:val="000000"/>
              </w:rPr>
            </w:pPr>
            <w:r w:rsidRPr="00B02C37">
              <w:rPr>
                <w:rFonts w:ascii="Calibri" w:hAnsi="Calibri" w:eastAsia="Times New Roman" w:cs="Calibri"/>
                <w:color w:val="000000"/>
              </w:rPr>
              <w:t>Laevadelt sadamas</w:t>
            </w:r>
          </w:p>
        </w:tc>
        <w:tc>
          <w:tcPr>
            <w:tcW w:w="2306" w:type="dxa"/>
            <w:noWrap/>
            <w:hideMark/>
          </w:tcPr>
          <w:p w:rsidRPr="00546D25" w:rsidR="00546D25" w:rsidP="00546D25" w:rsidRDefault="00546D25" w14:paraId="3B51DC5B"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127</w:t>
            </w:r>
          </w:p>
        </w:tc>
        <w:tc>
          <w:tcPr>
            <w:tcW w:w="1603" w:type="dxa"/>
            <w:noWrap/>
            <w:hideMark/>
          </w:tcPr>
          <w:p w:rsidRPr="00546D25" w:rsidR="00546D25" w:rsidP="00546D25" w:rsidRDefault="00546D25" w14:paraId="4E7F68BF"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84</w:t>
            </w:r>
          </w:p>
        </w:tc>
        <w:tc>
          <w:tcPr>
            <w:tcW w:w="2115" w:type="dxa"/>
            <w:noWrap/>
            <w:hideMark/>
          </w:tcPr>
          <w:p w:rsidRPr="00546D25" w:rsidR="00546D25" w:rsidP="00546D25" w:rsidRDefault="00546D25" w14:paraId="08E2517D"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211</w:t>
            </w:r>
          </w:p>
        </w:tc>
      </w:tr>
      <w:tr w:rsidRPr="00546D25" w:rsidR="00546D25" w:rsidTr="004B1565" w14:paraId="553C08D5"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1F9757B0" w14:textId="77777777">
            <w:pPr>
              <w:rPr>
                <w:rFonts w:ascii="Calibri" w:hAnsi="Calibri" w:eastAsia="Times New Roman" w:cs="Calibri"/>
                <w:b w:val="0"/>
                <w:color w:val="000000"/>
              </w:rPr>
            </w:pPr>
            <w:r w:rsidRPr="00B02C37">
              <w:rPr>
                <w:rFonts w:ascii="Calibri" w:hAnsi="Calibri" w:eastAsia="Times New Roman" w:cs="Calibri"/>
                <w:color w:val="000000"/>
              </w:rPr>
              <w:t>Muu sissetulek</w:t>
            </w:r>
          </w:p>
        </w:tc>
        <w:tc>
          <w:tcPr>
            <w:tcW w:w="2306" w:type="dxa"/>
            <w:noWrap/>
            <w:hideMark/>
          </w:tcPr>
          <w:p w:rsidRPr="00546D25" w:rsidR="00546D25" w:rsidP="00546D25" w:rsidRDefault="00546D25" w14:paraId="0C0BCDE3"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25</w:t>
            </w:r>
          </w:p>
        </w:tc>
        <w:tc>
          <w:tcPr>
            <w:tcW w:w="1603" w:type="dxa"/>
            <w:noWrap/>
            <w:hideMark/>
          </w:tcPr>
          <w:p w:rsidRPr="00546D25" w:rsidR="00546D25" w:rsidP="00546D25" w:rsidRDefault="00546D25" w14:paraId="3BE633DD"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137</w:t>
            </w:r>
          </w:p>
        </w:tc>
        <w:tc>
          <w:tcPr>
            <w:tcW w:w="2115" w:type="dxa"/>
            <w:noWrap/>
            <w:hideMark/>
          </w:tcPr>
          <w:p w:rsidRPr="00546D25" w:rsidR="00546D25" w:rsidP="00546D25" w:rsidRDefault="00546D25" w14:paraId="09607A2F"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162</w:t>
            </w:r>
          </w:p>
        </w:tc>
      </w:tr>
      <w:tr w:rsidRPr="00546D25" w:rsidR="00546D25" w:rsidTr="004B1565" w14:paraId="2A5CBBF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7B2BB036" w14:textId="77777777">
            <w:pPr>
              <w:rPr>
                <w:rFonts w:ascii="Calibri" w:hAnsi="Calibri" w:eastAsia="Times New Roman" w:cs="Calibri"/>
                <w:b w:val="0"/>
                <w:color w:val="000000"/>
              </w:rPr>
            </w:pPr>
            <w:r w:rsidRPr="00B02C37">
              <w:rPr>
                <w:rFonts w:ascii="Calibri" w:hAnsi="Calibri" w:eastAsia="Times New Roman" w:cs="Calibri"/>
                <w:color w:val="000000"/>
              </w:rPr>
              <w:t>Muu väljaminek</w:t>
            </w:r>
          </w:p>
        </w:tc>
        <w:tc>
          <w:tcPr>
            <w:tcW w:w="2306" w:type="dxa"/>
            <w:noWrap/>
            <w:hideMark/>
          </w:tcPr>
          <w:p w:rsidRPr="00546D25" w:rsidR="00546D25" w:rsidP="00546D25" w:rsidRDefault="00546D25" w14:paraId="561409D7"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29</w:t>
            </w:r>
          </w:p>
        </w:tc>
        <w:tc>
          <w:tcPr>
            <w:tcW w:w="1603" w:type="dxa"/>
            <w:noWrap/>
            <w:hideMark/>
          </w:tcPr>
          <w:p w:rsidRPr="00546D25" w:rsidR="00546D25" w:rsidP="00546D25" w:rsidRDefault="00546D25" w14:paraId="59CA719E"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105</w:t>
            </w:r>
          </w:p>
        </w:tc>
        <w:tc>
          <w:tcPr>
            <w:tcW w:w="2115" w:type="dxa"/>
            <w:noWrap/>
            <w:hideMark/>
          </w:tcPr>
          <w:p w:rsidRPr="00546D25" w:rsidR="00546D25" w:rsidP="00546D25" w:rsidRDefault="00546D25" w14:paraId="4675A58C"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en-US"/>
              </w:rPr>
            </w:pPr>
            <w:r w:rsidRPr="00546D25">
              <w:rPr>
                <w:rFonts w:ascii="Calibri" w:hAnsi="Calibri" w:eastAsia="Times New Roman" w:cs="Calibri"/>
                <w:color w:val="000000"/>
                <w:lang w:val="en-US"/>
              </w:rPr>
              <w:t>134</w:t>
            </w:r>
          </w:p>
        </w:tc>
      </w:tr>
      <w:tr w:rsidRPr="00546D25" w:rsidR="00546D25" w:rsidTr="004B1565" w14:paraId="452A75E2" w14:textId="77777777">
        <w:trPr>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rsidRPr="00B02C37" w:rsidR="00546D25" w:rsidP="00546D25" w:rsidRDefault="00546D25" w14:paraId="42A38683" w14:textId="77777777">
            <w:pPr>
              <w:rPr>
                <w:rFonts w:ascii="Calibri" w:hAnsi="Calibri" w:eastAsia="Times New Roman" w:cs="Calibri"/>
                <w:color w:val="000000"/>
              </w:rPr>
            </w:pPr>
            <w:r w:rsidRPr="00B02C37">
              <w:rPr>
                <w:rFonts w:ascii="Calibri" w:hAnsi="Calibri" w:eastAsia="Times New Roman" w:cs="Calibri"/>
                <w:color w:val="000000"/>
              </w:rPr>
              <w:t>Kirjete arv kokku</w:t>
            </w:r>
          </w:p>
        </w:tc>
        <w:tc>
          <w:tcPr>
            <w:tcW w:w="2306" w:type="dxa"/>
            <w:noWrap/>
            <w:hideMark/>
          </w:tcPr>
          <w:p w:rsidRPr="00546D25" w:rsidR="00546D25" w:rsidP="00546D25" w:rsidRDefault="00546D25" w14:paraId="166C27A2"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lang w:val="en-US"/>
              </w:rPr>
            </w:pPr>
            <w:r w:rsidRPr="00546D25">
              <w:rPr>
                <w:rFonts w:ascii="Calibri" w:hAnsi="Calibri" w:eastAsia="Times New Roman" w:cs="Calibri"/>
                <w:b/>
                <w:bCs/>
                <w:color w:val="000000"/>
                <w:lang w:val="en-US"/>
              </w:rPr>
              <w:t>48 923</w:t>
            </w:r>
          </w:p>
        </w:tc>
        <w:tc>
          <w:tcPr>
            <w:tcW w:w="1603" w:type="dxa"/>
            <w:noWrap/>
            <w:hideMark/>
          </w:tcPr>
          <w:p w:rsidRPr="00546D25" w:rsidR="00546D25" w:rsidP="00546D25" w:rsidRDefault="00546D25" w14:paraId="4E3935BC"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lang w:val="en-US"/>
              </w:rPr>
            </w:pPr>
            <w:r w:rsidRPr="00546D25">
              <w:rPr>
                <w:rFonts w:ascii="Calibri" w:hAnsi="Calibri" w:eastAsia="Times New Roman" w:cs="Calibri"/>
                <w:b/>
                <w:bCs/>
                <w:color w:val="000000"/>
                <w:lang w:val="en-US"/>
              </w:rPr>
              <w:t>76 071</w:t>
            </w:r>
          </w:p>
        </w:tc>
        <w:tc>
          <w:tcPr>
            <w:tcW w:w="2115" w:type="dxa"/>
            <w:noWrap/>
            <w:hideMark/>
          </w:tcPr>
          <w:p w:rsidRPr="00546D25" w:rsidR="00546D25" w:rsidP="00594959" w:rsidRDefault="00546D25" w14:paraId="03CF5CDE" w14:textId="77777777">
            <w:pPr>
              <w:keepNext/>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lang w:val="en-US"/>
              </w:rPr>
            </w:pPr>
            <w:r w:rsidRPr="00546D25">
              <w:rPr>
                <w:rFonts w:ascii="Calibri" w:hAnsi="Calibri" w:eastAsia="Times New Roman" w:cs="Calibri"/>
                <w:b/>
                <w:bCs/>
                <w:color w:val="000000"/>
                <w:lang w:val="en-US"/>
              </w:rPr>
              <w:t>124 994</w:t>
            </w:r>
          </w:p>
        </w:tc>
      </w:tr>
    </w:tbl>
    <w:p w:rsidR="004B1565" w:rsidP="00594959" w:rsidRDefault="00594959" w14:paraId="3AD0D81D" w14:textId="57435255">
      <w:pPr>
        <w:pStyle w:val="Pealdis"/>
      </w:pPr>
      <w:bookmarkStart w:name="_Ref126931492" w:id="33"/>
      <w:r>
        <w:t xml:space="preserve">Tabel </w:t>
      </w:r>
      <w:r>
        <w:fldChar w:fldCharType="begin"/>
      </w:r>
      <w:r>
        <w:instrText xml:space="preserve"> SEQ Tabel \* ARABIC </w:instrText>
      </w:r>
      <w:r>
        <w:fldChar w:fldCharType="separate"/>
      </w:r>
      <w:r w:rsidR="00467E5D">
        <w:rPr>
          <w:noProof/>
        </w:rPr>
        <w:t>4</w:t>
      </w:r>
      <w:r>
        <w:fldChar w:fldCharType="end"/>
      </w:r>
      <w:bookmarkEnd w:id="33"/>
      <w:r w:rsidR="006B079F">
        <w:t>.</w:t>
      </w:r>
      <w:r>
        <w:t xml:space="preserve"> </w:t>
      </w:r>
      <w:r w:rsidRPr="00543ECB">
        <w:t>2021. aastal jäätmearuannete kajastatud käitlustoimingute arv</w:t>
      </w:r>
    </w:p>
    <w:p w:rsidR="00AD3C01" w:rsidP="00AD3C01" w:rsidRDefault="00A27B2B" w14:paraId="2946DB82" w14:textId="20C16CE8">
      <w:r>
        <w:t xml:space="preserve">Vaadates kitsamalt jäätmearuannetes näidatud käitlustoimingut </w:t>
      </w:r>
      <w:r w:rsidRPr="00B02C37" w:rsidR="00D310D1">
        <w:rPr>
          <w:b/>
          <w:bCs/>
        </w:rPr>
        <w:t>s</w:t>
      </w:r>
      <w:r w:rsidRPr="00B02C37">
        <w:rPr>
          <w:b/>
          <w:bCs/>
        </w:rPr>
        <w:t>aadud teistelt ettevõtjatelt</w:t>
      </w:r>
      <w:r>
        <w:t xml:space="preserve"> siis selgub, et näiteks 2021. aastal näidati aruannetes kokku seda käitlustoimingut ca 72</w:t>
      </w:r>
      <w:r w:rsidR="00742EB7">
        <w:t xml:space="preserve"> </w:t>
      </w:r>
      <w:r>
        <w:t xml:space="preserve">000 korda, kusjuures </w:t>
      </w:r>
      <w:r w:rsidR="00E0581C">
        <w:t>üle poolte kirjetest (</w:t>
      </w:r>
      <w:r>
        <w:t>ca 60</w:t>
      </w:r>
      <w:r w:rsidR="00E0581C">
        <w:t>%)</w:t>
      </w:r>
      <w:r>
        <w:t xml:space="preserve"> näidati </w:t>
      </w:r>
      <w:r w:rsidR="00E0581C">
        <w:t xml:space="preserve">vaid </w:t>
      </w:r>
      <w:r>
        <w:t xml:space="preserve">5 ettevõtte poolt. Tähelepanu tasub pöörata </w:t>
      </w:r>
      <w:r w:rsidR="00E0581C">
        <w:t xml:space="preserve">ka </w:t>
      </w:r>
      <w:r>
        <w:t>asjaolule, et ca 35% (ca 25 000 rida) kõigist antud käitlustoimingu kirjetest näidati vaid ühe ettevõtte poolt</w:t>
      </w:r>
      <w:r w:rsidR="00D310D1">
        <w:t xml:space="preserve"> (</w:t>
      </w:r>
      <w:r w:rsidR="00597987">
        <w:fldChar w:fldCharType="begin"/>
      </w:r>
      <w:r w:rsidR="00597987">
        <w:instrText xml:space="preserve"> REF _Ref134114722 \h </w:instrText>
      </w:r>
      <w:r w:rsidR="00597987">
        <w:fldChar w:fldCharType="separate"/>
      </w:r>
      <w:r w:rsidR="00672207">
        <w:t xml:space="preserve">Joonis </w:t>
      </w:r>
      <w:r w:rsidR="00672207">
        <w:rPr>
          <w:noProof/>
        </w:rPr>
        <w:t>7</w:t>
      </w:r>
      <w:r w:rsidR="00597987">
        <w:fldChar w:fldCharType="end"/>
      </w:r>
      <w:r w:rsidR="00D310D1">
        <w:t>)</w:t>
      </w:r>
      <w:r>
        <w:t>.</w:t>
      </w:r>
    </w:p>
    <w:p w:rsidR="00594959" w:rsidP="00594959" w:rsidRDefault="00A27B2B" w14:paraId="1C321400" w14:textId="77777777">
      <w:pPr>
        <w:keepNext/>
      </w:pPr>
      <w:r>
        <w:rPr>
          <w:noProof/>
          <w:color w:val="2B579A"/>
          <w:shd w:val="clear" w:color="auto" w:fill="E6E6E6"/>
          <w:lang w:val="en-US"/>
        </w:rPr>
        <w:drawing>
          <wp:inline distT="0" distB="0" distL="0" distR="0" wp14:anchorId="153F381F" wp14:editId="0247C8A6">
            <wp:extent cx="5943600" cy="3074035"/>
            <wp:effectExtent l="0" t="0" r="0" b="1206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E708E9" w:rsidR="00A27B2B" w:rsidP="00594959" w:rsidRDefault="00594959" w14:paraId="7C201DB9" w14:textId="225BE070">
      <w:pPr>
        <w:pStyle w:val="Pealdis"/>
      </w:pPr>
      <w:bookmarkStart w:name="_Ref134114722" w:id="34"/>
      <w:bookmarkStart w:name="_Ref126931616" w:id="35"/>
      <w:r>
        <w:t xml:space="preserve">Joonis </w:t>
      </w:r>
      <w:r>
        <w:fldChar w:fldCharType="begin"/>
      </w:r>
      <w:r>
        <w:instrText xml:space="preserve"> SEQ Joonis \* ARABIC </w:instrText>
      </w:r>
      <w:r>
        <w:fldChar w:fldCharType="separate"/>
      </w:r>
      <w:r w:rsidR="004A2000">
        <w:rPr>
          <w:noProof/>
        </w:rPr>
        <w:t>7</w:t>
      </w:r>
      <w:r>
        <w:fldChar w:fldCharType="end"/>
      </w:r>
      <w:bookmarkEnd w:id="34"/>
      <w:r w:rsidR="006B079F">
        <w:t>.</w:t>
      </w:r>
      <w:r>
        <w:t xml:space="preserve"> </w:t>
      </w:r>
      <w:r w:rsidRPr="00D26ED4">
        <w:t>Käitlustoimingut „saadud teistelt ettevõtjatelt“ viis enim kajastanud ettevõtet j</w:t>
      </w:r>
      <w:r>
        <w:t>a seda liiki kirjete arv aastas</w:t>
      </w:r>
      <w:bookmarkEnd w:id="35"/>
    </w:p>
    <w:p w:rsidR="00EE0CB7" w:rsidP="00BB7053" w:rsidRDefault="00937EC7" w14:paraId="0BEF2219" w14:textId="77777777">
      <w:pPr>
        <w:pStyle w:val="Pealkiri3"/>
      </w:pPr>
      <w:bookmarkStart w:name="_Toc124111307" w:id="36"/>
      <w:bookmarkStart w:name="_Toc135749355" w:id="37"/>
      <w:r>
        <w:t>Õ</w:t>
      </w:r>
      <w:r w:rsidR="00D10396">
        <w:t>iguslik taust</w:t>
      </w:r>
      <w:bookmarkEnd w:id="36"/>
      <w:bookmarkEnd w:id="37"/>
    </w:p>
    <w:p w:rsidR="004E1461" w:rsidP="00BB5E3E" w:rsidRDefault="004E1461" w14:paraId="1989C04E" w14:textId="77777777">
      <w:r>
        <w:t xml:space="preserve">Jäätmearuande esitamist reguleerib peamiselt </w:t>
      </w:r>
      <w:r w:rsidR="00E34606">
        <w:t xml:space="preserve">kaks </w:t>
      </w:r>
      <w:r>
        <w:t>õigusakti:</w:t>
      </w:r>
    </w:p>
    <w:p w:rsidR="004E1461" w:rsidP="00A9537D" w:rsidRDefault="00EF1D04" w14:paraId="745654BD" w14:textId="77777777">
      <w:pPr>
        <w:pStyle w:val="Loendilik"/>
        <w:numPr>
          <w:ilvl w:val="0"/>
          <w:numId w:val="15"/>
        </w:numPr>
      </w:pPr>
      <w:hyperlink w:history="1" r:id="rId20">
        <w:r w:rsidRPr="004E1461" w:rsidR="004E1461">
          <w:rPr>
            <w:rStyle w:val="Hperlink"/>
          </w:rPr>
          <w:t>Jäätmeseadus</w:t>
        </w:r>
      </w:hyperlink>
    </w:p>
    <w:p w:rsidR="004E1461" w:rsidP="00A9537D" w:rsidRDefault="004E1461" w14:paraId="4F9E0BC0" w14:textId="77777777">
      <w:pPr>
        <w:pStyle w:val="Loendilik"/>
        <w:numPr>
          <w:ilvl w:val="0"/>
          <w:numId w:val="15"/>
        </w:numPr>
      </w:pPr>
      <w:r>
        <w:t>Keskkonnaministri määrus „</w:t>
      </w:r>
      <w:hyperlink w:history="1" r:id="rId21">
        <w:r w:rsidRPr="004E1461">
          <w:rPr>
            <w:rStyle w:val="Hperlink"/>
          </w:rPr>
          <w:t>Jäätmearuande andmekoosseis ja aruande esitamise kord</w:t>
        </w:r>
      </w:hyperlink>
      <w:r>
        <w:t>“</w:t>
      </w:r>
    </w:p>
    <w:p w:rsidR="00EE0CB7" w:rsidP="00BB5E3E" w:rsidRDefault="00C75574" w14:paraId="3E35B6F2" w14:textId="77777777">
      <w:r>
        <w:t xml:space="preserve">Tulenevalt jäätmeseaduse </w:t>
      </w:r>
      <w:hyperlink w:history="1" w:anchor="para116lg2" r:id="rId22">
        <w:r w:rsidRPr="00C75574">
          <w:rPr>
            <w:rStyle w:val="Hperlink"/>
          </w:rPr>
          <w:t>§ 116 lg 2</w:t>
        </w:r>
      </w:hyperlink>
      <w:r>
        <w:t xml:space="preserve"> on keskkonnakaitseloa omanik,</w:t>
      </w:r>
      <w:r w:rsidRPr="00C75574">
        <w:t xml:space="preserve"> samuti ohtlike jäätmete tekitaja, välja arvatud kodumajapidamised, kohustatud pidama pidevat arvestust oma tegevuses tekkinud, kogutud, </w:t>
      </w:r>
      <w:r w:rsidRPr="00C75574">
        <w:lastRenderedPageBreak/>
        <w:t>hoitud või ladustatud, veetud, töödeldud, taaskasutatud või kõrvaldatud jäätmete liigi, hulga, omaduste ja tekke kohta, sealhulgas korduskasutuseks ettevalmistatud või ringlusse võetud asjade hulga ja omaduste kohta. Kui jäätmed antakse üle teisele jäätmekäitlejale, tuleb arvestust pidada ka jäätmete sihtkoha, kogumissageduse, veomooduste ning taaskasutamis- ja kõrvaldamistoimingute kohta.</w:t>
      </w:r>
    </w:p>
    <w:p w:rsidR="004E1461" w:rsidP="00BB5E3E" w:rsidRDefault="004E1461" w14:paraId="2D74F99A" w14:textId="77777777">
      <w:r w:rsidRPr="004E1461">
        <w:t>Keskkonnakaitsel</w:t>
      </w:r>
      <w:r>
        <w:t xml:space="preserve">oa alla liigituvad (vastavalt jäätmeseaduse </w:t>
      </w:r>
      <w:hyperlink w:history="1" w:anchor="para2b1lg3b2" r:id="rId23">
        <w:r w:rsidRPr="004E1461">
          <w:rPr>
            <w:rStyle w:val="Hperlink"/>
          </w:rPr>
          <w:t>§2</w:t>
        </w:r>
        <w:r w:rsidRPr="004E1461">
          <w:rPr>
            <w:rStyle w:val="Hperlink"/>
            <w:vertAlign w:val="superscript"/>
          </w:rPr>
          <w:t>1</w:t>
        </w:r>
        <w:r w:rsidRPr="004E1461">
          <w:rPr>
            <w:rStyle w:val="Hperlink"/>
          </w:rPr>
          <w:t xml:space="preserve"> lg 3</w:t>
        </w:r>
        <w:r w:rsidRPr="004E1461">
          <w:rPr>
            <w:rStyle w:val="Hperlink"/>
            <w:vertAlign w:val="superscript"/>
          </w:rPr>
          <w:t>2</w:t>
        </w:r>
      </w:hyperlink>
      <w:r>
        <w:t>):</w:t>
      </w:r>
    </w:p>
    <w:p w:rsidR="004E1461" w:rsidP="00A9537D" w:rsidRDefault="004E1461" w14:paraId="6872F340" w14:textId="77777777">
      <w:pPr>
        <w:pStyle w:val="Loendilik"/>
        <w:numPr>
          <w:ilvl w:val="0"/>
          <w:numId w:val="14"/>
        </w:numPr>
      </w:pPr>
      <w:r>
        <w:t>j</w:t>
      </w:r>
      <w:r w:rsidRPr="004E1461">
        <w:t>äätmeluba</w:t>
      </w:r>
      <w:r>
        <w:t xml:space="preserve"> (nn keskkonnaluba)</w:t>
      </w:r>
    </w:p>
    <w:p w:rsidR="004E1461" w:rsidP="00A9537D" w:rsidRDefault="004E1461" w14:paraId="32659FFB" w14:textId="77777777">
      <w:pPr>
        <w:pStyle w:val="Loendilik"/>
        <w:numPr>
          <w:ilvl w:val="0"/>
          <w:numId w:val="14"/>
        </w:numPr>
      </w:pPr>
      <w:r w:rsidRPr="004E1461">
        <w:t>keskkonnakompleksluba (</w:t>
      </w:r>
      <w:r>
        <w:t xml:space="preserve">nn </w:t>
      </w:r>
      <w:r w:rsidRPr="004E1461">
        <w:t>kompleksluba)</w:t>
      </w:r>
    </w:p>
    <w:p w:rsidR="00C75574" w:rsidP="00A9537D" w:rsidRDefault="004E1461" w14:paraId="40B87AFB" w14:textId="77777777">
      <w:pPr>
        <w:pStyle w:val="Loendilik"/>
        <w:numPr>
          <w:ilvl w:val="0"/>
          <w:numId w:val="14"/>
        </w:numPr>
      </w:pPr>
      <w:r>
        <w:t>jäätmekäitleja registreering</w:t>
      </w:r>
    </w:p>
    <w:p w:rsidR="004E1461" w:rsidP="004E1461" w:rsidRDefault="004E1461" w14:paraId="0DB4A32D" w14:textId="77777777">
      <w:r>
        <w:t xml:space="preserve">Eelpool nimetatud kolme loa omanikul on kohustus üks kord aastas hiljemalt 31. jaanuariks esitada Keskkonnaametile </w:t>
      </w:r>
      <w:hyperlink w:history="1" r:id="rId24">
        <w:r w:rsidRPr="00247EF1" w:rsidR="004F1FFC">
          <w:rPr>
            <w:rStyle w:val="Hperlink"/>
          </w:rPr>
          <w:t>Keskkonnaotsuste infosüsteemi</w:t>
        </w:r>
      </w:hyperlink>
      <w:r w:rsidR="004F1FFC">
        <w:t xml:space="preserve"> (KOTKAS) </w:t>
      </w:r>
      <w:r>
        <w:t xml:space="preserve">jäätmearuanne oma jäätmealase tegevuse kohta. </w:t>
      </w:r>
      <w:r w:rsidR="00FA10CE">
        <w:t xml:space="preserve">Lisaks on Keskkonnaametil õigus nõuda </w:t>
      </w:r>
      <w:r w:rsidRPr="00FA10CE" w:rsidR="00FA10CE">
        <w:t>jäätmearuannet ka jäätmetekitajalt, kelle tegutsemiseks keskkonnakaitseluba pole nõutav, kuid kelle tekitatud tavajäätmete kogus ületab 10 tonni aastas või ohtlike jäätmete kogus 100 kilogrammi aastas</w:t>
      </w:r>
      <w:r w:rsidR="00FA10CE">
        <w:t xml:space="preserve">. Tulenevalt jäätmeseaduse </w:t>
      </w:r>
      <w:hyperlink w:history="1" w:anchor="para117lg1b1" r:id="rId25">
        <w:r w:rsidRPr="00FA10CE" w:rsidR="00FA10CE">
          <w:rPr>
            <w:rStyle w:val="Hperlink"/>
          </w:rPr>
          <w:t>§ 117 lg 1</w:t>
        </w:r>
        <w:r w:rsidRPr="00FA10CE" w:rsidR="00FA10CE">
          <w:rPr>
            <w:rStyle w:val="Hperlink"/>
            <w:vertAlign w:val="superscript"/>
          </w:rPr>
          <w:t>1</w:t>
        </w:r>
      </w:hyperlink>
      <w:r w:rsidR="00FA10CE">
        <w:t xml:space="preserve"> j</w:t>
      </w:r>
      <w:r w:rsidRPr="00FA10CE" w:rsidR="00FA10CE">
        <w:t>äätmearuande</w:t>
      </w:r>
      <w:r w:rsidR="00FA10CE">
        <w:t xml:space="preserve"> esitamise kohustus ei laiene ohtlike jäätmete tekitajale, kelle tegutsemiseks keskkonnakaitseluba ei ole nõutav ja vahendajale ning edasimüüjale.</w:t>
      </w:r>
    </w:p>
    <w:p w:rsidR="00BB7053" w:rsidP="00BB7053" w:rsidRDefault="00BB7053" w14:paraId="0BC9D77B" w14:textId="77777777">
      <w:r>
        <w:t>Jäätmearuanne on tegevuskoha- ja bilansipõhine:</w:t>
      </w:r>
    </w:p>
    <w:p w:rsidR="00BB7053" w:rsidP="00A9537D" w:rsidRDefault="09435F8E" w14:paraId="1A88C309" w14:textId="237C335B">
      <w:pPr>
        <w:pStyle w:val="Loendilik"/>
        <w:numPr>
          <w:ilvl w:val="0"/>
          <w:numId w:val="16"/>
        </w:numPr>
      </w:pPr>
      <w:r>
        <w:t xml:space="preserve">Jäätmearuanne tuleb esitada iga aruandja </w:t>
      </w:r>
      <w:r w:rsidRPr="2EEB21AD">
        <w:rPr>
          <w:b/>
          <w:bCs/>
        </w:rPr>
        <w:t>tegevuskoha</w:t>
      </w:r>
      <w:r>
        <w:t xml:space="preserve"> kohta eraldi</w:t>
      </w:r>
      <w:r w:rsidR="110767FE">
        <w:t>,</w:t>
      </w:r>
      <w:r>
        <w:t xml:space="preserve"> kajastades selles tegevuskohas teostatud jäätmekäitlusalast tegevust ja tegevuskohta toodud ning sealt välja veetud jäätmete liikumisi partnerite tegevuskohtade lõikes</w:t>
      </w:r>
      <w:r w:rsidR="4C6BAC9A">
        <w:t>;</w:t>
      </w:r>
    </w:p>
    <w:p w:rsidR="00BB7053" w:rsidP="00A9537D" w:rsidRDefault="00BB7053" w14:paraId="3F84BF35" w14:textId="247BD545">
      <w:pPr>
        <w:pStyle w:val="Loendilik"/>
        <w:numPr>
          <w:ilvl w:val="0"/>
          <w:numId w:val="16"/>
        </w:numPr>
      </w:pPr>
      <w:r>
        <w:t xml:space="preserve">Jäätmearuanne on </w:t>
      </w:r>
      <w:r w:rsidRPr="00247EF1">
        <w:rPr>
          <w:b/>
        </w:rPr>
        <w:t>bilansipõhine</w:t>
      </w:r>
      <w:r>
        <w:t>, st sissetulekute (tekkis, eelmisest perioodi laoses, saadud teistelt, import, sekundaarne teke, muu sissetulek) ja väljaminekute (käideldud, antud teistele, eksport, laoseis aasta lõpul, muu väljaminek) summa peab olema 0</w:t>
      </w:r>
      <w:r w:rsidR="00BE34F0">
        <w:t>.</w:t>
      </w:r>
    </w:p>
    <w:p w:rsidR="00BB7053" w:rsidP="00BB7053" w:rsidRDefault="00BB7053" w14:paraId="5BA04AC6" w14:textId="77777777">
      <w:pPr>
        <w:pStyle w:val="Pealkiri3"/>
      </w:pPr>
      <w:bookmarkStart w:name="_Toc124111308" w:id="38"/>
      <w:bookmarkStart w:name="_Toc135749356" w:id="39"/>
      <w:r>
        <w:t>Andmekoosseis</w:t>
      </w:r>
      <w:r w:rsidR="006C795B">
        <w:t xml:space="preserve"> ja klassifikaatorid</w:t>
      </w:r>
      <w:bookmarkEnd w:id="38"/>
      <w:bookmarkEnd w:id="39"/>
    </w:p>
    <w:p w:rsidR="003F4EA1" w:rsidP="00560F7F" w:rsidRDefault="00560F7F" w14:paraId="47669BE9" w14:textId="77777777">
      <w:r>
        <w:t>Jäätmearuande andmekoosseis ja esitamise kord on toodud keskkonnaministri määruses „</w:t>
      </w:r>
      <w:hyperlink w:history="1" r:id="rId26">
        <w:r w:rsidRPr="00FA10CE">
          <w:rPr>
            <w:rStyle w:val="Hperlink"/>
          </w:rPr>
          <w:t>Jäätmearuande andmekoosseis ja aruande esitamise kord</w:t>
        </w:r>
      </w:hyperlink>
      <w:r>
        <w:t xml:space="preserve">“. </w:t>
      </w:r>
    </w:p>
    <w:p w:rsidR="00BB7053" w:rsidP="00BB7053" w:rsidRDefault="00BB7053" w14:paraId="4EAC4C12" w14:textId="77777777">
      <w:r>
        <w:t xml:space="preserve">Kasutusel on järgmised klassifikaatorid: </w:t>
      </w:r>
    </w:p>
    <w:p w:rsidR="00BB7053" w:rsidP="00A9537D" w:rsidRDefault="00BB7053" w14:paraId="148F7109" w14:textId="77777777">
      <w:pPr>
        <w:pStyle w:val="Loendilik"/>
        <w:numPr>
          <w:ilvl w:val="0"/>
          <w:numId w:val="17"/>
        </w:numPr>
      </w:pPr>
      <w:r>
        <w:t>Sissetuleku liik</w:t>
      </w:r>
    </w:p>
    <w:p w:rsidR="00BB7053" w:rsidP="00A9537D" w:rsidRDefault="00BB7053" w14:paraId="62C4F00B" w14:textId="77777777">
      <w:pPr>
        <w:pStyle w:val="Loendilik"/>
        <w:numPr>
          <w:ilvl w:val="0"/>
          <w:numId w:val="17"/>
        </w:numPr>
      </w:pPr>
      <w:r>
        <w:t>Väljamineku liik</w:t>
      </w:r>
    </w:p>
    <w:p w:rsidR="00BB7053" w:rsidP="00A9537D" w:rsidRDefault="00BB7053" w14:paraId="0213CBB8" w14:textId="77777777">
      <w:pPr>
        <w:pStyle w:val="Loendilik"/>
        <w:numPr>
          <w:ilvl w:val="0"/>
          <w:numId w:val="17"/>
        </w:numPr>
      </w:pPr>
      <w:r>
        <w:t>Jäätmenimistu</w:t>
      </w:r>
      <w:r w:rsidR="006C795B">
        <w:t xml:space="preserve"> (sh metallijäätmete täpsustatud nimistu, probleemtoodetest tekkinud jäätmete täpsustatud nimistu ja settelaadsete jäätmete nimistu)</w:t>
      </w:r>
    </w:p>
    <w:p w:rsidR="00BB7053" w:rsidP="00A9537D" w:rsidRDefault="5924D727" w14:paraId="07116E19" w14:textId="264753BA">
      <w:pPr>
        <w:pStyle w:val="Loendilik"/>
        <w:numPr>
          <w:ilvl w:val="0"/>
          <w:numId w:val="17"/>
        </w:numPr>
      </w:pPr>
      <w:r>
        <w:t>Taa</w:t>
      </w:r>
      <w:r w:rsidR="6AAB9E76">
        <w:t>s</w:t>
      </w:r>
      <w:r>
        <w:t>kasutustoimingute nimistu (R-koodid)</w:t>
      </w:r>
    </w:p>
    <w:p w:rsidR="00BB7053" w:rsidP="00A9537D" w:rsidRDefault="00BB7053" w14:paraId="6F8E64A1" w14:textId="77777777">
      <w:pPr>
        <w:pStyle w:val="Loendilik"/>
        <w:numPr>
          <w:ilvl w:val="0"/>
          <w:numId w:val="17"/>
        </w:numPr>
      </w:pPr>
      <w:r>
        <w:t>Kõrvaldamistoimingute nimistu (D-koodid)</w:t>
      </w:r>
    </w:p>
    <w:p w:rsidR="00BB7053" w:rsidP="00A9537D" w:rsidRDefault="006C795B" w14:paraId="658D6269" w14:textId="77777777">
      <w:pPr>
        <w:pStyle w:val="Loendilik"/>
        <w:numPr>
          <w:ilvl w:val="0"/>
          <w:numId w:val="17"/>
        </w:numPr>
      </w:pPr>
      <w:r>
        <w:t>Eesti haldus- ja asustusjaotuse klassifikaator (EHAK koodid)</w:t>
      </w:r>
    </w:p>
    <w:p w:rsidR="00AC4D0F" w:rsidP="00A9537D" w:rsidRDefault="00BB7053" w14:paraId="571AE09A" w14:textId="77777777">
      <w:pPr>
        <w:pStyle w:val="Loendilik"/>
        <w:numPr>
          <w:ilvl w:val="0"/>
          <w:numId w:val="17"/>
        </w:numPr>
      </w:pPr>
      <w:r>
        <w:t>Riikide nimistu</w:t>
      </w:r>
    </w:p>
    <w:p w:rsidR="003F4EA1" w:rsidP="00BB7053" w:rsidRDefault="24CEF396" w14:paraId="43AD753B" w14:textId="77777777">
      <w:pPr>
        <w:pStyle w:val="Pealkiri3"/>
      </w:pPr>
      <w:bookmarkStart w:name="_Toc124111309" w:id="40"/>
      <w:bookmarkStart w:name="_Toc135749357" w:id="41"/>
      <w:r>
        <w:t>Protsess</w:t>
      </w:r>
      <w:r w:rsidR="15B96A9C">
        <w:t>i kirjeldus</w:t>
      </w:r>
      <w:bookmarkEnd w:id="40"/>
      <w:bookmarkEnd w:id="41"/>
    </w:p>
    <w:p w:rsidR="44C7F897" w:rsidP="00BE34F0" w:rsidRDefault="3B37A3D7" w14:paraId="31877576" w14:textId="1C3B8C48">
      <w:pPr>
        <w:spacing w:line="257" w:lineRule="auto"/>
        <w:rPr>
          <w:rFonts w:ascii="Calibri" w:hAnsi="Calibri" w:eastAsia="Calibri" w:cs="Calibri"/>
        </w:rPr>
      </w:pPr>
      <w:bookmarkStart w:name="_@_883ECDDC2FA046DA9306168531A793D6Z" w:id="42"/>
      <w:bookmarkStart w:name="_@_DE1A971B9BE1453A92FE5061231E0E17Z" w:id="43"/>
      <w:bookmarkEnd w:id="42"/>
      <w:bookmarkEnd w:id="43"/>
      <w:r w:rsidRPr="4CED2160">
        <w:rPr>
          <w:rFonts w:ascii="Calibri" w:hAnsi="Calibri" w:eastAsia="Calibri" w:cs="Calibri"/>
        </w:rPr>
        <w:t xml:space="preserve">Jäätmete aastaaruandeid esitatakse alates 2020. aastast Keskkonnaotsuste infosüsteemi </w:t>
      </w:r>
      <w:r w:rsidRPr="4CED2160" w:rsidR="19576C06">
        <w:rPr>
          <w:rFonts w:ascii="Calibri" w:hAnsi="Calibri" w:eastAsia="Calibri" w:cs="Calibri"/>
        </w:rPr>
        <w:t>(</w:t>
      </w:r>
      <w:r w:rsidRPr="4CED2160">
        <w:rPr>
          <w:rFonts w:ascii="Calibri" w:hAnsi="Calibri" w:eastAsia="Calibri" w:cs="Calibri"/>
        </w:rPr>
        <w:t>KOTKAS</w:t>
      </w:r>
      <w:r w:rsidRPr="4CED2160" w:rsidR="19576C06">
        <w:rPr>
          <w:rFonts w:ascii="Calibri" w:hAnsi="Calibri" w:eastAsia="Calibri" w:cs="Calibri"/>
        </w:rPr>
        <w:t>)</w:t>
      </w:r>
      <w:r w:rsidRPr="4CED2160" w:rsidR="7F6CDF20">
        <w:rPr>
          <w:rFonts w:ascii="Calibri" w:hAnsi="Calibri" w:eastAsia="Calibri" w:cs="Calibri"/>
        </w:rPr>
        <w:t>, mille vastutav töötleja on Keskkonnaamet</w:t>
      </w:r>
      <w:r w:rsidRPr="4CED2160">
        <w:rPr>
          <w:rFonts w:ascii="Calibri" w:hAnsi="Calibri" w:eastAsia="Calibri" w:cs="Calibri"/>
        </w:rPr>
        <w:t xml:space="preserve">. Aruande esitamise kohustus on kõikidele keskkonnakaitseloa omanikel, kes esitavad aruande iga kalendriaasta 31. jaanuariks. Aastaaruanne koondab endas </w:t>
      </w:r>
      <w:r w:rsidRPr="4CED2160" w:rsidR="19576C06">
        <w:rPr>
          <w:rFonts w:ascii="Calibri" w:hAnsi="Calibri" w:eastAsia="Calibri" w:cs="Calibri"/>
        </w:rPr>
        <w:lastRenderedPageBreak/>
        <w:t xml:space="preserve">keskkonnakaitseloa omaniku (juriidiline ja füüsiline isik) </w:t>
      </w:r>
      <w:r w:rsidRPr="4CED2160">
        <w:rPr>
          <w:rFonts w:ascii="Calibri" w:hAnsi="Calibri" w:eastAsia="Calibri" w:cs="Calibri"/>
        </w:rPr>
        <w:t>jäätmealast arvestust eelmise kalendriaasta kohta (1. jaanuarist kuni 31. detsembrini).</w:t>
      </w:r>
    </w:p>
    <w:p w:rsidR="44C7F897" w:rsidP="00BE34F0" w:rsidRDefault="112C594A" w14:paraId="7B08FD6B" w14:textId="33816BEA">
      <w:pPr>
        <w:spacing w:line="257" w:lineRule="auto"/>
        <w:rPr>
          <w:rFonts w:ascii="Calibri" w:hAnsi="Calibri" w:eastAsia="Calibri" w:cs="Calibri"/>
        </w:rPr>
      </w:pPr>
      <w:r w:rsidRPr="2EEB21AD">
        <w:rPr>
          <w:rFonts w:ascii="Calibri" w:hAnsi="Calibri" w:eastAsia="Calibri" w:cs="Calibri"/>
        </w:rPr>
        <w:t>Jäätmevaldkonnas ei ole üks luba seotud ühe aruandega</w:t>
      </w:r>
      <w:r w:rsidRPr="2EEB21AD" w:rsidR="24D4283B">
        <w:rPr>
          <w:rFonts w:ascii="Calibri" w:hAnsi="Calibri" w:eastAsia="Calibri" w:cs="Calibri"/>
        </w:rPr>
        <w:t>, mis tähendab, et</w:t>
      </w:r>
      <w:r w:rsidRPr="2EEB21AD">
        <w:rPr>
          <w:rFonts w:ascii="Calibri" w:hAnsi="Calibri" w:eastAsia="Calibri" w:cs="Calibri"/>
        </w:rPr>
        <w:t xml:space="preserve"> väljastatud keskkonnakaitseluba võib olla seotud mitme erineva tegevuskohaga</w:t>
      </w:r>
      <w:r w:rsidRPr="2EEB21AD" w:rsidR="09325528">
        <w:rPr>
          <w:rFonts w:ascii="Calibri" w:hAnsi="Calibri" w:eastAsia="Calibri" w:cs="Calibri"/>
        </w:rPr>
        <w:t xml:space="preserve"> </w:t>
      </w:r>
      <w:r w:rsidRPr="2EEB21AD">
        <w:rPr>
          <w:rFonts w:ascii="Calibri" w:hAnsi="Calibri" w:eastAsia="Calibri" w:cs="Calibri"/>
        </w:rPr>
        <w:t>(üleriigilise veo registreeringu puhul tekitatakse 15 erinevat maa</w:t>
      </w:r>
      <w:r w:rsidRPr="2EEB21AD" w:rsidR="7218B2A1">
        <w:rPr>
          <w:rFonts w:ascii="Calibri" w:hAnsi="Calibri" w:eastAsia="Calibri" w:cs="Calibri"/>
        </w:rPr>
        <w:t xml:space="preserve">konnapõhist </w:t>
      </w:r>
      <w:r w:rsidRPr="2EEB21AD">
        <w:rPr>
          <w:rFonts w:ascii="Calibri" w:hAnsi="Calibri" w:eastAsia="Calibri" w:cs="Calibri"/>
        </w:rPr>
        <w:t>veopiirkonda</w:t>
      </w:r>
      <w:r w:rsidRPr="2EEB21AD" w:rsidR="2DB94A45">
        <w:rPr>
          <w:rFonts w:ascii="Calibri" w:hAnsi="Calibri" w:eastAsia="Calibri" w:cs="Calibri"/>
        </w:rPr>
        <w:t>)</w:t>
      </w:r>
      <w:r w:rsidRPr="2EEB21AD" w:rsidR="355D6E26">
        <w:rPr>
          <w:rFonts w:ascii="Calibri" w:hAnsi="Calibri" w:eastAsia="Calibri" w:cs="Calibri"/>
        </w:rPr>
        <w:t>.</w:t>
      </w:r>
      <w:r w:rsidRPr="2EEB21AD">
        <w:rPr>
          <w:rFonts w:ascii="Calibri" w:hAnsi="Calibri" w:eastAsia="Calibri" w:cs="Calibri"/>
        </w:rPr>
        <w:t xml:space="preserve"> Kompleks- ja keskkonnaluba võib olla seotud mitme erineva jäätmekäitlus</w:t>
      </w:r>
      <w:r w:rsidRPr="2EEB21AD" w:rsidR="5466672F">
        <w:rPr>
          <w:rFonts w:ascii="Calibri" w:hAnsi="Calibri" w:eastAsia="Calibri" w:cs="Calibri"/>
        </w:rPr>
        <w:t>-</w:t>
      </w:r>
      <w:r w:rsidRPr="2EEB21AD">
        <w:rPr>
          <w:rFonts w:ascii="Calibri" w:hAnsi="Calibri" w:eastAsia="Calibri" w:cs="Calibri"/>
        </w:rPr>
        <w:t xml:space="preserve"> või tekkekohaga. Aastaaruandlus on tegevuskoha põhine ning aruande esitamise eelduseks on ettevõttele väljastatud keskkonnakaitseluba, millega on seotud jäätmekäitluskohtade registris:</w:t>
      </w:r>
    </w:p>
    <w:p w:rsidR="44C7F897" w:rsidP="00A9537D" w:rsidRDefault="43093E61" w14:paraId="3E4F674F" w14:textId="7D837D19">
      <w:pPr>
        <w:pStyle w:val="Loendilik"/>
        <w:numPr>
          <w:ilvl w:val="0"/>
          <w:numId w:val="9"/>
        </w:numPr>
        <w:rPr>
          <w:rFonts w:ascii="Calibri" w:hAnsi="Calibri" w:eastAsia="Calibri" w:cs="Calibri"/>
        </w:rPr>
      </w:pPr>
      <w:r w:rsidRPr="4E69C67E">
        <w:rPr>
          <w:rFonts w:ascii="Calibri" w:hAnsi="Calibri" w:eastAsia="Calibri" w:cs="Calibri"/>
        </w:rPr>
        <w:t>Jäätmekäitluskoht (JKK- algav tegevuskoha kood)</w:t>
      </w:r>
    </w:p>
    <w:p w:rsidR="44C7F897" w:rsidP="00A9537D" w:rsidRDefault="43093E61" w14:paraId="298F1575" w14:textId="08CF7F62">
      <w:pPr>
        <w:pStyle w:val="Loendilik"/>
        <w:numPr>
          <w:ilvl w:val="0"/>
          <w:numId w:val="9"/>
        </w:numPr>
        <w:rPr>
          <w:rFonts w:ascii="Calibri" w:hAnsi="Calibri" w:eastAsia="Calibri" w:cs="Calibri"/>
        </w:rPr>
      </w:pPr>
      <w:r w:rsidRPr="4E69C67E">
        <w:rPr>
          <w:rFonts w:ascii="Calibri" w:hAnsi="Calibri" w:eastAsia="Calibri" w:cs="Calibri"/>
        </w:rPr>
        <w:t>Jäätmetekkekoht (JTK- algav tegevuskoha kood)</w:t>
      </w:r>
    </w:p>
    <w:p w:rsidR="44C7F897" w:rsidP="00A9537D" w:rsidRDefault="43093E61" w14:paraId="7BCE56F5" w14:textId="535CF68A">
      <w:pPr>
        <w:pStyle w:val="Loendilik"/>
        <w:numPr>
          <w:ilvl w:val="0"/>
          <w:numId w:val="9"/>
        </w:numPr>
        <w:rPr>
          <w:rFonts w:ascii="Calibri" w:hAnsi="Calibri" w:eastAsia="Calibri" w:cs="Calibri"/>
        </w:rPr>
      </w:pPr>
      <w:r w:rsidRPr="4E69C67E">
        <w:rPr>
          <w:rFonts w:ascii="Calibri" w:hAnsi="Calibri" w:eastAsia="Calibri" w:cs="Calibri"/>
        </w:rPr>
        <w:t>Jäätmeveopiirkond (JVP- algav maakonna kood)</w:t>
      </w:r>
    </w:p>
    <w:p w:rsidR="44C7F897" w:rsidP="44C7F897" w:rsidRDefault="43093E61" w14:paraId="1840E408" w14:textId="45C03CB2">
      <w:r>
        <w:rPr>
          <w:noProof/>
          <w:color w:val="2B579A"/>
          <w:shd w:val="clear" w:color="auto" w:fill="E6E6E6"/>
          <w:lang w:val="en-US"/>
        </w:rPr>
        <w:drawing>
          <wp:inline distT="0" distB="0" distL="0" distR="0" wp14:anchorId="4578195F" wp14:editId="44162857">
            <wp:extent cx="5048252" cy="2145506"/>
            <wp:effectExtent l="0" t="0" r="0" b="0"/>
            <wp:docPr id="2029675903" name="Pilt 202967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48252" cy="2145506"/>
                    </a:xfrm>
                    <a:prstGeom prst="rect">
                      <a:avLst/>
                    </a:prstGeom>
                  </pic:spPr>
                </pic:pic>
              </a:graphicData>
            </a:graphic>
          </wp:inline>
        </w:drawing>
      </w:r>
    </w:p>
    <w:p w:rsidR="44C7F897" w:rsidRDefault="43093E61" w14:paraId="49F05F69" w14:textId="3C9A7B02">
      <w:pPr>
        <w:rPr>
          <w:rFonts w:ascii="Calibri" w:hAnsi="Calibri" w:eastAsia="Calibri" w:cs="Calibri"/>
        </w:rPr>
      </w:pPr>
      <w:r w:rsidRPr="4E69C67E">
        <w:rPr>
          <w:rFonts w:ascii="Calibri" w:hAnsi="Calibri" w:eastAsia="Calibri" w:cs="Calibri"/>
        </w:rPr>
        <w:t xml:space="preserve">Kui jäätmearuanne on KOTKAS infosüsteemi lisatud, tuleb hakata </w:t>
      </w:r>
      <w:r w:rsidR="00D310D1">
        <w:rPr>
          <w:rFonts w:ascii="Calibri" w:hAnsi="Calibri" w:eastAsia="Calibri" w:cs="Calibri"/>
        </w:rPr>
        <w:t xml:space="preserve">aruandjal </w:t>
      </w:r>
      <w:r w:rsidRPr="4E69C67E">
        <w:rPr>
          <w:rFonts w:ascii="Calibri" w:hAnsi="Calibri" w:eastAsia="Calibri" w:cs="Calibri"/>
        </w:rPr>
        <w:t xml:space="preserve">seda täitma. Aruannet saab </w:t>
      </w:r>
      <w:r w:rsidRPr="4E69C67E" w:rsidR="7C281039">
        <w:rPr>
          <w:rFonts w:ascii="Calibri" w:hAnsi="Calibri" w:eastAsia="Calibri" w:cs="Calibri"/>
        </w:rPr>
        <w:t xml:space="preserve">täita </w:t>
      </w:r>
      <w:r w:rsidRPr="4E69C67E">
        <w:rPr>
          <w:rFonts w:ascii="Calibri" w:hAnsi="Calibri" w:eastAsia="Calibri" w:cs="Calibri"/>
        </w:rPr>
        <w:t>kolme eri moodi.</w:t>
      </w:r>
    </w:p>
    <w:p w:rsidR="43093E61" w:rsidP="00BE34F0" w:rsidRDefault="43093E61" w14:paraId="16FFF342" w14:textId="27DC2C40">
      <w:pPr>
        <w:spacing w:line="257" w:lineRule="auto"/>
        <w:rPr>
          <w:rFonts w:ascii="Calibri" w:hAnsi="Calibri" w:eastAsia="Calibri" w:cs="Calibri"/>
          <w:b/>
          <w:bCs/>
        </w:rPr>
      </w:pPr>
      <w:r w:rsidRPr="4E69C67E">
        <w:rPr>
          <w:rFonts w:ascii="Calibri" w:hAnsi="Calibri" w:eastAsia="Calibri" w:cs="Calibri"/>
          <w:b/>
          <w:bCs/>
        </w:rPr>
        <w:t>Nullaruanne</w:t>
      </w:r>
    </w:p>
    <w:p w:rsidR="43093E61" w:rsidP="00A9537D" w:rsidRDefault="43093E61" w14:paraId="191CB2A8" w14:textId="478A85A9">
      <w:pPr>
        <w:pStyle w:val="Loendilik"/>
        <w:numPr>
          <w:ilvl w:val="0"/>
          <w:numId w:val="8"/>
        </w:numPr>
        <w:rPr>
          <w:rFonts w:ascii="Calibri" w:hAnsi="Calibri" w:eastAsia="Calibri" w:cs="Calibri"/>
        </w:rPr>
      </w:pPr>
      <w:r w:rsidRPr="4E69C67E">
        <w:rPr>
          <w:rFonts w:ascii="Calibri" w:hAnsi="Calibri" w:eastAsia="Calibri" w:cs="Calibri"/>
        </w:rPr>
        <w:t xml:space="preserve">Nullaruanne on aruande tüüp, kus </w:t>
      </w:r>
      <w:r w:rsidR="00D310D1">
        <w:rPr>
          <w:rFonts w:ascii="Calibri" w:hAnsi="Calibri" w:eastAsia="Calibri" w:cs="Calibri"/>
        </w:rPr>
        <w:t xml:space="preserve">aruandja </w:t>
      </w:r>
      <w:r w:rsidRPr="4E69C67E">
        <w:rPr>
          <w:rFonts w:ascii="Calibri" w:hAnsi="Calibri" w:eastAsia="Calibri" w:cs="Calibri"/>
        </w:rPr>
        <w:t>tõendab, et aruandlusaastal tema</w:t>
      </w:r>
      <w:r w:rsidRPr="4E69C67E" w:rsidR="77E6FA45">
        <w:rPr>
          <w:rFonts w:ascii="Calibri" w:hAnsi="Calibri" w:eastAsia="Calibri" w:cs="Calibri"/>
        </w:rPr>
        <w:t>l</w:t>
      </w:r>
      <w:r w:rsidRPr="4E69C67E">
        <w:rPr>
          <w:rFonts w:ascii="Calibri" w:hAnsi="Calibri" w:eastAsia="Calibri" w:cs="Calibri"/>
        </w:rPr>
        <w:t xml:space="preserve"> jäätmealane tegevus puudus. Aruande esitamiseks tuleb sellisel juhul ära täita ainult tiitelleht (täites ära aruande koostaja/kontaktisiku andmed). Seejärel esitada aruanne.</w:t>
      </w:r>
    </w:p>
    <w:p w:rsidR="43093E61" w:rsidP="00BE34F0" w:rsidRDefault="43093E61" w14:paraId="41C2BE05" w14:textId="5EE7AA91">
      <w:pPr>
        <w:spacing w:line="257" w:lineRule="auto"/>
        <w:rPr>
          <w:rFonts w:ascii="Calibri" w:hAnsi="Calibri" w:eastAsia="Calibri" w:cs="Calibri"/>
          <w:b/>
          <w:bCs/>
        </w:rPr>
      </w:pPr>
      <w:r w:rsidRPr="4E69C67E">
        <w:rPr>
          <w:rFonts w:ascii="Calibri" w:hAnsi="Calibri" w:eastAsia="Calibri" w:cs="Calibri"/>
          <w:b/>
          <w:bCs/>
        </w:rPr>
        <w:t xml:space="preserve">Aruande import </w:t>
      </w:r>
    </w:p>
    <w:p w:rsidR="43093E61" w:rsidP="00A9537D" w:rsidRDefault="112C594A" w14:paraId="43863114" w14:textId="3B338EEA">
      <w:pPr>
        <w:pStyle w:val="Loendilik"/>
        <w:numPr>
          <w:ilvl w:val="0"/>
          <w:numId w:val="8"/>
        </w:numPr>
        <w:rPr>
          <w:rFonts w:ascii="Calibri" w:hAnsi="Calibri" w:eastAsia="Calibri" w:cs="Calibri"/>
        </w:rPr>
      </w:pPr>
      <w:r w:rsidRPr="2EEB21AD">
        <w:rPr>
          <w:rFonts w:ascii="Calibri" w:hAnsi="Calibri" w:eastAsia="Calibri" w:cs="Calibri"/>
        </w:rPr>
        <w:t>Aruandjatel on võimalik aruanne esitada läbi eeltäidetud Exceli tabelarvutusfaili, importides see KOTKAS infosüsteemi (enamasti kas</w:t>
      </w:r>
      <w:r w:rsidRPr="2EEB21AD" w:rsidR="7C6053D3">
        <w:rPr>
          <w:rFonts w:ascii="Calibri" w:hAnsi="Calibri" w:eastAsia="Calibri" w:cs="Calibri"/>
        </w:rPr>
        <w:t>u</w:t>
      </w:r>
      <w:r w:rsidRPr="2EEB21AD">
        <w:rPr>
          <w:rFonts w:ascii="Calibri" w:hAnsi="Calibri" w:eastAsia="Calibri" w:cs="Calibri"/>
        </w:rPr>
        <w:t>tatav suuremate jäätmekäitlejate poolt, kellel on suuremahulised aruanded</w:t>
      </w:r>
      <w:r w:rsidRPr="2EEB21AD" w:rsidR="12FD8FBC">
        <w:rPr>
          <w:rFonts w:ascii="Calibri" w:hAnsi="Calibri" w:eastAsia="Calibri" w:cs="Calibri"/>
        </w:rPr>
        <w:t>).</w:t>
      </w:r>
    </w:p>
    <w:p w:rsidR="43093E61" w:rsidP="5E0016A5" w:rsidRDefault="43093E61" w14:paraId="1CDDDCA6" w14:textId="766721A8">
      <w:r>
        <w:rPr>
          <w:noProof/>
          <w:color w:val="2B579A"/>
          <w:shd w:val="clear" w:color="auto" w:fill="E6E6E6"/>
          <w:lang w:val="en-US"/>
        </w:rPr>
        <w:drawing>
          <wp:inline distT="0" distB="0" distL="0" distR="0" wp14:anchorId="018EE931" wp14:editId="3B97B6DA">
            <wp:extent cx="5727559" cy="1085850"/>
            <wp:effectExtent l="0" t="0" r="0" b="0"/>
            <wp:docPr id="592585859" name="Pilt 59258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7559" cy="1085850"/>
                    </a:xfrm>
                    <a:prstGeom prst="rect">
                      <a:avLst/>
                    </a:prstGeom>
                  </pic:spPr>
                </pic:pic>
              </a:graphicData>
            </a:graphic>
          </wp:inline>
        </w:drawing>
      </w:r>
    </w:p>
    <w:p w:rsidR="43093E61" w:rsidP="00BE34F0" w:rsidRDefault="43093E61" w14:paraId="3CC6039C" w14:textId="67446591">
      <w:pPr>
        <w:spacing w:line="257" w:lineRule="auto"/>
        <w:rPr>
          <w:rFonts w:ascii="Calibri" w:hAnsi="Calibri" w:eastAsia="Calibri" w:cs="Calibri"/>
          <w:b/>
          <w:bCs/>
        </w:rPr>
      </w:pPr>
      <w:r w:rsidRPr="4E69C67E">
        <w:rPr>
          <w:rFonts w:ascii="Calibri" w:hAnsi="Calibri" w:eastAsia="Calibri" w:cs="Calibri"/>
          <w:b/>
          <w:bCs/>
        </w:rPr>
        <w:lastRenderedPageBreak/>
        <w:t>Aruande käsitsi sisestamine</w:t>
      </w:r>
    </w:p>
    <w:p w:rsidR="43093E61" w:rsidP="00A9537D" w:rsidRDefault="112C594A" w14:paraId="570D47C0" w14:textId="4CE665D4">
      <w:pPr>
        <w:pStyle w:val="Loendilik"/>
        <w:numPr>
          <w:ilvl w:val="0"/>
          <w:numId w:val="8"/>
        </w:numPr>
        <w:rPr>
          <w:rFonts w:ascii="Calibri" w:hAnsi="Calibri" w:eastAsia="Calibri" w:cs="Calibri"/>
        </w:rPr>
      </w:pPr>
      <w:r w:rsidRPr="2EEB21AD">
        <w:rPr>
          <w:rFonts w:ascii="Calibri" w:hAnsi="Calibri" w:eastAsia="Calibri" w:cs="Calibri"/>
        </w:rPr>
        <w:t>Aruande rida</w:t>
      </w:r>
      <w:r w:rsidRPr="2EEB21AD" w:rsidR="3BBED0DF">
        <w:rPr>
          <w:rFonts w:ascii="Calibri" w:hAnsi="Calibri" w:eastAsia="Calibri" w:cs="Calibri"/>
        </w:rPr>
        <w:t>-</w:t>
      </w:r>
      <w:r w:rsidRPr="2EEB21AD">
        <w:rPr>
          <w:rFonts w:ascii="Calibri" w:hAnsi="Calibri" w:eastAsia="Calibri" w:cs="Calibri"/>
        </w:rPr>
        <w:t xml:space="preserve">realt sisestamine on enamlevinud </w:t>
      </w:r>
      <w:r w:rsidRPr="2EEB21AD" w:rsidR="12FD8FBC">
        <w:rPr>
          <w:rFonts w:ascii="Calibri" w:hAnsi="Calibri" w:eastAsia="Calibri" w:cs="Calibri"/>
        </w:rPr>
        <w:t xml:space="preserve">aruandjate </w:t>
      </w:r>
      <w:r w:rsidRPr="2EEB21AD">
        <w:rPr>
          <w:rFonts w:ascii="Calibri" w:hAnsi="Calibri" w:eastAsia="Calibri" w:cs="Calibri"/>
        </w:rPr>
        <w:t xml:space="preserve">poolt, kellel ei ole vaja suuri andmemassiive aruandesse kanda. Vastavalt toimingutüübi valikule avanevad </w:t>
      </w:r>
      <w:r w:rsidRPr="2EEB21AD" w:rsidR="12FD8FBC">
        <w:rPr>
          <w:rFonts w:ascii="Calibri" w:hAnsi="Calibri" w:eastAsia="Calibri" w:cs="Calibri"/>
        </w:rPr>
        <w:t>omakorda erinevad sisestus</w:t>
      </w:r>
      <w:r w:rsidRPr="2EEB21AD">
        <w:rPr>
          <w:rFonts w:ascii="Calibri" w:hAnsi="Calibri" w:eastAsia="Calibri" w:cs="Calibri"/>
        </w:rPr>
        <w:t>lahtrid</w:t>
      </w:r>
      <w:r w:rsidRPr="2EEB21AD" w:rsidR="12FD8FBC">
        <w:rPr>
          <w:rFonts w:ascii="Calibri" w:hAnsi="Calibri" w:eastAsia="Calibri" w:cs="Calibri"/>
        </w:rPr>
        <w:t>/rippvalikud.</w:t>
      </w:r>
    </w:p>
    <w:p w:rsidR="43093E61" w:rsidP="5E0016A5" w:rsidRDefault="43093E61" w14:paraId="34DC941B" w14:textId="04522557">
      <w:r>
        <w:rPr>
          <w:noProof/>
          <w:color w:val="2B579A"/>
          <w:shd w:val="clear" w:color="auto" w:fill="E6E6E6"/>
          <w:lang w:val="en-US"/>
        </w:rPr>
        <w:drawing>
          <wp:inline distT="0" distB="0" distL="0" distR="0" wp14:anchorId="75445C68" wp14:editId="38CD2C8A">
            <wp:extent cx="5690682" cy="2228850"/>
            <wp:effectExtent l="0" t="0" r="0" b="0"/>
            <wp:docPr id="1076734952" name="Pilt 107673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690682" cy="2228850"/>
                    </a:xfrm>
                    <a:prstGeom prst="rect">
                      <a:avLst/>
                    </a:prstGeom>
                  </pic:spPr>
                </pic:pic>
              </a:graphicData>
            </a:graphic>
          </wp:inline>
        </w:drawing>
      </w:r>
    </w:p>
    <w:p w:rsidR="43093E61" w:rsidP="00BE34F0" w:rsidRDefault="43093E61" w14:paraId="41374818" w14:textId="00CC1E90">
      <w:pPr>
        <w:spacing w:line="257" w:lineRule="auto"/>
        <w:rPr>
          <w:rFonts w:ascii="Calibri" w:hAnsi="Calibri" w:eastAsia="Calibri" w:cs="Calibri"/>
        </w:rPr>
      </w:pPr>
      <w:r w:rsidRPr="4E69C67E">
        <w:rPr>
          <w:rFonts w:ascii="Calibri" w:hAnsi="Calibri" w:eastAsia="Calibri" w:cs="Calibri"/>
        </w:rPr>
        <w:t>Jäätmearuandluses on kasutatud 15 erinevat toimingutüüpi, mis tekitab kokku jäätmebilanssi. Aruandlus on bilansi põhine, mille tasakaalu KOTKAS süsteem kontrollib. Kui bilanss pole tasakaalus, kuvatakse vastav hoiatus.</w:t>
      </w:r>
    </w:p>
    <w:p w:rsidR="43093E61" w:rsidP="5E0016A5" w:rsidRDefault="43093E61" w14:paraId="23283FCA" w14:textId="2D566250">
      <w:r>
        <w:rPr>
          <w:noProof/>
          <w:color w:val="2B579A"/>
          <w:shd w:val="clear" w:color="auto" w:fill="E6E6E6"/>
          <w:lang w:val="en-US"/>
        </w:rPr>
        <w:drawing>
          <wp:inline distT="0" distB="0" distL="0" distR="0" wp14:anchorId="134BEF13" wp14:editId="05FC8A2D">
            <wp:extent cx="5843505" cy="718264"/>
            <wp:effectExtent l="0" t="0" r="0" b="0"/>
            <wp:docPr id="509696667" name="Pilt 5096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43505" cy="718264"/>
                    </a:xfrm>
                    <a:prstGeom prst="rect">
                      <a:avLst/>
                    </a:prstGeom>
                  </pic:spPr>
                </pic:pic>
              </a:graphicData>
            </a:graphic>
          </wp:inline>
        </w:drawing>
      </w:r>
    </w:p>
    <w:p w:rsidR="43093E61" w:rsidP="00BE34F0" w:rsidRDefault="43093E61" w14:paraId="17E91177" w14:textId="07E7ED45">
      <w:pPr>
        <w:spacing w:line="257" w:lineRule="auto"/>
        <w:rPr>
          <w:rFonts w:ascii="Calibri" w:hAnsi="Calibri" w:eastAsia="Calibri" w:cs="Calibri"/>
        </w:rPr>
      </w:pPr>
      <w:r w:rsidRPr="4E69C67E">
        <w:rPr>
          <w:rFonts w:ascii="Calibri" w:hAnsi="Calibri" w:eastAsia="Calibri" w:cs="Calibri"/>
        </w:rPr>
        <w:t>KOTKAS jäätmearuande vormis on seitse erinevat moodulit, millest „võrdlus teiste ettevõtetega sisse- ja väljamineku“ moodulid on puhtalt informatiivsed.</w:t>
      </w:r>
    </w:p>
    <w:p w:rsidR="43093E61" w:rsidP="5E0016A5" w:rsidRDefault="43093E61" w14:paraId="015C7DCE" w14:textId="4B8B4059">
      <w:r>
        <w:rPr>
          <w:noProof/>
          <w:color w:val="2B579A"/>
          <w:shd w:val="clear" w:color="auto" w:fill="E6E6E6"/>
          <w:lang w:val="en-US"/>
        </w:rPr>
        <w:drawing>
          <wp:inline distT="0" distB="0" distL="0" distR="0" wp14:anchorId="1ECE9231" wp14:editId="51B801E0">
            <wp:extent cx="5482262" cy="2524125"/>
            <wp:effectExtent l="0" t="0" r="0" b="0"/>
            <wp:docPr id="1002892624" name="Pilt 100289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82262" cy="2524125"/>
                    </a:xfrm>
                    <a:prstGeom prst="rect">
                      <a:avLst/>
                    </a:prstGeom>
                  </pic:spPr>
                </pic:pic>
              </a:graphicData>
            </a:graphic>
          </wp:inline>
        </w:drawing>
      </w:r>
    </w:p>
    <w:p w:rsidR="007A1F7A" w:rsidP="5E0016A5" w:rsidRDefault="007A1F7A" w14:paraId="38307B90" w14:textId="1D429471">
      <w:r>
        <w:fldChar w:fldCharType="begin"/>
      </w:r>
      <w:r>
        <w:instrText xml:space="preserve"> REF _Ref124171829 \n \h </w:instrText>
      </w:r>
      <w:r>
        <w:fldChar w:fldCharType="separate"/>
      </w:r>
      <w:r>
        <w:t>Lisa 4</w:t>
      </w:r>
      <w:r>
        <w:fldChar w:fldCharType="end"/>
      </w:r>
      <w:r>
        <w:t xml:space="preserve"> on </w:t>
      </w:r>
      <w:r w:rsidR="00925D99">
        <w:fldChar w:fldCharType="begin"/>
      </w:r>
      <w:r w:rsidR="00925D99">
        <w:instrText xml:space="preserve"> REF _Ref124171829 \h </w:instrText>
      </w:r>
      <w:r w:rsidR="00925D99">
        <w:fldChar w:fldCharType="separate"/>
      </w:r>
      <w:r w:rsidR="00925D99">
        <w:t>Jäätmearuande näidis</w:t>
      </w:r>
      <w:r w:rsidR="00925D99">
        <w:fldChar w:fldCharType="end"/>
      </w:r>
      <w:r w:rsidR="00444C26">
        <w:t>.</w:t>
      </w:r>
    </w:p>
    <w:p w:rsidR="1ACDBB86" w:rsidP="00C924E2" w:rsidRDefault="1ACDBB86" w14:paraId="7433D3FD" w14:textId="488A438F">
      <w:pPr>
        <w:pStyle w:val="Pealkiri3"/>
        <w:rPr>
          <w:rFonts w:eastAsia="Calibri Light"/>
        </w:rPr>
      </w:pPr>
      <w:bookmarkStart w:name="_Toc124111310" w:id="44"/>
      <w:bookmarkStart w:name="_Toc135749358" w:id="45"/>
      <w:r w:rsidRPr="4E69C67E">
        <w:rPr>
          <w:rFonts w:eastAsia="Calibri Light"/>
        </w:rPr>
        <w:lastRenderedPageBreak/>
        <w:t>K</w:t>
      </w:r>
      <w:r w:rsidRPr="4E69C67E" w:rsidR="43093E61">
        <w:rPr>
          <w:rFonts w:eastAsia="Calibri Light"/>
        </w:rPr>
        <w:t>ogutud jäätmeandmestiku valideerimise</w:t>
      </w:r>
      <w:r w:rsidRPr="4E69C67E" w:rsidR="67C37D78">
        <w:rPr>
          <w:rFonts w:eastAsia="Calibri Light"/>
        </w:rPr>
        <w:t>-</w:t>
      </w:r>
      <w:r w:rsidRPr="4E69C67E" w:rsidR="43093E61">
        <w:rPr>
          <w:rFonts w:eastAsia="Calibri Light"/>
        </w:rPr>
        <w:t xml:space="preserve"> ja kontrolliprotsess</w:t>
      </w:r>
      <w:bookmarkEnd w:id="44"/>
      <w:bookmarkEnd w:id="45"/>
    </w:p>
    <w:p w:rsidR="43093E61" w:rsidP="5E0016A5" w:rsidRDefault="43093E61" w14:paraId="56B6C67A" w14:textId="1F23DF38">
      <w:r>
        <w:rPr>
          <w:noProof/>
          <w:color w:val="2B579A"/>
          <w:shd w:val="clear" w:color="auto" w:fill="E6E6E6"/>
          <w:lang w:val="en-US"/>
        </w:rPr>
        <w:drawing>
          <wp:inline distT="0" distB="0" distL="0" distR="0" wp14:anchorId="6A29C687" wp14:editId="5C59BF57">
            <wp:extent cx="5591656" cy="3238500"/>
            <wp:effectExtent l="0" t="0" r="0" b="0"/>
            <wp:docPr id="1090511089" name="Pilt 10905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591656" cy="3238500"/>
                    </a:xfrm>
                    <a:prstGeom prst="rect">
                      <a:avLst/>
                    </a:prstGeom>
                  </pic:spPr>
                </pic:pic>
              </a:graphicData>
            </a:graphic>
          </wp:inline>
        </w:drawing>
      </w:r>
    </w:p>
    <w:p w:rsidR="5E0016A5" w:rsidP="00BE34F0" w:rsidRDefault="73F22AAB" w14:paraId="7E1A5198" w14:textId="49C7DCA4">
      <w:pPr>
        <w:spacing w:line="257" w:lineRule="auto"/>
        <w:rPr>
          <w:rFonts w:ascii="Calibri" w:hAnsi="Calibri" w:eastAsia="Calibri" w:cs="Calibri"/>
        </w:rPr>
      </w:pPr>
      <w:r w:rsidRPr="53F3095A">
        <w:rPr>
          <w:rFonts w:ascii="Calibri" w:hAnsi="Calibri" w:eastAsia="Calibri" w:cs="Calibri"/>
        </w:rPr>
        <w:t>Aruannete kontrollimiseks ja valideerimiseks ei piisa puhtalt algandmetest, vaid neid tuleb omavahel seostada. Seostamisel toimub algandmete väärindamine, mille abil luuakse erineva tasemega statistilisi vihikuid või andmekontrollide abitabeleid. Andmete liikumise protsess on järgmine. Kõik saab alguse alliksüsteemist, kus toimu</w:t>
      </w:r>
      <w:r w:rsidR="00D310D1">
        <w:rPr>
          <w:rFonts w:ascii="Calibri" w:hAnsi="Calibri" w:eastAsia="Calibri" w:cs="Calibri"/>
        </w:rPr>
        <w:t>vad</w:t>
      </w:r>
      <w:r w:rsidRPr="53F3095A">
        <w:rPr>
          <w:rFonts w:ascii="Calibri" w:hAnsi="Calibri" w:eastAsia="Calibri" w:cs="Calibri"/>
        </w:rPr>
        <w:t xml:space="preserve"> aruannete esitamised. ODS (</w:t>
      </w:r>
      <w:r w:rsidRPr="00F5335E">
        <w:rPr>
          <w:rFonts w:ascii="Calibri" w:hAnsi="Calibri" w:eastAsia="Calibri" w:cs="Calibri"/>
          <w:i/>
          <w:iCs/>
        </w:rPr>
        <w:t>operational data storage</w:t>
      </w:r>
      <w:r w:rsidRPr="53F3095A">
        <w:rPr>
          <w:rFonts w:ascii="Calibri" w:hAnsi="Calibri" w:eastAsia="Calibri" w:cs="Calibri"/>
        </w:rPr>
        <w:t>) pärib kinda intervalli tagant (enamasti 1 kord päevas) KOTKAS alliksüsteemist aruannetesse sisestatud andmeid. Kui ODS-i liigub kogu andmestik, siis andmelattu ainult eeldefineeritud andmed. Andmeladu on koht, kus andmed seostatakse ning rakendatakse arvutusvalemeid (toimub andmete väärindamine ning tekib eeldus andmete statistiliseks kuvamiseks). Seostatud andmed kasutab edasi Table</w:t>
      </w:r>
      <w:r w:rsidR="00D310D1">
        <w:rPr>
          <w:rFonts w:ascii="Calibri" w:hAnsi="Calibri" w:eastAsia="Calibri" w:cs="Calibri"/>
        </w:rPr>
        <w:t>a</w:t>
      </w:r>
      <w:r w:rsidRPr="53F3095A">
        <w:rPr>
          <w:rFonts w:ascii="Calibri" w:hAnsi="Calibri" w:eastAsia="Calibri" w:cs="Calibri"/>
        </w:rPr>
        <w:t>u tarkvara. Alates aastast 2022 toimub jäätmearuannete kontrolli protsess just läbi andmeanalüütika disainitud Tableau platvormi, mille abil tuvastatakse riiklikku statistikat mõjutavad olulisemad vead. Jäätmearuannete kontrolliprotsessid on jagatud kahte etappi, kuna varasemate aastate praktikale tuginedes esitatakse suur osa aruannetest viimasel hetkel või tähtaja järgselt.</w:t>
      </w:r>
    </w:p>
    <w:p w:rsidRPr="001D3425" w:rsidR="00BA1195" w:rsidP="00F54DE5" w:rsidRDefault="5C0D6E94" w14:paraId="4D6E17FD" w14:textId="6AFFB32D">
      <w:pPr>
        <w:rPr>
          <w:rFonts w:ascii="Calibri" w:hAnsi="Calibri" w:eastAsia="Calibri" w:cs="Calibri"/>
        </w:rPr>
      </w:pPr>
      <w:r w:rsidRPr="001D3425">
        <w:rPr>
          <w:rFonts w:ascii="Calibri" w:hAnsi="Calibri" w:eastAsia="Calibri" w:cs="Calibri"/>
        </w:rPr>
        <w:t>Aastaaruandluse kontrollimiseks ja klientide sisuküsimuste nõustamisele kuluv aeg on ca 1000 töötundi.</w:t>
      </w:r>
      <w:bookmarkStart w:name="_Toc124111311" w:id="46"/>
    </w:p>
    <w:p w:rsidR="5E0016A5" w:rsidP="00BA1195" w:rsidRDefault="73F22AAB" w14:paraId="6DBF07F3" w14:textId="55D2E6B2">
      <w:pPr>
        <w:pStyle w:val="Pealkiri3"/>
        <w:rPr>
          <w:rFonts w:eastAsia="Calibri"/>
        </w:rPr>
      </w:pPr>
      <w:bookmarkStart w:name="_Toc135749359" w:id="47"/>
      <w:bookmarkEnd w:id="46"/>
      <w:r w:rsidRPr="53F3095A">
        <w:rPr>
          <w:rFonts w:eastAsia="Calibri"/>
        </w:rPr>
        <w:t>Aruandluse probleemid</w:t>
      </w:r>
      <w:r w:rsidR="00BA1195">
        <w:rPr>
          <w:rFonts w:eastAsia="Calibri"/>
        </w:rPr>
        <w:t xml:space="preserve"> (KAUR)</w:t>
      </w:r>
      <w:bookmarkEnd w:id="47"/>
    </w:p>
    <w:p w:rsidR="5E0016A5" w:rsidP="00BE34F0" w:rsidRDefault="711FF172" w14:paraId="598A72E9" w14:textId="4BDABA7D">
      <w:pPr>
        <w:spacing w:line="257" w:lineRule="auto"/>
        <w:rPr>
          <w:rFonts w:ascii="Calibri" w:hAnsi="Calibri" w:eastAsia="Calibri" w:cs="Calibri"/>
        </w:rPr>
      </w:pPr>
      <w:r w:rsidRPr="6F0CB2C1">
        <w:rPr>
          <w:rFonts w:ascii="Calibri" w:hAnsi="Calibri" w:eastAsia="Calibri" w:cs="Calibri"/>
        </w:rPr>
        <w:t>Aruannete esitamisega esinevad vead ja probleemid:</w:t>
      </w:r>
    </w:p>
    <w:p w:rsidR="5E0016A5" w:rsidP="00A9537D" w:rsidRDefault="73F22AAB" w14:paraId="5DB2B785" w14:textId="0F62771E">
      <w:pPr>
        <w:pStyle w:val="Loendilik"/>
        <w:numPr>
          <w:ilvl w:val="0"/>
          <w:numId w:val="34"/>
        </w:numPr>
        <w:rPr>
          <w:rFonts w:ascii="Calibri" w:hAnsi="Calibri" w:eastAsia="Calibri" w:cs="Calibri"/>
        </w:rPr>
      </w:pPr>
      <w:r w:rsidRPr="53F3095A">
        <w:rPr>
          <w:rFonts w:ascii="Calibri" w:hAnsi="Calibri" w:eastAsia="Calibri" w:cs="Calibri"/>
        </w:rPr>
        <w:t>Erinevused jäätmete üleandja ja vastuvõtja aruannetes</w:t>
      </w:r>
    </w:p>
    <w:p w:rsidR="5E0016A5" w:rsidP="00A9537D" w:rsidRDefault="73F22AAB" w14:paraId="42CC7F58" w14:textId="2FF108C6">
      <w:pPr>
        <w:pStyle w:val="Loendilik"/>
        <w:numPr>
          <w:ilvl w:val="0"/>
          <w:numId w:val="33"/>
        </w:numPr>
        <w:rPr>
          <w:rFonts w:ascii="Calibri" w:hAnsi="Calibri" w:eastAsia="Calibri" w:cs="Calibri"/>
        </w:rPr>
      </w:pPr>
      <w:r w:rsidRPr="53F3095A">
        <w:rPr>
          <w:rFonts w:ascii="Calibri" w:hAnsi="Calibri" w:eastAsia="Calibri" w:cs="Calibri"/>
        </w:rPr>
        <w:t>Antud/saadud kogused ei ole vastavuses partneri esitatud kogustega</w:t>
      </w:r>
    </w:p>
    <w:p w:rsidR="5E0016A5" w:rsidP="00A9537D" w:rsidRDefault="73F22AAB" w14:paraId="05A7D8C8" w14:textId="69C9713B">
      <w:pPr>
        <w:pStyle w:val="Loendilik"/>
        <w:numPr>
          <w:ilvl w:val="0"/>
          <w:numId w:val="33"/>
        </w:numPr>
        <w:rPr>
          <w:rFonts w:ascii="Calibri" w:hAnsi="Calibri" w:eastAsia="Calibri" w:cs="Calibri"/>
        </w:rPr>
      </w:pPr>
      <w:r w:rsidRPr="53F3095A">
        <w:rPr>
          <w:rFonts w:ascii="Calibri" w:hAnsi="Calibri" w:eastAsia="Calibri" w:cs="Calibri"/>
        </w:rPr>
        <w:t>Jäätmeliikide erinevused andmisel/saamisel võrreldes partneri esitatud andmetega</w:t>
      </w:r>
    </w:p>
    <w:p w:rsidR="5E0016A5" w:rsidP="00A9537D" w:rsidRDefault="73F22AAB" w14:paraId="2A493AEB" w14:textId="7717C132">
      <w:pPr>
        <w:pStyle w:val="Loendilik"/>
        <w:numPr>
          <w:ilvl w:val="0"/>
          <w:numId w:val="33"/>
        </w:numPr>
        <w:rPr>
          <w:rFonts w:ascii="Calibri" w:hAnsi="Calibri" w:eastAsia="Calibri" w:cs="Calibri"/>
        </w:rPr>
      </w:pPr>
      <w:r w:rsidRPr="53F3095A">
        <w:rPr>
          <w:rFonts w:ascii="Calibri" w:hAnsi="Calibri" w:eastAsia="Calibri" w:cs="Calibri"/>
        </w:rPr>
        <w:t>Vale partneri valik</w:t>
      </w:r>
    </w:p>
    <w:p w:rsidR="5E0016A5" w:rsidP="00A9537D" w:rsidRDefault="1E6A3483" w14:paraId="4D4D698D" w14:textId="053AF25F">
      <w:pPr>
        <w:pStyle w:val="Loendilik"/>
        <w:numPr>
          <w:ilvl w:val="0"/>
          <w:numId w:val="33"/>
        </w:numPr>
        <w:rPr>
          <w:rFonts w:ascii="Calibri" w:hAnsi="Calibri" w:eastAsia="Calibri" w:cs="Calibri"/>
        </w:rPr>
      </w:pPr>
      <w:r w:rsidRPr="2EEB21AD">
        <w:rPr>
          <w:rFonts w:ascii="Calibri" w:hAnsi="Calibri" w:eastAsia="Calibri" w:cs="Calibri"/>
        </w:rPr>
        <w:t>Vale partneri tegevuskoha valik või on märgitud, et partneril käitluskoht puudub, kuigi tegelikult on olemas</w:t>
      </w:r>
      <w:r w:rsidRPr="2EEB21AD" w:rsidR="659CFD5B">
        <w:rPr>
          <w:rFonts w:ascii="Calibri" w:hAnsi="Calibri" w:eastAsia="Calibri" w:cs="Calibri"/>
        </w:rPr>
        <w:t>.</w:t>
      </w:r>
    </w:p>
    <w:p w:rsidR="5E0016A5" w:rsidP="00A9537D" w:rsidRDefault="1E6A3483" w14:paraId="3C32A19F" w14:textId="32A1A517">
      <w:pPr>
        <w:pStyle w:val="Loendilik"/>
        <w:numPr>
          <w:ilvl w:val="0"/>
          <w:numId w:val="34"/>
        </w:numPr>
        <w:rPr>
          <w:rFonts w:ascii="Calibri" w:hAnsi="Calibri" w:eastAsia="Calibri" w:cs="Calibri"/>
        </w:rPr>
      </w:pPr>
      <w:r w:rsidRPr="2EEB21AD">
        <w:rPr>
          <w:rFonts w:ascii="Calibri" w:hAnsi="Calibri" w:eastAsia="Calibri" w:cs="Calibri"/>
        </w:rPr>
        <w:t>Näidatud toimingud ei vasta tegelikule tegevusele, ei ole valitud õige toimingu tüüp ja/või toimingukood</w:t>
      </w:r>
      <w:r w:rsidRPr="2EEB21AD" w:rsidR="2D79AB93">
        <w:rPr>
          <w:rFonts w:ascii="Calibri" w:hAnsi="Calibri" w:eastAsia="Calibri" w:cs="Calibri"/>
        </w:rPr>
        <w:t>.</w:t>
      </w:r>
    </w:p>
    <w:p w:rsidR="5E0016A5" w:rsidP="00A9537D" w:rsidRDefault="1E6A3483" w14:paraId="2A67D731" w14:textId="6130A3EC">
      <w:pPr>
        <w:pStyle w:val="Loendilik"/>
        <w:numPr>
          <w:ilvl w:val="0"/>
          <w:numId w:val="34"/>
        </w:numPr>
        <w:rPr>
          <w:rFonts w:ascii="Calibri" w:hAnsi="Calibri" w:eastAsia="Calibri" w:cs="Calibri"/>
        </w:rPr>
      </w:pPr>
      <w:r w:rsidRPr="2EEB21AD">
        <w:rPr>
          <w:rFonts w:ascii="Calibri" w:hAnsi="Calibri" w:eastAsia="Calibri" w:cs="Calibri"/>
        </w:rPr>
        <w:lastRenderedPageBreak/>
        <w:t xml:space="preserve">Taaskasutamiseks ettevalmistavate toimingute (R12 toimingud) näitamisel ei näidata toimingu tulemusel sekundaarselt tekkinud jäätmeid. </w:t>
      </w:r>
      <w:r w:rsidRPr="009F597F">
        <w:rPr>
          <w:rFonts w:ascii="Calibri" w:hAnsi="Calibri" w:eastAsia="Calibri" w:cs="Calibri"/>
        </w:rPr>
        <w:t>Sekundaarse tekke</w:t>
      </w:r>
      <w:r w:rsidRPr="2EEB21AD">
        <w:rPr>
          <w:rFonts w:ascii="Calibri" w:hAnsi="Calibri" w:eastAsia="Calibri" w:cs="Calibri"/>
        </w:rPr>
        <w:t xml:space="preserve"> kogus ei ole vastavuses ettevalmistava toimingu (nt sortimise R12s) kogusega</w:t>
      </w:r>
      <w:r w:rsidRPr="2EEB21AD" w:rsidR="27B6C7E2">
        <w:rPr>
          <w:rFonts w:ascii="Calibri" w:hAnsi="Calibri" w:eastAsia="Calibri" w:cs="Calibri"/>
        </w:rPr>
        <w:t>.</w:t>
      </w:r>
    </w:p>
    <w:p w:rsidR="009F597F" w:rsidP="00A9537D" w:rsidRDefault="1E6A3483" w14:paraId="17148D68" w14:textId="77777777">
      <w:pPr>
        <w:pStyle w:val="Loendilik"/>
        <w:numPr>
          <w:ilvl w:val="0"/>
          <w:numId w:val="34"/>
        </w:numPr>
        <w:rPr>
          <w:rFonts w:ascii="Calibri" w:hAnsi="Calibri" w:eastAsia="Calibri" w:cs="Calibri"/>
        </w:rPr>
      </w:pPr>
      <w:r w:rsidRPr="2EEB21AD">
        <w:rPr>
          <w:rFonts w:ascii="Calibri" w:hAnsi="Calibri" w:eastAsia="Calibri" w:cs="Calibri"/>
        </w:rPr>
        <w:t xml:space="preserve">Jäätmed ei ole õigesti liigitatud, jäätmekoodid ei vasta </w:t>
      </w:r>
      <w:r w:rsidRPr="009F597F">
        <w:rPr>
          <w:rFonts w:ascii="Calibri" w:hAnsi="Calibri" w:eastAsia="Calibri" w:cs="Calibri"/>
        </w:rPr>
        <w:t>tekke valdkonnale</w:t>
      </w:r>
      <w:r w:rsidRPr="009F597F" w:rsidR="3F43807F">
        <w:rPr>
          <w:rFonts w:ascii="Calibri" w:hAnsi="Calibri" w:eastAsia="Calibri" w:cs="Calibri"/>
        </w:rPr>
        <w:t>.</w:t>
      </w:r>
    </w:p>
    <w:p w:rsidR="5E0016A5" w:rsidP="009F597F" w:rsidRDefault="009F597F" w14:paraId="64EB5010" w14:textId="540DB1FB">
      <w:pPr>
        <w:pStyle w:val="Loendilik"/>
        <w:rPr>
          <w:rFonts w:ascii="Calibri" w:hAnsi="Calibri" w:eastAsia="Calibri" w:cs="Calibri"/>
        </w:rPr>
      </w:pPr>
      <w:r w:rsidRPr="009F597F">
        <w:rPr>
          <w:rFonts w:ascii="Calibri" w:hAnsi="Calibri" w:eastAsia="Calibri" w:cs="Calibri"/>
        </w:rPr>
        <w:t xml:space="preserve">Jäätmenimistus toodud jäätmekoodid on defineeritud jäätmete tekkevaldkonna põhiselt, st oma olemuselt ühte ja sama jäädet saab jäätmearuandluses kajastada kahe erineva jäätmekoodiga. Näiteks </w:t>
      </w:r>
      <w:r>
        <w:rPr>
          <w:rFonts w:ascii="Calibri" w:hAnsi="Calibri" w:eastAsia="Calibri" w:cs="Calibri"/>
        </w:rPr>
        <w:t xml:space="preserve">võib </w:t>
      </w:r>
      <w:r w:rsidRPr="009F597F">
        <w:rPr>
          <w:rFonts w:ascii="Calibri" w:hAnsi="Calibri" w:eastAsia="Calibri" w:cs="Calibri"/>
        </w:rPr>
        <w:t>autolammutus jäätmearuande koostamisel eksida ja näidata romusõidukite lammutamisel tekkinud metallijäätmeid, et need on justkui tekkinud ehitusvaldkonnas (alamgrupp 17 04), kuigi korrektne oleks näidata alamgruppi 16 01 all asuvat jäätmekoodi.</w:t>
      </w:r>
    </w:p>
    <w:p w:rsidR="5E0016A5" w:rsidP="00A9537D" w:rsidRDefault="1E6A3483" w14:paraId="07E40C13" w14:textId="51308E89">
      <w:pPr>
        <w:pStyle w:val="Loendilik"/>
        <w:numPr>
          <w:ilvl w:val="0"/>
          <w:numId w:val="34"/>
        </w:numPr>
        <w:rPr>
          <w:rFonts w:ascii="Calibri" w:hAnsi="Calibri" w:eastAsia="Calibri" w:cs="Calibri"/>
        </w:rPr>
      </w:pPr>
      <w:r w:rsidRPr="2EEB21AD">
        <w:rPr>
          <w:rFonts w:ascii="Calibri" w:hAnsi="Calibri" w:eastAsia="Calibri" w:cs="Calibri"/>
        </w:rPr>
        <w:t>Kogused ei ole esitatud tonnides (näiteks Ohtlike jäätmete saatekirjade infosüsteemi esitatakse kogused kilogrammides)</w:t>
      </w:r>
      <w:r w:rsidRPr="2EEB21AD" w:rsidR="19257BC3">
        <w:rPr>
          <w:rFonts w:ascii="Calibri" w:hAnsi="Calibri" w:eastAsia="Calibri" w:cs="Calibri"/>
        </w:rPr>
        <w:t>.</w:t>
      </w:r>
    </w:p>
    <w:p w:rsidR="5E0016A5" w:rsidP="00A9537D" w:rsidRDefault="1E6A3483" w14:paraId="1BD70705" w14:textId="2BDE3208">
      <w:pPr>
        <w:pStyle w:val="Loendilik"/>
        <w:numPr>
          <w:ilvl w:val="0"/>
          <w:numId w:val="34"/>
        </w:numPr>
        <w:rPr>
          <w:rFonts w:ascii="Calibri" w:hAnsi="Calibri" w:eastAsia="Calibri" w:cs="Calibri"/>
        </w:rPr>
      </w:pPr>
      <w:r w:rsidRPr="2EEB21AD">
        <w:rPr>
          <w:rFonts w:ascii="Calibri" w:hAnsi="Calibri" w:eastAsia="Calibri" w:cs="Calibri"/>
        </w:rPr>
        <w:t>Laoseis aasta alguses ei ole vastavuses laoseisuga eelneva aasta lõpus (teatud erandjuhtudel, kui erinevus on põhjendatud, siis ei pruugi olla viga)</w:t>
      </w:r>
      <w:r w:rsidRPr="2EEB21AD" w:rsidR="0B21C147">
        <w:rPr>
          <w:rFonts w:ascii="Calibri" w:hAnsi="Calibri" w:eastAsia="Calibri" w:cs="Calibri"/>
        </w:rPr>
        <w:t>.</w:t>
      </w:r>
    </w:p>
    <w:p w:rsidR="5E0016A5" w:rsidP="00A9537D" w:rsidRDefault="1E6A3483" w14:paraId="368D9D3F" w14:textId="5D01089B">
      <w:pPr>
        <w:pStyle w:val="Loendilik"/>
        <w:numPr>
          <w:ilvl w:val="0"/>
          <w:numId w:val="34"/>
        </w:numPr>
        <w:rPr>
          <w:rFonts w:ascii="Calibri" w:hAnsi="Calibri" w:eastAsia="Calibri" w:cs="Calibri"/>
        </w:rPr>
      </w:pPr>
      <w:r w:rsidRPr="2EEB21AD">
        <w:rPr>
          <w:rFonts w:ascii="Calibri" w:hAnsi="Calibri" w:eastAsia="Calibri" w:cs="Calibri"/>
        </w:rPr>
        <w:t>Veoaruandes näidatakse jäätmete tekkimist ja/või muid jäätmekäitlustoiminguid, kuigi peaks näitama ainult jäätmete saamist ja edasi andmist</w:t>
      </w:r>
      <w:r w:rsidRPr="2EEB21AD" w:rsidR="4B705357">
        <w:rPr>
          <w:rFonts w:ascii="Calibri" w:hAnsi="Calibri" w:eastAsia="Calibri" w:cs="Calibri"/>
        </w:rPr>
        <w:t>.</w:t>
      </w:r>
    </w:p>
    <w:p w:rsidR="5E0016A5" w:rsidP="00A9537D" w:rsidRDefault="73F22AAB" w14:paraId="0BDB8A0B" w14:textId="56C5281E">
      <w:pPr>
        <w:pStyle w:val="Loendilik"/>
        <w:numPr>
          <w:ilvl w:val="0"/>
          <w:numId w:val="34"/>
        </w:numPr>
        <w:rPr>
          <w:rFonts w:ascii="Calibri" w:hAnsi="Calibri" w:eastAsia="Calibri" w:cs="Calibri"/>
        </w:rPr>
      </w:pPr>
      <w:r w:rsidRPr="53F3095A">
        <w:rPr>
          <w:rFonts w:ascii="Calibri" w:hAnsi="Calibri" w:eastAsia="Calibri" w:cs="Calibri"/>
        </w:rPr>
        <w:t xml:space="preserve">Jäätmed on antud käitluskohata isikule (kellel puudub nende vastuvõtmiseks luba või registreering). Siia alla käib ka see, kui jäätmete vastuvõtjaks on märgitud tootjavastutusorganisatsioon või jäätmete vahendaja/edasimüüja, kes ise reaalselt jäätmekäitlusega ei tegele (aruandes tuleks näidata jäätmekäitlejat, kes jäätmed oma valdusesse sai ehk kes käitleb jäätmeid TVO nimel või kellele vahendaja/edasimüüja jäätmed edastas). Selle tulemusel ei ole võimalik tuvastada jäätmete edasist liikumist või käitlemist. </w:t>
      </w:r>
    </w:p>
    <w:p w:rsidR="5E0016A5" w:rsidP="00A9537D" w:rsidRDefault="73F22AAB" w14:paraId="2D286B87" w14:textId="54E84CB9">
      <w:pPr>
        <w:pStyle w:val="Loendilik"/>
        <w:numPr>
          <w:ilvl w:val="0"/>
          <w:numId w:val="34"/>
        </w:numPr>
        <w:rPr>
          <w:rFonts w:ascii="Calibri" w:hAnsi="Calibri" w:eastAsia="Calibri" w:cs="Calibri"/>
        </w:rPr>
      </w:pPr>
      <w:r w:rsidRPr="53F3095A">
        <w:rPr>
          <w:rFonts w:ascii="Calibri" w:hAnsi="Calibri" w:eastAsia="Calibri" w:cs="Calibri"/>
        </w:rPr>
        <w:t xml:space="preserve">Jäätmevedajad näitavad aruandes jäätmete liikumist, mille valdajaks nad ei saanud. Nende jäätmete liikumine on siis koondandmetes topelt. </w:t>
      </w:r>
    </w:p>
    <w:p w:rsidR="5E0016A5" w:rsidP="00A9537D" w:rsidRDefault="1E6A3483" w14:paraId="5709BD9D" w14:textId="4A1B1DD0">
      <w:pPr>
        <w:pStyle w:val="Loendilik"/>
        <w:numPr>
          <w:ilvl w:val="0"/>
          <w:numId w:val="34"/>
        </w:numPr>
        <w:rPr>
          <w:rFonts w:ascii="Calibri" w:hAnsi="Calibri" w:eastAsia="Calibri" w:cs="Calibri"/>
        </w:rPr>
      </w:pPr>
      <w:r w:rsidRPr="1117B9B8">
        <w:rPr>
          <w:rFonts w:ascii="Calibri" w:hAnsi="Calibri" w:eastAsia="Calibri" w:cs="Calibri"/>
        </w:rPr>
        <w:t>Üleriigilist veoluba omavad ettevõtted peavad esitama aruande iga maakonna kohta eraldi. On juhuseid</w:t>
      </w:r>
      <w:r w:rsidRPr="1117B9B8" w:rsidR="20CFFF1E">
        <w:rPr>
          <w:rFonts w:ascii="Calibri" w:hAnsi="Calibri" w:eastAsia="Calibri" w:cs="Calibri"/>
        </w:rPr>
        <w:t>,</w:t>
      </w:r>
      <w:r w:rsidRPr="1117B9B8">
        <w:rPr>
          <w:rFonts w:ascii="Calibri" w:hAnsi="Calibri" w:eastAsia="Calibri" w:cs="Calibri"/>
        </w:rPr>
        <w:t xml:space="preserve"> kui esitatakse ühe maakonna alt mitme maakonna tegevus. Sarnane olukord võib olla ka käitluskohtadega, kus esitatakse ühe käitluskoha alt mitme tegevuskoha tegevus. Sellise praktika tõttu on partneritel ka raske omavahel tegevust kokku viia, õigeid käitluskohti valida. Lisaks on ka kontrollimisel keeruline õigeid seoseid leida</w:t>
      </w:r>
      <w:r w:rsidRPr="1117B9B8" w:rsidR="742F0A10">
        <w:rPr>
          <w:rFonts w:ascii="Calibri" w:hAnsi="Calibri" w:eastAsia="Calibri" w:cs="Calibri"/>
        </w:rPr>
        <w:t>.</w:t>
      </w:r>
      <w:r w:rsidRPr="1117B9B8">
        <w:rPr>
          <w:rFonts w:ascii="Calibri" w:hAnsi="Calibri" w:eastAsia="Calibri" w:cs="Calibri"/>
        </w:rPr>
        <w:t xml:space="preserve"> </w:t>
      </w:r>
    </w:p>
    <w:p w:rsidR="171FF82B" w:rsidP="00A9537D" w:rsidRDefault="171FF82B" w14:paraId="41B0146A" w14:textId="46C38731">
      <w:pPr>
        <w:pStyle w:val="Loendilik"/>
        <w:numPr>
          <w:ilvl w:val="0"/>
          <w:numId w:val="34"/>
        </w:numPr>
        <w:rPr>
          <w:rFonts w:ascii="Calibri" w:hAnsi="Calibri" w:eastAsia="Calibri" w:cs="Calibri"/>
        </w:rPr>
      </w:pPr>
      <w:r w:rsidRPr="1117B9B8">
        <w:rPr>
          <w:rFonts w:ascii="Calibri" w:hAnsi="Calibri" w:eastAsia="Calibri" w:cs="Calibri"/>
        </w:rPr>
        <w:t>Ettevõtted, kellel on nii käitluskoha luba kui ka veoregistreering, näitavad liikumisi erineva loogikaga. Osad näitavad kogu tegevust ainult käitluskoha aruandes ja osad kajastavad lisaks ka maakondlikes veoaruannetes liikumisi. Sellest tulenevalt tekivad partneritevahelised liikumiste erinevused, et näidatakse andmist partneri valele tegevuskohale (mis teoorias võib-olla polegi vale, aga ettevõte ise näitab lihtsalt teise loogikaga saamist teise tegevuskoha alt)</w:t>
      </w:r>
    </w:p>
    <w:p w:rsidR="5E0016A5" w:rsidP="00BE34F0" w:rsidRDefault="73F22AAB" w14:paraId="461D2DF3" w14:textId="51075746">
      <w:pPr>
        <w:spacing w:line="257" w:lineRule="auto"/>
        <w:rPr>
          <w:rFonts w:ascii="Calibri" w:hAnsi="Calibri" w:eastAsia="Calibri" w:cs="Calibri"/>
        </w:rPr>
      </w:pPr>
      <w:r w:rsidRPr="53F3095A">
        <w:rPr>
          <w:rFonts w:ascii="Calibri" w:hAnsi="Calibri" w:eastAsia="Calibri" w:cs="Calibri"/>
        </w:rPr>
        <w:t>Eelnevaid vigasid ja probleeme lahendatakse võimaluste piires aruannete tagasilükkamisega ja paludes aruande esitajal leitud vead parandada. Edasises protsessis võib esineda lisaks ka muid aruandlusega seotud probleeme:</w:t>
      </w:r>
    </w:p>
    <w:p w:rsidR="5E0016A5" w:rsidP="00BE34F0" w:rsidRDefault="73F22AAB" w14:paraId="2F56901D" w14:textId="4E5E0E36">
      <w:pPr>
        <w:spacing w:line="257" w:lineRule="auto"/>
        <w:rPr>
          <w:rFonts w:ascii="Calibri" w:hAnsi="Calibri" w:eastAsia="Calibri" w:cs="Calibri"/>
        </w:rPr>
      </w:pPr>
      <w:r w:rsidRPr="53F3095A">
        <w:rPr>
          <w:rFonts w:ascii="Calibri" w:hAnsi="Calibri" w:eastAsia="Calibri" w:cs="Calibri"/>
        </w:rPr>
        <w:t xml:space="preserve"> </w:t>
      </w:r>
    </w:p>
    <w:p w:rsidR="5E0016A5" w:rsidP="00A9537D" w:rsidRDefault="1E6A3483" w14:paraId="25653B1F" w14:textId="421D897A">
      <w:pPr>
        <w:pStyle w:val="Loendilik"/>
        <w:numPr>
          <w:ilvl w:val="0"/>
          <w:numId w:val="32"/>
        </w:numPr>
        <w:rPr>
          <w:rFonts w:ascii="Calibri" w:hAnsi="Calibri" w:eastAsia="Calibri" w:cs="Calibri"/>
        </w:rPr>
      </w:pPr>
      <w:r w:rsidRPr="2EEB21AD">
        <w:rPr>
          <w:rFonts w:ascii="Calibri" w:hAnsi="Calibri" w:eastAsia="Calibri" w:cs="Calibri"/>
        </w:rPr>
        <w:t>Aruandeid ja parandusaruandeid ei esitata tähtaegselt</w:t>
      </w:r>
      <w:r w:rsidRPr="2EEB21AD" w:rsidR="5461D7B2">
        <w:rPr>
          <w:rFonts w:ascii="Calibri" w:hAnsi="Calibri" w:eastAsia="Calibri" w:cs="Calibri"/>
        </w:rPr>
        <w:t>.</w:t>
      </w:r>
    </w:p>
    <w:p w:rsidR="5E0016A5" w:rsidP="00A9537D" w:rsidRDefault="1E6A3483" w14:paraId="6D3DC0CC" w14:textId="337998F7">
      <w:pPr>
        <w:pStyle w:val="Loendilik"/>
        <w:numPr>
          <w:ilvl w:val="0"/>
          <w:numId w:val="32"/>
        </w:numPr>
        <w:rPr>
          <w:rFonts w:ascii="Calibri" w:hAnsi="Calibri" w:eastAsia="Calibri" w:cs="Calibri"/>
        </w:rPr>
      </w:pPr>
      <w:r w:rsidRPr="2EEB21AD">
        <w:rPr>
          <w:rFonts w:ascii="Calibri" w:hAnsi="Calibri" w:eastAsia="Calibri" w:cs="Calibri"/>
        </w:rPr>
        <w:t>Parandusaruanded on jätkuvalt vigased</w:t>
      </w:r>
      <w:r w:rsidRPr="2EEB21AD" w:rsidR="371384EE">
        <w:rPr>
          <w:rFonts w:ascii="Calibri" w:hAnsi="Calibri" w:eastAsia="Calibri" w:cs="Calibri"/>
        </w:rPr>
        <w:t>.</w:t>
      </w:r>
    </w:p>
    <w:p w:rsidR="5E0016A5" w:rsidP="00A9537D" w:rsidRDefault="1E6A3483" w14:paraId="3FEC3779" w14:textId="3C97CE2A">
      <w:pPr>
        <w:pStyle w:val="Loendilik"/>
        <w:numPr>
          <w:ilvl w:val="0"/>
          <w:numId w:val="32"/>
        </w:numPr>
        <w:rPr>
          <w:rFonts w:ascii="Calibri" w:hAnsi="Calibri" w:eastAsia="Calibri" w:cs="Calibri"/>
        </w:rPr>
      </w:pPr>
      <w:r w:rsidRPr="2EEB21AD">
        <w:rPr>
          <w:rFonts w:ascii="Calibri" w:hAnsi="Calibri" w:eastAsia="Calibri" w:cs="Calibri"/>
        </w:rPr>
        <w:t>Kõik vead ei pruugi olla esmase kontrolli käigus tuvastatavad. Vigasid võidakse avastada hiljem fikseeritud andmete kasutamisel (nt sihtarvude arvutamisel</w:t>
      </w:r>
      <w:r w:rsidRPr="2EEB21AD" w:rsidR="645F119C">
        <w:rPr>
          <w:rFonts w:ascii="Calibri" w:hAnsi="Calibri" w:eastAsia="Calibri" w:cs="Calibri"/>
        </w:rPr>
        <w:t>,</w:t>
      </w:r>
      <w:r w:rsidRPr="2EEB21AD">
        <w:rPr>
          <w:rFonts w:ascii="Calibri" w:hAnsi="Calibri" w:eastAsia="Calibri" w:cs="Calibri"/>
        </w:rPr>
        <w:t xml:space="preserve"> kui minnakse aruande koostamisel väga detailidesse)</w:t>
      </w:r>
      <w:r w:rsidRPr="2EEB21AD" w:rsidR="5F7C86C9">
        <w:rPr>
          <w:rFonts w:ascii="Calibri" w:hAnsi="Calibri" w:eastAsia="Calibri" w:cs="Calibri"/>
        </w:rPr>
        <w:t>.</w:t>
      </w:r>
      <w:r w:rsidRPr="2EEB21AD">
        <w:rPr>
          <w:rFonts w:ascii="Calibri" w:hAnsi="Calibri" w:eastAsia="Calibri" w:cs="Calibri"/>
        </w:rPr>
        <w:t xml:space="preserve"> </w:t>
      </w:r>
    </w:p>
    <w:p w:rsidR="5E0016A5" w:rsidP="00A9537D" w:rsidRDefault="73F22AAB" w14:paraId="336FE04D" w14:textId="5CF58C16">
      <w:pPr>
        <w:pStyle w:val="Loendilik"/>
        <w:numPr>
          <w:ilvl w:val="0"/>
          <w:numId w:val="32"/>
        </w:numPr>
        <w:rPr>
          <w:rFonts w:ascii="Calibri" w:hAnsi="Calibri" w:eastAsia="Calibri" w:cs="Calibri"/>
        </w:rPr>
      </w:pPr>
      <w:r w:rsidRPr="53F3095A">
        <w:rPr>
          <w:rFonts w:ascii="Calibri" w:hAnsi="Calibri" w:eastAsia="Calibri" w:cs="Calibri"/>
        </w:rPr>
        <w:lastRenderedPageBreak/>
        <w:t>Aruandes esitatud andmed ei ole aeg-ajalt piisavad, et aru saada, mida jäätmetega täpselt tehti (nt kui käideldakse erinevaid jäätmeliike ja jäätmed liiguvad mõne toimingu tulemusel teise jäätmeliigi alla, siis ei pruugi olla üheselt määratletav, mis jäätmed kuhu liikusid). Vajadusel tuleb ettevõtetelt täiendavat infot küsida. (Probleem tekib valdavalt hiljem andmete kasutamisel). Aruande esitamisel on võimalik kommentaare lisada ainult teatud toimingute puhul, võiks olla rohkem lisainfo lisamise võimalusi</w:t>
      </w:r>
      <w:r w:rsidR="00AC3D9D">
        <w:rPr>
          <w:rFonts w:ascii="Calibri" w:hAnsi="Calibri" w:eastAsia="Calibri" w:cs="Calibri"/>
        </w:rPr>
        <w:t>.</w:t>
      </w:r>
    </w:p>
    <w:p w:rsidRPr="00BD662F" w:rsidR="5E0016A5" w:rsidP="5E0016A5" w:rsidRDefault="73F22AAB" w14:paraId="38EFE451" w14:textId="640D6998">
      <w:pPr>
        <w:pStyle w:val="Loendilik"/>
        <w:numPr>
          <w:ilvl w:val="0"/>
          <w:numId w:val="32"/>
        </w:numPr>
        <w:rPr>
          <w:rFonts w:ascii="Calibri" w:hAnsi="Calibri" w:eastAsia="Calibri" w:cs="Calibri"/>
        </w:rPr>
      </w:pPr>
      <w:r w:rsidRPr="53F3095A">
        <w:rPr>
          <w:rFonts w:ascii="Calibri" w:hAnsi="Calibri" w:eastAsia="Calibri" w:cs="Calibri"/>
        </w:rPr>
        <w:t>Ettevõtted parandavad KOTKAS infosüsteemis aruandeid ka pärast andmete fikseerimist. Võib tuleneda KeA inspektorite hilisematest objekti kontrollidest ja ettekirjutustest. Kui ettevõte sellest ise eraldi teada ei anna, siis ei pruugi märgatagi, et aruannet on pärast kontrolliperioodi muudetud</w:t>
      </w:r>
      <w:r w:rsidR="00AC3D9D">
        <w:rPr>
          <w:rFonts w:ascii="Calibri" w:hAnsi="Calibri" w:eastAsia="Calibri" w:cs="Calibri"/>
        </w:rPr>
        <w:t>.</w:t>
      </w:r>
    </w:p>
    <w:p w:rsidR="5571DC96" w:rsidP="00925D99" w:rsidRDefault="3E0E311C" w14:paraId="2B4DF359" w14:textId="66C079B6">
      <w:pPr>
        <w:pStyle w:val="Pealkiri2"/>
      </w:pPr>
      <w:bookmarkStart w:name="_Ref135137870" w:id="48"/>
      <w:bookmarkStart w:name="_Toc135749360" w:id="49"/>
      <w:r w:rsidRPr="4E69C67E">
        <w:t xml:space="preserve">Keskkonnaameti </w:t>
      </w:r>
      <w:r w:rsidR="00BA1195">
        <w:t>ja KAUR koostöö</w:t>
      </w:r>
      <w:bookmarkEnd w:id="48"/>
      <w:bookmarkEnd w:id="49"/>
    </w:p>
    <w:p w:rsidR="5571DC96" w:rsidP="043A8EB6" w:rsidRDefault="786E63CB" w14:paraId="38BC8DB1" w14:textId="497BA682">
      <w:pPr>
        <w:rPr>
          <w:rFonts w:ascii="Calibri" w:hAnsi="Calibri" w:eastAsia="Calibri" w:cs="Calibri"/>
        </w:rPr>
      </w:pPr>
      <w:r w:rsidRPr="043A8EB6">
        <w:rPr>
          <w:rFonts w:ascii="Calibri" w:hAnsi="Calibri" w:eastAsia="Calibri" w:cs="Calibri"/>
        </w:rPr>
        <w:t>Keskkonnaalase aastaaruandlusega toimetamine KeA</w:t>
      </w:r>
      <w:r w:rsidRPr="043A8EB6" w:rsidR="10A73787">
        <w:rPr>
          <w:rFonts w:ascii="Calibri" w:hAnsi="Calibri" w:eastAsia="Calibri" w:cs="Calibri"/>
        </w:rPr>
        <w:t>s</w:t>
      </w:r>
      <w:r w:rsidRPr="043A8EB6">
        <w:rPr>
          <w:rFonts w:ascii="Calibri" w:hAnsi="Calibri" w:eastAsia="Calibri" w:cs="Calibri"/>
        </w:rPr>
        <w:t xml:space="preserve"> on oluliselt muutunud, mil jäätme-, veekasutuse ja välisõhu saastamisega seotud aruan</w:t>
      </w:r>
      <w:r w:rsidRPr="043A8EB6" w:rsidR="253C3C55">
        <w:rPr>
          <w:rFonts w:ascii="Calibri" w:hAnsi="Calibri" w:eastAsia="Calibri" w:cs="Calibri"/>
        </w:rPr>
        <w:t>nete</w:t>
      </w:r>
      <w:r w:rsidRPr="043A8EB6">
        <w:rPr>
          <w:rFonts w:ascii="Calibri" w:hAnsi="Calibri" w:eastAsia="Calibri" w:cs="Calibri"/>
        </w:rPr>
        <w:t xml:space="preserve"> kontrollimise teenus liikus KAURi (2021. aastal toimus 2022 ja 2023 aasta aruandluse kontrollimise teenuse üleviimine Keskkonnaametist Keskkonnaagentuuri).</w:t>
      </w:r>
      <w:r w:rsidRPr="0CEF247C" w:rsidR="0B40A80E">
        <w:rPr>
          <w:rFonts w:ascii="Calibri" w:hAnsi="Calibri" w:eastAsia="Calibri" w:cs="Calibri"/>
        </w:rPr>
        <w:t xml:space="preserve"> Kokku on lepitud ühine protsessiskeem aastaaruandluse teenuse osutamiseks alates 01.01.2022</w:t>
      </w:r>
      <w:r w:rsidRPr="043A8EB6">
        <w:rPr>
          <w:rFonts w:ascii="Calibri" w:hAnsi="Calibri" w:eastAsia="Calibri" w:cs="Calibri"/>
        </w:rPr>
        <w:t xml:space="preserve"> (</w:t>
      </w:r>
      <w:r w:rsidR="00297860">
        <w:rPr>
          <w:rFonts w:ascii="Calibri" w:hAnsi="Calibri" w:eastAsia="Calibri" w:cs="Calibri"/>
          <w:color w:val="2B579A"/>
          <w:shd w:val="clear" w:color="auto" w:fill="E6E6E6"/>
        </w:rPr>
        <w:fldChar w:fldCharType="begin"/>
      </w:r>
      <w:r w:rsidR="00297860">
        <w:rPr>
          <w:rFonts w:ascii="Calibri" w:hAnsi="Calibri" w:eastAsia="Calibri" w:cs="Calibri"/>
        </w:rPr>
        <w:instrText xml:space="preserve"> REF _Ref134108005 \n \h </w:instrText>
      </w:r>
      <w:r w:rsidR="00297860">
        <w:rPr>
          <w:rFonts w:ascii="Calibri" w:hAnsi="Calibri" w:eastAsia="Calibri" w:cs="Calibri"/>
          <w:color w:val="2B579A"/>
          <w:shd w:val="clear" w:color="auto" w:fill="E6E6E6"/>
        </w:rPr>
      </w:r>
      <w:r w:rsidR="00297860">
        <w:rPr>
          <w:rFonts w:ascii="Calibri" w:hAnsi="Calibri" w:eastAsia="Calibri" w:cs="Calibri"/>
          <w:color w:val="2B579A"/>
          <w:shd w:val="clear" w:color="auto" w:fill="E6E6E6"/>
        </w:rPr>
        <w:fldChar w:fldCharType="separate"/>
      </w:r>
      <w:r w:rsidR="00297860">
        <w:rPr>
          <w:rFonts w:ascii="Calibri" w:hAnsi="Calibri" w:eastAsia="Calibri" w:cs="Calibri"/>
        </w:rPr>
        <w:t>Lisa 1</w:t>
      </w:r>
      <w:r w:rsidR="00297860">
        <w:rPr>
          <w:rFonts w:ascii="Calibri" w:hAnsi="Calibri" w:eastAsia="Calibri" w:cs="Calibri"/>
          <w:color w:val="2B579A"/>
          <w:shd w:val="clear" w:color="auto" w:fill="E6E6E6"/>
        </w:rPr>
        <w:fldChar w:fldCharType="end"/>
      </w:r>
      <w:r w:rsidRPr="043A8EB6">
        <w:rPr>
          <w:rFonts w:ascii="Calibri" w:hAnsi="Calibri" w:eastAsia="Calibri" w:cs="Calibri"/>
        </w:rPr>
        <w:t xml:space="preserve">). Vastavalt kokkuleppele </w:t>
      </w:r>
      <w:r w:rsidRPr="0CEF247C" w:rsidR="7B995EF9">
        <w:rPr>
          <w:rFonts w:ascii="Calibri" w:hAnsi="Calibri" w:eastAsia="Calibri" w:cs="Calibri"/>
        </w:rPr>
        <w:t xml:space="preserve">on </w:t>
      </w:r>
      <w:r w:rsidRPr="043A8EB6">
        <w:rPr>
          <w:rFonts w:ascii="Calibri" w:hAnsi="Calibri" w:eastAsia="Calibri" w:cs="Calibri"/>
        </w:rPr>
        <w:t>KeA-le jäänud korraldada esmane klienditoe teenus ja keskkonnaseadustiku üldosa seadusega reguleeritud haldus- ja riikliku järelevalvega seotud tegevusi.</w:t>
      </w:r>
    </w:p>
    <w:p w:rsidR="5571DC96" w:rsidP="043A8EB6" w:rsidRDefault="5571DC96" w14:paraId="41D63BC0" w14:textId="5CFC1BF8">
      <w:pPr>
        <w:rPr>
          <w:rFonts w:ascii="Calibri" w:hAnsi="Calibri" w:eastAsia="Calibri" w:cs="Calibri"/>
        </w:rPr>
      </w:pPr>
      <w:r w:rsidRPr="043A8EB6">
        <w:rPr>
          <w:rFonts w:ascii="Calibri" w:hAnsi="Calibri" w:eastAsia="Calibri" w:cs="Calibri"/>
        </w:rPr>
        <w:t>Aruandluse üleminekuga endiselt toimub tihe koostöö KeA ja KAUR-i vahel järgmistes tegevustes:</w:t>
      </w:r>
    </w:p>
    <w:p w:rsidR="5571DC96" w:rsidP="00A9537D" w:rsidRDefault="5571DC96" w14:paraId="4472189B" w14:textId="51F15ED9">
      <w:pPr>
        <w:pStyle w:val="Loendilik"/>
        <w:numPr>
          <w:ilvl w:val="0"/>
          <w:numId w:val="37"/>
        </w:numPr>
        <w:ind w:left="530"/>
        <w:rPr>
          <w:rFonts w:ascii="Calibri" w:hAnsi="Calibri" w:eastAsia="Calibri" w:cs="Calibri"/>
        </w:rPr>
      </w:pPr>
      <w:r w:rsidRPr="043A8EB6">
        <w:rPr>
          <w:rFonts w:ascii="Calibri" w:hAnsi="Calibri" w:eastAsia="Calibri" w:cs="Calibri"/>
        </w:rPr>
        <w:t xml:space="preserve">kliendi teavitamine aastaaruannete esitamise tähtaja lähenemisest, </w:t>
      </w:r>
    </w:p>
    <w:p w:rsidR="5571DC96" w:rsidP="00A9537D" w:rsidRDefault="5571DC96" w14:paraId="4498674C" w14:textId="33D08AD1">
      <w:pPr>
        <w:pStyle w:val="Loendilik"/>
        <w:numPr>
          <w:ilvl w:val="0"/>
          <w:numId w:val="37"/>
        </w:numPr>
        <w:ind w:left="530"/>
        <w:rPr>
          <w:rFonts w:ascii="Calibri" w:hAnsi="Calibri" w:eastAsia="Calibri" w:cs="Calibri"/>
        </w:rPr>
      </w:pPr>
      <w:r w:rsidRPr="043A8EB6">
        <w:rPr>
          <w:rFonts w:ascii="Calibri" w:hAnsi="Calibri" w:eastAsia="Calibri" w:cs="Calibri"/>
        </w:rPr>
        <w:t xml:space="preserve">klientide koolitamine, </w:t>
      </w:r>
    </w:p>
    <w:p w:rsidR="5571DC96" w:rsidP="00A9537D" w:rsidRDefault="5571DC96" w14:paraId="25CBC303" w14:textId="626A418D">
      <w:pPr>
        <w:pStyle w:val="Loendilik"/>
        <w:numPr>
          <w:ilvl w:val="0"/>
          <w:numId w:val="37"/>
        </w:numPr>
        <w:ind w:left="530"/>
        <w:rPr>
          <w:rFonts w:ascii="Calibri" w:hAnsi="Calibri" w:eastAsia="Calibri" w:cs="Calibri"/>
        </w:rPr>
      </w:pPr>
      <w:r w:rsidRPr="043A8EB6">
        <w:rPr>
          <w:rFonts w:ascii="Calibri" w:hAnsi="Calibri" w:eastAsia="Calibri" w:cs="Calibri"/>
        </w:rPr>
        <w:t xml:space="preserve">kliendi esmane nõustamine ja tugi KOTKAS klienditoe poolt, </w:t>
      </w:r>
    </w:p>
    <w:p w:rsidR="5571DC96" w:rsidP="00A9537D" w:rsidRDefault="5571DC96" w14:paraId="3F95CA07" w14:textId="21619EF5">
      <w:pPr>
        <w:pStyle w:val="Loendilik"/>
        <w:numPr>
          <w:ilvl w:val="0"/>
          <w:numId w:val="37"/>
        </w:numPr>
        <w:ind w:left="530"/>
        <w:rPr>
          <w:rFonts w:ascii="Calibri" w:hAnsi="Calibri" w:eastAsia="Calibri" w:cs="Calibri"/>
        </w:rPr>
      </w:pPr>
      <w:r w:rsidRPr="043A8EB6">
        <w:rPr>
          <w:rFonts w:ascii="Calibri" w:hAnsi="Calibri" w:eastAsia="Calibri" w:cs="Calibri"/>
        </w:rPr>
        <w:t xml:space="preserve">KOTKAS infosüsteemi tehniliste vigade parandamine ja aruandevormi täiendamine, </w:t>
      </w:r>
    </w:p>
    <w:p w:rsidR="5571DC96" w:rsidP="00A9537D" w:rsidRDefault="5571DC96" w14:paraId="2693192B" w14:textId="391BE396">
      <w:pPr>
        <w:pStyle w:val="Loendilik"/>
        <w:numPr>
          <w:ilvl w:val="0"/>
          <w:numId w:val="37"/>
        </w:numPr>
        <w:ind w:left="530"/>
        <w:rPr>
          <w:rFonts w:ascii="Calibri" w:hAnsi="Calibri" w:eastAsia="Calibri" w:cs="Calibri"/>
        </w:rPr>
      </w:pPr>
      <w:r w:rsidRPr="043A8EB6">
        <w:rPr>
          <w:rFonts w:ascii="Calibri" w:hAnsi="Calibri" w:eastAsia="Calibri" w:cs="Calibri"/>
        </w:rPr>
        <w:t>tähtaja saabumisel kliendi teavitamine aruande esitamise kohustusest,</w:t>
      </w:r>
    </w:p>
    <w:p w:rsidR="5571DC96" w:rsidP="00A9537D" w:rsidRDefault="5571DC96" w14:paraId="7C858F03" w14:textId="7DF6CF60">
      <w:pPr>
        <w:pStyle w:val="Loendilik"/>
        <w:numPr>
          <w:ilvl w:val="0"/>
          <w:numId w:val="37"/>
        </w:numPr>
        <w:ind w:left="530"/>
        <w:rPr>
          <w:rFonts w:ascii="Calibri" w:hAnsi="Calibri" w:eastAsia="Calibri" w:cs="Calibri"/>
        </w:rPr>
      </w:pPr>
      <w:r w:rsidRPr="043A8EB6">
        <w:rPr>
          <w:rFonts w:ascii="Calibri" w:hAnsi="Calibri" w:eastAsia="Calibri" w:cs="Calibri"/>
        </w:rPr>
        <w:t>järelevalve sh menetluste läbiviimine esitamata jäetud aruannete osas.</w:t>
      </w:r>
    </w:p>
    <w:p w:rsidR="5571DC96" w:rsidP="0CEF247C" w:rsidRDefault="5571DC96" w14:paraId="23688423" w14:textId="3778E2D8">
      <w:pPr>
        <w:spacing w:line="257" w:lineRule="auto"/>
        <w:rPr>
          <w:rFonts w:ascii="Calibri" w:hAnsi="Calibri" w:eastAsia="Calibri" w:cs="Calibri"/>
        </w:rPr>
      </w:pPr>
      <w:r w:rsidRPr="043A8EB6">
        <w:rPr>
          <w:rFonts w:ascii="Calibri" w:hAnsi="Calibri" w:eastAsia="Calibri" w:cs="Calibri"/>
        </w:rPr>
        <w:t>Eraldi on reguleeritud, kuidas toimub keskkonnaalase aastaaruandluse küsimustes kliendipöördumiste registreerimine ja haldamine KeA ja KAURi vahel. Kliendipöördumiste haldamine toimub JIRA keskkonnas ja detailselt on kirjeldatud Keskkonnaameti ja Keskkonnaagentuuri aastaaruandluse kliendipöördumise käsitlemise- ja haldamise juhendis</w:t>
      </w:r>
      <w:r w:rsidR="00A640DC">
        <w:rPr>
          <w:rFonts w:ascii="Calibri" w:hAnsi="Calibri" w:eastAsia="Calibri" w:cs="Calibri"/>
        </w:rPr>
        <w:t xml:space="preserve"> (</w:t>
      </w:r>
      <w:r w:rsidR="00A640DC">
        <w:rPr>
          <w:rFonts w:ascii="Calibri" w:hAnsi="Calibri" w:eastAsia="Calibri" w:cs="Calibri"/>
        </w:rPr>
        <w:fldChar w:fldCharType="begin"/>
      </w:r>
      <w:r w:rsidR="00A640DC">
        <w:rPr>
          <w:rFonts w:ascii="Calibri" w:hAnsi="Calibri" w:eastAsia="Calibri" w:cs="Calibri"/>
        </w:rPr>
        <w:instrText xml:space="preserve"> REF _Ref134115446 \n \h </w:instrText>
      </w:r>
      <w:r w:rsidR="00A640DC">
        <w:rPr>
          <w:rFonts w:ascii="Calibri" w:hAnsi="Calibri" w:eastAsia="Calibri" w:cs="Calibri"/>
        </w:rPr>
      </w:r>
      <w:r w:rsidR="00A640DC">
        <w:rPr>
          <w:rFonts w:ascii="Calibri" w:hAnsi="Calibri" w:eastAsia="Calibri" w:cs="Calibri"/>
        </w:rPr>
        <w:fldChar w:fldCharType="separate"/>
      </w:r>
      <w:r w:rsidR="00A640DC">
        <w:rPr>
          <w:rFonts w:ascii="Calibri" w:hAnsi="Calibri" w:eastAsia="Calibri" w:cs="Calibri"/>
        </w:rPr>
        <w:t>Lisa 2</w:t>
      </w:r>
      <w:r w:rsidR="00A640DC">
        <w:rPr>
          <w:rFonts w:ascii="Calibri" w:hAnsi="Calibri" w:eastAsia="Calibri" w:cs="Calibri"/>
        </w:rPr>
        <w:fldChar w:fldCharType="end"/>
      </w:r>
      <w:r w:rsidR="00A640DC">
        <w:rPr>
          <w:rFonts w:ascii="Calibri" w:hAnsi="Calibri" w:eastAsia="Calibri" w:cs="Calibri"/>
        </w:rPr>
        <w:t>)</w:t>
      </w:r>
      <w:r w:rsidRPr="043A8EB6">
        <w:rPr>
          <w:rFonts w:ascii="Calibri" w:hAnsi="Calibri" w:eastAsia="Calibri" w:cs="Calibri"/>
        </w:rPr>
        <w:t xml:space="preserve">. Antud töös kliendipöördumiste reageerimise/registreerimise protsesse ei käsitleta. </w:t>
      </w:r>
      <w:r w:rsidRPr="043A8EB6" w:rsidR="606E7016">
        <w:rPr>
          <w:rFonts w:ascii="Calibri" w:hAnsi="Calibri" w:eastAsia="Calibri" w:cs="Calibri"/>
        </w:rPr>
        <w:t>Järgnevalt on kirjeldatud esitamata aastaaruannete sissenõudmise ja ettevõttete tegevuse</w:t>
      </w:r>
      <w:r w:rsidRPr="043A8EB6" w:rsidR="55298ACC">
        <w:rPr>
          <w:rFonts w:ascii="Calibri" w:hAnsi="Calibri" w:eastAsia="Calibri" w:cs="Calibri"/>
        </w:rPr>
        <w:t>,</w:t>
      </w:r>
      <w:r w:rsidRPr="043A8EB6" w:rsidR="606E7016">
        <w:rPr>
          <w:rFonts w:ascii="Calibri" w:hAnsi="Calibri" w:eastAsia="Calibri" w:cs="Calibri"/>
        </w:rPr>
        <w:t xml:space="preserve"> ja aruandes toodud andmete vastavuse kontrolli protsess.</w:t>
      </w:r>
    </w:p>
    <w:p w:rsidR="5571DC96" w:rsidP="00C924E2" w:rsidRDefault="5571DC96" w14:paraId="51607963" w14:textId="49E89CA6">
      <w:pPr>
        <w:pStyle w:val="Pealkiri3"/>
        <w:rPr>
          <w:rFonts w:eastAsia="Calibri"/>
        </w:rPr>
      </w:pPr>
      <w:bookmarkStart w:name="_Toc135749361" w:id="50"/>
      <w:r w:rsidRPr="2AF4530E">
        <w:rPr>
          <w:rFonts w:eastAsia="Calibri"/>
        </w:rPr>
        <w:t>Aruandluse sissenõudmine</w:t>
      </w:r>
      <w:bookmarkEnd w:id="50"/>
      <w:r w:rsidRPr="2AF4530E">
        <w:rPr>
          <w:rFonts w:eastAsia="Calibri"/>
        </w:rPr>
        <w:t xml:space="preserve"> </w:t>
      </w:r>
    </w:p>
    <w:p w:rsidRPr="0083621D" w:rsidR="5571DC96" w:rsidP="08AE9691" w:rsidRDefault="5571DC96" w14:paraId="22A3F89E" w14:textId="2F180349">
      <w:pPr>
        <w:spacing w:line="257" w:lineRule="auto"/>
        <w:rPr>
          <w:rFonts w:ascii="Calibri" w:hAnsi="Calibri" w:eastAsia="Calibri" w:cs="Calibri"/>
          <w:color w:val="969696"/>
        </w:rPr>
      </w:pPr>
      <w:r w:rsidRPr="08AE9691">
        <w:rPr>
          <w:rFonts w:ascii="Calibri" w:hAnsi="Calibri" w:eastAsia="Calibri" w:cs="Calibri"/>
        </w:rPr>
        <w:t xml:space="preserve">Aruannete esitamise tagamine on Keskkonnaministeeriumi ja allasutuste iga-aastane prioriteetne tegevus, mille üks täitjateks on Keskkonnaameti järelevalveosakond. </w:t>
      </w:r>
    </w:p>
    <w:p w:rsidR="5571DC96" w:rsidP="08AE9691" w:rsidRDefault="00F2A2B6" w14:paraId="47697C04" w14:textId="780D9B04">
      <w:pPr>
        <w:spacing w:line="257" w:lineRule="auto"/>
        <w:rPr>
          <w:rFonts w:ascii="Calibri" w:hAnsi="Calibri" w:eastAsia="Calibri" w:cs="Calibri"/>
        </w:rPr>
      </w:pPr>
      <w:r w:rsidRPr="08AE9691">
        <w:rPr>
          <w:rFonts w:ascii="Calibri" w:hAnsi="Calibri" w:eastAsia="Calibri" w:cs="Calibri"/>
        </w:rPr>
        <w:t>Vastavalt jäätmeseaduse § 117 lõike 1 alusel on keskkonnakaitseluba omav isik, samuti ohtlike jäätmete tekitaja, kohustatud esitama üks kord aastas Keskkonnaametile jäätmearuande oma tegevuses tekkinud, kogutud, hoitud või vaheladustatud, veetud, töödeldud, taaskasutatud või kõrvaldatud jäätmete liigi, hulga, omaduste ja tekke kohta. Kui jäätmed antakse üle teisele jäätmekäitlejale, tuleb arvestus esitada ka jäätmete sihtkoha ning taaskasutamis- ja kõrvaldamistoimingute kohta. Keskkonnaministri poolt 23.01.2020 vastu võetud määrus nr 8 „Jäätmearuande andmekoosseis ja aruande esitamise kord“ § 2 lõike 1 alusel tuleb esitada aruanne infosüsteemis KOTKAS iga kalendriaasta 31. jaanuariks.</w:t>
      </w:r>
      <w:r w:rsidRPr="0CEF247C" w:rsidR="5177D902">
        <w:rPr>
          <w:rFonts w:ascii="Calibri" w:hAnsi="Calibri" w:eastAsia="Calibri" w:cs="Calibri"/>
        </w:rPr>
        <w:t xml:space="preserve"> </w:t>
      </w:r>
      <w:r w:rsidRPr="08AE9691">
        <w:rPr>
          <w:rFonts w:ascii="Calibri" w:hAnsi="Calibri" w:eastAsia="Calibri" w:cs="Calibri"/>
        </w:rPr>
        <w:t xml:space="preserve">Aruandeaasta, mille kohta teavet esitatakse, on eelmise kalendriaasta 1. jaanuarist kuni 31. detsembrini. Aruanne esitatakse </w:t>
      </w:r>
      <w:r w:rsidRPr="08AE9691">
        <w:rPr>
          <w:rFonts w:ascii="Calibri" w:hAnsi="Calibri" w:eastAsia="Calibri" w:cs="Calibri"/>
        </w:rPr>
        <w:lastRenderedPageBreak/>
        <w:t xml:space="preserve">iga tegevuskoha kohta eraldi. Jäätmete koguja ja vedaja, kellel ei ole püsivat tegevuskohta, esitab aruande üleriigiliselt või iga maakonna kohta eraldi. Kui aruande esitaja ei tegelenud aruandeaastal jäätmete tekitamise ega käitlemisega, sisestab aruandja infosüsteemi aruande, millel on täidetud üksnes tiitelleht (0-aruanne). Jäätmearuanne tuleb esitada </w:t>
      </w:r>
      <w:r w:rsidRPr="0CEF247C" w:rsidR="5D98EA14">
        <w:rPr>
          <w:rFonts w:ascii="Calibri" w:hAnsi="Calibri" w:eastAsia="Calibri" w:cs="Calibri"/>
        </w:rPr>
        <w:t>eelmise kalendri aasta eest</w:t>
      </w:r>
      <w:r w:rsidRPr="0CEF247C">
        <w:rPr>
          <w:rFonts w:ascii="Calibri" w:hAnsi="Calibri" w:eastAsia="Calibri" w:cs="Calibri"/>
        </w:rPr>
        <w:t xml:space="preserve"> </w:t>
      </w:r>
      <w:r w:rsidRPr="08AE9691">
        <w:rPr>
          <w:rFonts w:ascii="Calibri" w:hAnsi="Calibri" w:eastAsia="Calibri" w:cs="Calibri"/>
        </w:rPr>
        <w:t xml:space="preserve">ka juhul kui loa kehtivus on </w:t>
      </w:r>
      <w:r w:rsidRPr="0CEF247C" w:rsidR="2A4F8EFB">
        <w:rPr>
          <w:rFonts w:ascii="Calibri" w:hAnsi="Calibri" w:eastAsia="Calibri" w:cs="Calibri"/>
        </w:rPr>
        <w:t>aruande esitamise ajaks</w:t>
      </w:r>
      <w:r w:rsidRPr="08AE9691">
        <w:rPr>
          <w:rFonts w:ascii="Calibri" w:hAnsi="Calibri" w:eastAsia="Calibri" w:cs="Calibri"/>
        </w:rPr>
        <w:t xml:space="preserve"> lõppenud.</w:t>
      </w:r>
    </w:p>
    <w:p w:rsidR="5571DC96" w:rsidP="08AE9691" w:rsidRDefault="5571DC96" w14:paraId="02056A76" w14:textId="78493B26">
      <w:pPr>
        <w:spacing w:line="257" w:lineRule="auto"/>
        <w:rPr>
          <w:rFonts w:ascii="Calibri" w:hAnsi="Calibri" w:eastAsia="Calibri" w:cs="Calibri"/>
        </w:rPr>
      </w:pPr>
      <w:r w:rsidRPr="0CEF247C">
        <w:rPr>
          <w:rFonts w:ascii="Calibri" w:hAnsi="Calibri" w:eastAsia="Calibri" w:cs="Calibri"/>
          <w:u w:val="single"/>
        </w:rPr>
        <w:t>Aruannete sissenõudmise etapid</w:t>
      </w:r>
      <w:r w:rsidRPr="0CEF247C" w:rsidR="3E0A0348">
        <w:rPr>
          <w:rFonts w:ascii="Calibri" w:hAnsi="Calibri" w:eastAsia="Calibri" w:cs="Calibri"/>
          <w:u w:val="single"/>
        </w:rPr>
        <w:t xml:space="preserve"> jäätmevaldkonnas on järgmised</w:t>
      </w:r>
      <w:r w:rsidRPr="08AE9691">
        <w:rPr>
          <w:rFonts w:ascii="Calibri" w:hAnsi="Calibri" w:eastAsia="Calibri" w:cs="Calibri"/>
        </w:rPr>
        <w:t xml:space="preserve">: </w:t>
      </w:r>
    </w:p>
    <w:p w:rsidR="5571DC96" w:rsidP="00A9537D" w:rsidRDefault="196D21D7" w14:paraId="5319E212" w14:textId="634137C7">
      <w:pPr>
        <w:pStyle w:val="Loendilik"/>
        <w:numPr>
          <w:ilvl w:val="0"/>
          <w:numId w:val="12"/>
        </w:numPr>
        <w:rPr>
          <w:rFonts w:ascii="Calibri" w:hAnsi="Calibri" w:eastAsia="Calibri" w:cs="Calibri"/>
        </w:rPr>
      </w:pPr>
      <w:r w:rsidRPr="3AE4ACF6">
        <w:rPr>
          <w:rFonts w:ascii="Calibri" w:hAnsi="Calibri" w:eastAsia="Calibri" w:cs="Calibri"/>
        </w:rPr>
        <w:t xml:space="preserve">Keskkonnakasutuse järelevalve arendusosakonna (edaspidi KJAO) peainspektor teeb järelevalve osakonna büroodele kontrollimiseks </w:t>
      </w:r>
      <w:r w:rsidRPr="3AE4ACF6" w:rsidR="5EAF9B19">
        <w:rPr>
          <w:rFonts w:ascii="Calibri" w:hAnsi="Calibri" w:eastAsia="Calibri" w:cs="Calibri"/>
        </w:rPr>
        <w:t>jäätmearuannete mitte-esitajate nimekirja</w:t>
      </w:r>
      <w:r w:rsidRPr="3AE4ACF6" w:rsidR="594E8DB6">
        <w:rPr>
          <w:rFonts w:ascii="Calibri" w:hAnsi="Calibri" w:eastAsia="Calibri" w:cs="Calibri"/>
        </w:rPr>
        <w:t>.</w:t>
      </w:r>
      <w:r w:rsidRPr="3AE4ACF6" w:rsidR="3163CFD5">
        <w:rPr>
          <w:rFonts w:ascii="Calibri" w:hAnsi="Calibri" w:eastAsia="Calibri" w:cs="Calibri"/>
        </w:rPr>
        <w:t xml:space="preserve"> </w:t>
      </w:r>
      <w:r w:rsidRPr="3AE4ACF6" w:rsidR="73D64E3F">
        <w:rPr>
          <w:rFonts w:ascii="Calibri" w:hAnsi="Calibri" w:eastAsia="Calibri" w:cs="Calibri"/>
        </w:rPr>
        <w:t>KeMIT</w:t>
      </w:r>
      <w:r w:rsidRPr="3AE4ACF6" w:rsidR="39CECB79">
        <w:rPr>
          <w:rFonts w:ascii="Calibri" w:hAnsi="Calibri" w:eastAsia="Calibri" w:cs="Calibri"/>
        </w:rPr>
        <w:t>-ilt</w:t>
      </w:r>
      <w:r w:rsidRPr="3AE4ACF6" w:rsidR="17DCA0B0">
        <w:rPr>
          <w:rFonts w:ascii="Calibri" w:hAnsi="Calibri" w:eastAsia="Calibri" w:cs="Calibri"/>
        </w:rPr>
        <w:t xml:space="preserve"> küsitakse välja </w:t>
      </w:r>
      <w:r w:rsidRPr="3AE4ACF6" w:rsidR="73D64E3F">
        <w:rPr>
          <w:rFonts w:ascii="Calibri" w:hAnsi="Calibri" w:eastAsia="Calibri" w:cs="Calibri"/>
        </w:rPr>
        <w:t>nimekirjad jäätmearuande esitamata jätnud ettevõtete kohta, mille järgselt KJAO koostab</w:t>
      </w:r>
      <w:r w:rsidRPr="3AE4ACF6" w:rsidR="3EE3AA95">
        <w:rPr>
          <w:rFonts w:ascii="Calibri" w:hAnsi="Calibri" w:eastAsia="Calibri" w:cs="Calibri"/>
        </w:rPr>
        <w:t xml:space="preserve"> täpsustatud</w:t>
      </w:r>
      <w:r w:rsidRPr="3AE4ACF6" w:rsidR="73D64E3F">
        <w:rPr>
          <w:rFonts w:ascii="Calibri" w:hAnsi="Calibri" w:eastAsia="Calibri" w:cs="Calibri"/>
        </w:rPr>
        <w:t xml:space="preserve"> nimekirja</w:t>
      </w:r>
      <w:r w:rsidRPr="3AE4ACF6" w:rsidR="1537373E">
        <w:rPr>
          <w:rFonts w:ascii="Calibri" w:hAnsi="Calibri" w:eastAsia="Calibri" w:cs="Calibri"/>
        </w:rPr>
        <w:t>d</w:t>
      </w:r>
      <w:r w:rsidRPr="3AE4ACF6" w:rsidR="73D64E3F">
        <w:rPr>
          <w:rFonts w:ascii="Calibri" w:hAnsi="Calibri" w:eastAsia="Calibri" w:cs="Calibri"/>
        </w:rPr>
        <w:t xml:space="preserve"> büroodele. Tabelite koostamiseks kulub palju aega. Tabelites on KOTKAS-st ülekantud andmed, </w:t>
      </w:r>
      <w:r w:rsidRPr="3AE4ACF6" w:rsidR="505045B9">
        <w:rPr>
          <w:rFonts w:ascii="Calibri" w:hAnsi="Calibri" w:eastAsia="Calibri" w:cs="Calibri"/>
        </w:rPr>
        <w:t>mida</w:t>
      </w:r>
      <w:r w:rsidRPr="3AE4ACF6" w:rsidR="73D64E3F">
        <w:rPr>
          <w:rFonts w:ascii="Calibri" w:hAnsi="Calibri" w:eastAsia="Calibri" w:cs="Calibri"/>
        </w:rPr>
        <w:t xml:space="preserve"> ei ole võimalik täismahus üle kontrollida ning tabelitesse jäävad vead sisse.</w:t>
      </w:r>
      <w:r w:rsidRPr="3AE4ACF6" w:rsidR="2560A171">
        <w:rPr>
          <w:rFonts w:ascii="Calibri" w:hAnsi="Calibri" w:eastAsia="Calibri" w:cs="Calibri"/>
        </w:rPr>
        <w:t xml:space="preserve"> </w:t>
      </w:r>
      <w:r w:rsidRPr="3AE4ACF6" w:rsidR="73D64E3F">
        <w:rPr>
          <w:rFonts w:ascii="Calibri" w:hAnsi="Calibri" w:eastAsia="Calibri" w:cs="Calibri"/>
        </w:rPr>
        <w:t>Näiteks ebaõiged andmed (ettevõtte on arhiveeritud/kustutatud, muutnud oma nime), tabelid sisaldavad korduvaid andmeid (korduvalt nõutakse null aruannet tegevuse lõpetanud isikult, kellel on jätkuvalt kehtiv või arhiveeritud luba). Tabelid ei sisalda ettevõttete kehtivaid kontaktandmeid</w:t>
      </w:r>
      <w:r w:rsidRPr="3AE4ACF6" w:rsidR="32B131E0">
        <w:rPr>
          <w:rFonts w:ascii="Calibri" w:hAnsi="Calibri" w:eastAsia="Calibri" w:cs="Calibri"/>
        </w:rPr>
        <w:t xml:space="preserve">. Ettevõtted, kes jätavad õigeaegselt </w:t>
      </w:r>
      <w:r w:rsidRPr="3AE4ACF6" w:rsidR="60C35EAF">
        <w:rPr>
          <w:rFonts w:ascii="Calibri" w:hAnsi="Calibri" w:eastAsia="Calibri" w:cs="Calibri"/>
        </w:rPr>
        <w:t>aruande</w:t>
      </w:r>
      <w:r w:rsidRPr="3AE4ACF6" w:rsidR="32B131E0">
        <w:rPr>
          <w:rFonts w:ascii="Calibri" w:hAnsi="Calibri" w:eastAsia="Calibri" w:cs="Calibri"/>
        </w:rPr>
        <w:t xml:space="preserve"> esitamata on aastate lõikes ca 760-800 (ühel ettevõttel saab olla mitu luba ja erinevad veopiirkonnad</w:t>
      </w:r>
      <w:r w:rsidRPr="3AE4ACF6" w:rsidR="6BE3070C">
        <w:rPr>
          <w:rFonts w:ascii="Calibri" w:hAnsi="Calibri" w:eastAsia="Calibri" w:cs="Calibri"/>
        </w:rPr>
        <w:t>, seega on mitme aruande esitamise kohustus</w:t>
      </w:r>
      <w:r w:rsidRPr="3AE4ACF6" w:rsidR="32B131E0">
        <w:rPr>
          <w:rFonts w:ascii="Calibri" w:hAnsi="Calibri" w:eastAsia="Calibri" w:cs="Calibri"/>
        </w:rPr>
        <w:t>)</w:t>
      </w:r>
      <w:r w:rsidRPr="3AE4ACF6" w:rsidR="361E13DE">
        <w:rPr>
          <w:rFonts w:ascii="Calibri" w:hAnsi="Calibri" w:eastAsia="Calibri" w:cs="Calibri"/>
        </w:rPr>
        <w:t>.</w:t>
      </w:r>
      <w:r w:rsidRPr="3AE4ACF6" w:rsidR="32B131E0">
        <w:rPr>
          <w:rFonts w:ascii="Calibri" w:hAnsi="Calibri" w:eastAsia="Calibri" w:cs="Calibri"/>
        </w:rPr>
        <w:t xml:space="preserve"> </w:t>
      </w:r>
      <w:r w:rsidRPr="3AE4ACF6" w:rsidR="5F383265">
        <w:rPr>
          <w:rFonts w:ascii="Calibri" w:hAnsi="Calibri" w:eastAsia="Calibri" w:cs="Calibri"/>
        </w:rPr>
        <w:t>K</w:t>
      </w:r>
      <w:r w:rsidRPr="3AE4ACF6" w:rsidR="32B131E0">
        <w:rPr>
          <w:rFonts w:ascii="Calibri" w:hAnsi="Calibri" w:eastAsia="Calibri" w:cs="Calibri"/>
        </w:rPr>
        <w:t>okku tabelites on ca 4</w:t>
      </w:r>
      <w:r w:rsidRPr="3AE4ACF6" w:rsidR="6AA845CC">
        <w:rPr>
          <w:rFonts w:ascii="Calibri" w:hAnsi="Calibri" w:eastAsia="Calibri" w:cs="Calibri"/>
        </w:rPr>
        <w:t>2</w:t>
      </w:r>
      <w:r w:rsidRPr="3AE4ACF6" w:rsidR="32B131E0">
        <w:rPr>
          <w:rFonts w:ascii="Calibri" w:hAnsi="Calibri" w:eastAsia="Calibri" w:cs="Calibri"/>
        </w:rPr>
        <w:t>00 rida andmetega, mis vajavad kontrollimist ja läbi töötamist.</w:t>
      </w:r>
      <w:r w:rsidRPr="3AE4ACF6" w:rsidR="289E67B2">
        <w:rPr>
          <w:rFonts w:ascii="Calibri" w:hAnsi="Calibri" w:eastAsia="Calibri" w:cs="Calibri"/>
        </w:rPr>
        <w:t xml:space="preserve"> Keskmiselt </w:t>
      </w:r>
      <w:r w:rsidRPr="3AE4ACF6" w:rsidR="203F5D91">
        <w:rPr>
          <w:rFonts w:ascii="Calibri" w:hAnsi="Calibri" w:eastAsia="Calibri" w:cs="Calibri"/>
        </w:rPr>
        <w:t xml:space="preserve">saab </w:t>
      </w:r>
      <w:r w:rsidRPr="3AE4ACF6" w:rsidR="289E67B2">
        <w:rPr>
          <w:rFonts w:ascii="Calibri" w:hAnsi="Calibri" w:eastAsia="Calibri" w:cs="Calibri"/>
        </w:rPr>
        <w:t>üks jäätmevaldkonna inspektor 35 ettevõtet</w:t>
      </w:r>
      <w:r w:rsidRPr="3AE4ACF6" w:rsidR="2013C470">
        <w:rPr>
          <w:rFonts w:ascii="Calibri" w:hAnsi="Calibri" w:eastAsia="Calibri" w:cs="Calibri"/>
        </w:rPr>
        <w:t xml:space="preserve"> (43-193 luba</w:t>
      </w:r>
      <w:r w:rsidRPr="3AE4ACF6" w:rsidR="2924CB83">
        <w:rPr>
          <w:rFonts w:ascii="Calibri" w:hAnsi="Calibri" w:eastAsia="Calibri" w:cs="Calibri"/>
        </w:rPr>
        <w:t xml:space="preserve"> per inspektor</w:t>
      </w:r>
      <w:r w:rsidRPr="3AE4ACF6" w:rsidR="2013C470">
        <w:rPr>
          <w:rFonts w:ascii="Calibri" w:hAnsi="Calibri" w:eastAsia="Calibri" w:cs="Calibri"/>
        </w:rPr>
        <w:t>)</w:t>
      </w:r>
      <w:r w:rsidRPr="3AE4ACF6" w:rsidR="289E67B2">
        <w:rPr>
          <w:rFonts w:ascii="Calibri" w:hAnsi="Calibri" w:eastAsia="Calibri" w:cs="Calibri"/>
        </w:rPr>
        <w:t>, kelle</w:t>
      </w:r>
      <w:r w:rsidRPr="3AE4ACF6" w:rsidR="5FD11910">
        <w:rPr>
          <w:rFonts w:ascii="Calibri" w:hAnsi="Calibri" w:eastAsia="Calibri" w:cs="Calibri"/>
        </w:rPr>
        <w:t>l</w:t>
      </w:r>
      <w:r w:rsidRPr="3AE4ACF6" w:rsidR="289E67B2">
        <w:rPr>
          <w:rFonts w:ascii="Calibri" w:hAnsi="Calibri" w:eastAsia="Calibri" w:cs="Calibri"/>
        </w:rPr>
        <w:t xml:space="preserve"> on jäänud </w:t>
      </w:r>
      <w:r w:rsidRPr="3AE4ACF6" w:rsidR="4B2A9D36">
        <w:rPr>
          <w:rFonts w:ascii="Calibri" w:hAnsi="Calibri" w:eastAsia="Calibri" w:cs="Calibri"/>
        </w:rPr>
        <w:t>esitamata jäätme</w:t>
      </w:r>
      <w:r w:rsidRPr="3AE4ACF6" w:rsidR="66FDD7F2">
        <w:rPr>
          <w:rFonts w:ascii="Calibri" w:hAnsi="Calibri" w:eastAsia="Calibri" w:cs="Calibri"/>
        </w:rPr>
        <w:t>a</w:t>
      </w:r>
      <w:r w:rsidRPr="3AE4ACF6" w:rsidR="289E67B2">
        <w:rPr>
          <w:rFonts w:ascii="Calibri" w:hAnsi="Calibri" w:eastAsia="Calibri" w:cs="Calibri"/>
        </w:rPr>
        <w:t>ruanne</w:t>
      </w:r>
      <w:r w:rsidRPr="3AE4ACF6" w:rsidR="44506075">
        <w:rPr>
          <w:rFonts w:ascii="Calibri" w:hAnsi="Calibri" w:eastAsia="Calibri" w:cs="Calibri"/>
        </w:rPr>
        <w:t>.</w:t>
      </w:r>
      <w:r w:rsidRPr="3AE4ACF6" w:rsidR="46C15C13">
        <w:rPr>
          <w:rFonts w:ascii="Calibri" w:hAnsi="Calibri" w:eastAsia="Calibri" w:cs="Calibri"/>
        </w:rPr>
        <w:t xml:space="preserve"> </w:t>
      </w:r>
      <w:r w:rsidRPr="3AE4ACF6" w:rsidR="5607F3CB">
        <w:rPr>
          <w:rFonts w:ascii="Calibri" w:hAnsi="Calibri" w:eastAsia="Calibri" w:cs="Calibri"/>
        </w:rPr>
        <w:t xml:space="preserve">Jäätmevaldkonnaga tegeleb </w:t>
      </w:r>
      <w:r w:rsidRPr="3AE4ACF6" w:rsidR="232BCC00">
        <w:rPr>
          <w:rFonts w:ascii="Calibri" w:hAnsi="Calibri" w:eastAsia="Calibri" w:cs="Calibri"/>
        </w:rPr>
        <w:t xml:space="preserve">keskmiselt </w:t>
      </w:r>
      <w:r w:rsidRPr="3AE4ACF6" w:rsidR="5607F3CB">
        <w:rPr>
          <w:rFonts w:ascii="Calibri" w:hAnsi="Calibri" w:eastAsia="Calibri" w:cs="Calibri"/>
        </w:rPr>
        <w:t>21 inspektorit</w:t>
      </w:r>
      <w:r w:rsidRPr="3AE4ACF6" w:rsidR="6177EF72">
        <w:rPr>
          <w:rFonts w:ascii="Calibri" w:hAnsi="Calibri" w:eastAsia="Calibri" w:cs="Calibri"/>
        </w:rPr>
        <w:t xml:space="preserve"> (16.11.2022 seisuga jäätmeva</w:t>
      </w:r>
      <w:r w:rsidRPr="3AE4ACF6" w:rsidR="746A5393">
        <w:rPr>
          <w:rFonts w:ascii="Calibri" w:hAnsi="Calibri" w:eastAsia="Calibri" w:cs="Calibri"/>
        </w:rPr>
        <w:t xml:space="preserve">ldkonna inspektoreid </w:t>
      </w:r>
      <w:r w:rsidRPr="3AE4ACF6" w:rsidR="6177EF72">
        <w:rPr>
          <w:rFonts w:ascii="Calibri" w:hAnsi="Calibri" w:eastAsia="Calibri" w:cs="Calibri"/>
        </w:rPr>
        <w:t>19,31)</w:t>
      </w:r>
      <w:r w:rsidRPr="3AE4ACF6" w:rsidR="5607F3CB">
        <w:rPr>
          <w:rFonts w:ascii="Calibri" w:hAnsi="Calibri" w:eastAsia="Calibri" w:cs="Calibri"/>
        </w:rPr>
        <w:t>.</w:t>
      </w:r>
    </w:p>
    <w:p w:rsidR="5571DC96" w:rsidP="00A9537D" w:rsidRDefault="5571DC96" w14:paraId="10E69DE8" w14:textId="14CFCF8A">
      <w:pPr>
        <w:pStyle w:val="Loendilik"/>
        <w:numPr>
          <w:ilvl w:val="0"/>
          <w:numId w:val="12"/>
        </w:numPr>
        <w:rPr>
          <w:rFonts w:ascii="Calibri" w:hAnsi="Calibri" w:eastAsia="Calibri" w:cs="Calibri"/>
        </w:rPr>
      </w:pPr>
      <w:r w:rsidRPr="08AE9691">
        <w:rPr>
          <w:rFonts w:ascii="Calibri" w:hAnsi="Calibri" w:eastAsia="Calibri" w:cs="Calibri"/>
        </w:rPr>
        <w:t xml:space="preserve">Järelevalve arendusosakond viib läbi </w:t>
      </w:r>
      <w:r w:rsidRPr="53F3095A" w:rsidR="4CC2B245">
        <w:rPr>
          <w:rFonts w:ascii="Calibri" w:hAnsi="Calibri" w:eastAsia="Calibri" w:cs="Calibri"/>
        </w:rPr>
        <w:t xml:space="preserve">inspektorite jaoks </w:t>
      </w:r>
      <w:r w:rsidRPr="08AE9691">
        <w:rPr>
          <w:rFonts w:ascii="Calibri" w:hAnsi="Calibri" w:eastAsia="Calibri" w:cs="Calibri"/>
        </w:rPr>
        <w:t xml:space="preserve">MS Teamsis selgitava infokoosoleku </w:t>
      </w:r>
      <w:r w:rsidRPr="53F3095A" w:rsidR="0F5AC6FD">
        <w:rPr>
          <w:rFonts w:ascii="Calibri" w:hAnsi="Calibri" w:eastAsia="Calibri" w:cs="Calibri"/>
        </w:rPr>
        <w:t xml:space="preserve"> </w:t>
      </w:r>
      <w:r w:rsidRPr="08AE9691">
        <w:rPr>
          <w:rFonts w:ascii="Calibri" w:hAnsi="Calibri" w:eastAsia="Calibri" w:cs="Calibri"/>
        </w:rPr>
        <w:t xml:space="preserve">aruannete esitamise </w:t>
      </w:r>
      <w:r w:rsidRPr="53F3095A" w:rsidR="5DE76F6F">
        <w:rPr>
          <w:rFonts w:ascii="Calibri" w:hAnsi="Calibri" w:eastAsia="Calibri" w:cs="Calibri"/>
        </w:rPr>
        <w:t>kontrolli</w:t>
      </w:r>
      <w:r w:rsidRPr="53F3095A" w:rsidR="4CD17C78">
        <w:rPr>
          <w:rFonts w:ascii="Calibri" w:hAnsi="Calibri" w:eastAsia="Calibri" w:cs="Calibri"/>
        </w:rPr>
        <w:t xml:space="preserve"> </w:t>
      </w:r>
      <w:r w:rsidRPr="53F3095A" w:rsidR="5DE76F6F">
        <w:rPr>
          <w:rFonts w:ascii="Calibri" w:hAnsi="Calibri" w:eastAsia="Calibri" w:cs="Calibri"/>
        </w:rPr>
        <w:t>protseduuride</w:t>
      </w:r>
      <w:r w:rsidRPr="08AE9691">
        <w:rPr>
          <w:rFonts w:ascii="Calibri" w:hAnsi="Calibri" w:eastAsia="Calibri" w:cs="Calibri"/>
        </w:rPr>
        <w:t xml:space="preserve"> osas.</w:t>
      </w:r>
    </w:p>
    <w:p w:rsidR="4272929D" w:rsidP="00A9537D" w:rsidRDefault="5571DC96" w14:paraId="3E712BD0" w14:textId="29939DFF">
      <w:pPr>
        <w:pStyle w:val="Loendilik"/>
        <w:numPr>
          <w:ilvl w:val="0"/>
          <w:numId w:val="12"/>
        </w:numPr>
        <w:rPr>
          <w:rFonts w:ascii="Calibri" w:hAnsi="Calibri" w:eastAsia="Calibri" w:cs="Calibri"/>
        </w:rPr>
      </w:pPr>
      <w:r w:rsidRPr="043A8EB6">
        <w:rPr>
          <w:rFonts w:ascii="Calibri" w:hAnsi="Calibri" w:eastAsia="Calibri" w:cs="Calibri"/>
        </w:rPr>
        <w:t>Bürood filtreerivad nimekirjast välja enda maakonnale jagatud ettevõtted ning valmistavad ette järelevalvetoimingud ja hakkavad aruannetega tegelema esimesel võimalusel pärast seda, kui on toimunud infokoosolek.</w:t>
      </w:r>
      <w:r w:rsidRPr="0CEF247C" w:rsidR="4272929D">
        <w:rPr>
          <w:rFonts w:ascii="Calibri" w:hAnsi="Calibri" w:eastAsia="Calibri" w:cs="Calibri"/>
          <w:color w:val="FF0000"/>
        </w:rPr>
        <w:t xml:space="preserve"> </w:t>
      </w:r>
      <w:r w:rsidRPr="0CEF247C" w:rsidR="4272929D">
        <w:rPr>
          <w:rFonts w:ascii="Calibri" w:hAnsi="Calibri" w:eastAsia="Calibri" w:cs="Calibri"/>
        </w:rPr>
        <w:t xml:space="preserve">Ettevalmistamise raames on välja tulnud asjaolu, et osa ettevõtteid ei saa infosüsteemi KOTKAS kaudu teavitusi aruande esitamise kohustusest. Nimelt on süsteemis puudu </w:t>
      </w:r>
      <w:r w:rsidRPr="0CEF247C" w:rsidR="04D88EF3">
        <w:rPr>
          <w:rFonts w:ascii="Calibri" w:hAnsi="Calibri" w:eastAsia="Calibri" w:cs="Calibri"/>
        </w:rPr>
        <w:t>kontakt</w:t>
      </w:r>
      <w:r w:rsidRPr="0CEF247C" w:rsidR="4272929D">
        <w:rPr>
          <w:rFonts w:ascii="Calibri" w:hAnsi="Calibri" w:eastAsia="Calibri" w:cs="Calibri"/>
        </w:rPr>
        <w:t xml:space="preserve">aadress </w:t>
      </w:r>
      <w:r w:rsidRPr="0CEF247C" w:rsidR="698933AB">
        <w:rPr>
          <w:rFonts w:ascii="Calibri" w:hAnsi="Calibri" w:eastAsia="Calibri" w:cs="Calibri"/>
        </w:rPr>
        <w:t>või</w:t>
      </w:r>
      <w:r w:rsidRPr="0CEF247C" w:rsidR="4272929D">
        <w:rPr>
          <w:rFonts w:ascii="Calibri" w:hAnsi="Calibri" w:eastAsia="Calibri" w:cs="Calibri"/>
        </w:rPr>
        <w:t xml:space="preserve"> </w:t>
      </w:r>
      <w:r w:rsidRPr="0CEF247C" w:rsidR="4F7C71DA">
        <w:rPr>
          <w:rFonts w:ascii="Calibri" w:hAnsi="Calibri" w:eastAsia="Calibri" w:cs="Calibri"/>
        </w:rPr>
        <w:t>ettevõte ei ole andnud nõusolekut tea</w:t>
      </w:r>
      <w:r w:rsidRPr="0CEF247C" w:rsidR="1602B9F5">
        <w:rPr>
          <w:rFonts w:ascii="Calibri" w:hAnsi="Calibri" w:eastAsia="Calibri" w:cs="Calibri"/>
        </w:rPr>
        <w:t>v</w:t>
      </w:r>
      <w:r w:rsidRPr="0CEF247C" w:rsidR="4F7C71DA">
        <w:rPr>
          <w:rFonts w:ascii="Calibri" w:hAnsi="Calibri" w:eastAsia="Calibri" w:cs="Calibri"/>
        </w:rPr>
        <w:t>ituste</w:t>
      </w:r>
      <w:r w:rsidRPr="0CEF247C" w:rsidR="66D2FE0E">
        <w:rPr>
          <w:rFonts w:ascii="Calibri" w:hAnsi="Calibri" w:eastAsia="Calibri" w:cs="Calibri"/>
        </w:rPr>
        <w:t xml:space="preserve"> </w:t>
      </w:r>
      <w:r w:rsidRPr="0CEF247C" w:rsidR="4F7C71DA">
        <w:rPr>
          <w:rFonts w:ascii="Calibri" w:hAnsi="Calibri" w:eastAsia="Calibri" w:cs="Calibri"/>
        </w:rPr>
        <w:t>saatmiseks.</w:t>
      </w:r>
    </w:p>
    <w:p w:rsidR="4272929D" w:rsidP="0066022F" w:rsidRDefault="1210866F" w14:paraId="6CA68791" w14:textId="28676C82">
      <w:pPr>
        <w:ind w:firstLine="720"/>
      </w:pPr>
      <w:r>
        <w:rPr>
          <w:noProof/>
        </w:rPr>
        <w:drawing>
          <wp:inline distT="0" distB="0" distL="0" distR="0" wp14:anchorId="417FC3D7" wp14:editId="37D78ECD">
            <wp:extent cx="4391025" cy="1295400"/>
            <wp:effectExtent l="0" t="0" r="0" b="0"/>
            <wp:docPr id="542790842" name="Pilt 54279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42790842"/>
                    <pic:cNvPicPr/>
                  </pic:nvPicPr>
                  <pic:blipFill>
                    <a:blip r:embed="rId33">
                      <a:extLst>
                        <a:ext uri="{28A0092B-C50C-407E-A947-70E740481C1C}">
                          <a14:useLocalDpi xmlns:a14="http://schemas.microsoft.com/office/drawing/2010/main" val="0"/>
                        </a:ext>
                      </a:extLst>
                    </a:blip>
                    <a:stretch>
                      <a:fillRect/>
                    </a:stretch>
                  </pic:blipFill>
                  <pic:spPr>
                    <a:xfrm>
                      <a:off x="0" y="0"/>
                      <a:ext cx="4391025" cy="1295400"/>
                    </a:xfrm>
                    <a:prstGeom prst="rect">
                      <a:avLst/>
                    </a:prstGeom>
                  </pic:spPr>
                </pic:pic>
              </a:graphicData>
            </a:graphic>
          </wp:inline>
        </w:drawing>
      </w:r>
    </w:p>
    <w:p w:rsidR="5571DC96" w:rsidP="0CEF247C" w:rsidRDefault="5571DC96" w14:paraId="39E4A871" w14:textId="057F9D04">
      <w:pPr>
        <w:pStyle w:val="Loendilik"/>
        <w:numPr>
          <w:ilvl w:val="0"/>
          <w:numId w:val="12"/>
        </w:numPr>
      </w:pPr>
      <w:r w:rsidRPr="4E69C67E">
        <w:rPr>
          <w:rFonts w:ascii="Calibri" w:hAnsi="Calibri" w:eastAsia="Calibri" w:cs="Calibri"/>
        </w:rPr>
        <w:t xml:space="preserve">Enne nimekirjas oleva aruande mitteesitajaga kontakti võtmist kontrollitakse KOTKAS </w:t>
      </w:r>
      <w:r w:rsidRPr="50656636" w:rsidR="5DE76F6F">
        <w:rPr>
          <w:rFonts w:ascii="Calibri" w:hAnsi="Calibri" w:eastAsia="Calibri" w:cs="Calibri"/>
        </w:rPr>
        <w:t>keskkonnas</w:t>
      </w:r>
      <w:r w:rsidRPr="4E69C67E">
        <w:rPr>
          <w:rFonts w:ascii="Calibri" w:hAnsi="Calibri" w:eastAsia="Calibri" w:cs="Calibri"/>
        </w:rPr>
        <w:t xml:space="preserve"> üle aruande esitamise hetkeseis vastavalt juhisele. </w:t>
      </w:r>
      <w:r w:rsidRPr="50656636" w:rsidR="4F1E6A22">
        <w:rPr>
          <w:rFonts w:ascii="Calibri" w:hAnsi="Calibri" w:eastAsia="Calibri" w:cs="Calibri"/>
        </w:rPr>
        <w:t>A</w:t>
      </w:r>
      <w:r w:rsidRPr="50656636" w:rsidR="5344C3F1">
        <w:rPr>
          <w:rFonts w:ascii="Calibri" w:hAnsi="Calibri" w:eastAsia="Calibri" w:cs="Calibri"/>
        </w:rPr>
        <w:t>ndmete kontrollimine KOTKAS</w:t>
      </w:r>
      <w:r w:rsidRPr="50656636" w:rsidR="54A79F26">
        <w:rPr>
          <w:rFonts w:ascii="Calibri" w:hAnsi="Calibri" w:eastAsia="Calibri" w:cs="Calibri"/>
        </w:rPr>
        <w:t>-es</w:t>
      </w:r>
      <w:r w:rsidRPr="50656636" w:rsidR="5344C3F1">
        <w:rPr>
          <w:rFonts w:ascii="Calibri" w:hAnsi="Calibri" w:eastAsia="Calibri" w:cs="Calibri"/>
        </w:rPr>
        <w:t xml:space="preserve"> on ebamugav ja aeganõudev. Sakk „Aastaaruanded“ ei kajasta esitamata aruandeid, sinna ilmuvad andmed hetkest, kui ettevõte alustab aruande sisestamist. Esitamata aruannete vaatamiseks/leidmiseks on võimalik kasutada sakki „Jäätmete käitluskohad“ või „Keskkonnakaitseload“. Saades kätte keskkonnaloa</w:t>
      </w:r>
      <w:r w:rsidRPr="50656636" w:rsidR="484845CA">
        <w:rPr>
          <w:rFonts w:ascii="Calibri" w:hAnsi="Calibri" w:eastAsia="Calibri" w:cs="Calibri"/>
        </w:rPr>
        <w:t>,</w:t>
      </w:r>
      <w:r w:rsidRPr="50656636" w:rsidR="5344C3F1">
        <w:rPr>
          <w:rFonts w:ascii="Calibri" w:hAnsi="Calibri" w:eastAsia="Calibri" w:cs="Calibri"/>
        </w:rPr>
        <w:t xml:space="preserve"> mille osas on aruanne esitamata</w:t>
      </w:r>
      <w:r w:rsidRPr="50656636" w:rsidR="6A5F8C4F">
        <w:rPr>
          <w:rFonts w:ascii="Calibri" w:hAnsi="Calibri" w:eastAsia="Calibri" w:cs="Calibri"/>
        </w:rPr>
        <w:t xml:space="preserve"> jäänud</w:t>
      </w:r>
      <w:r w:rsidRPr="50656636" w:rsidR="50EF02A0">
        <w:rPr>
          <w:rFonts w:ascii="Calibri" w:hAnsi="Calibri" w:eastAsia="Calibri" w:cs="Calibri"/>
        </w:rPr>
        <w:t>,</w:t>
      </w:r>
      <w:r w:rsidRPr="50656636" w:rsidR="5344C3F1">
        <w:rPr>
          <w:rFonts w:ascii="Calibri" w:hAnsi="Calibri" w:eastAsia="Calibri" w:cs="Calibri"/>
        </w:rPr>
        <w:t xml:space="preserve"> näeb teavitusi keskkonnaloa sakis „Aastaaruanded“. Kõige lihtsam on leida sobiv luba tema käitluskohakoodi järgi. </w:t>
      </w:r>
      <w:r w:rsidRPr="50656636" w:rsidR="3F3470FE">
        <w:rPr>
          <w:rFonts w:ascii="Calibri" w:hAnsi="Calibri" w:eastAsia="Calibri" w:cs="Calibri"/>
        </w:rPr>
        <w:t>J</w:t>
      </w:r>
      <w:r w:rsidRPr="50656636" w:rsidR="21CB23A3">
        <w:rPr>
          <w:rFonts w:ascii="Calibri" w:hAnsi="Calibri" w:eastAsia="Calibri" w:cs="Calibri"/>
        </w:rPr>
        <w:t>äätmeregistreerinute</w:t>
      </w:r>
      <w:r w:rsidRPr="50656636" w:rsidR="5344C3F1">
        <w:rPr>
          <w:rFonts w:ascii="Calibri" w:hAnsi="Calibri" w:eastAsia="Calibri" w:cs="Calibri"/>
        </w:rPr>
        <w:t xml:space="preserve"> puhul on selline otsing väga ebamugav, kuna </w:t>
      </w:r>
      <w:r w:rsidRPr="50656636" w:rsidR="5344C3F1">
        <w:rPr>
          <w:rFonts w:ascii="Calibri" w:hAnsi="Calibri" w:eastAsia="Calibri" w:cs="Calibri"/>
        </w:rPr>
        <w:lastRenderedPageBreak/>
        <w:t>registreeringu „Aastaaruanded“ all kajastuvad näiteks kõikide jäätmeveo piirkondade aruanded, kuid pole eristatavad, mis piirkonnaga tegu on</w:t>
      </w:r>
      <w:r w:rsidRPr="50656636" w:rsidR="38561ABB">
        <w:rPr>
          <w:rFonts w:ascii="Calibri" w:hAnsi="Calibri" w:eastAsia="Calibri" w:cs="Calibri"/>
        </w:rPr>
        <w:t>,</w:t>
      </w:r>
      <w:r w:rsidRPr="50656636" w:rsidR="5344C3F1">
        <w:rPr>
          <w:rFonts w:ascii="Calibri" w:hAnsi="Calibri" w:eastAsia="Calibri" w:cs="Calibri"/>
        </w:rPr>
        <w:t xml:space="preserve"> kuniks avad füüsiliselt antud aruande.</w:t>
      </w:r>
      <w:r w:rsidRPr="4E69C67E" w:rsidR="5344C3F1">
        <w:rPr>
          <w:rFonts w:ascii="Calibri" w:hAnsi="Calibri" w:eastAsia="Calibri" w:cs="Calibri"/>
          <w:color w:val="FF0000"/>
          <w:sz w:val="24"/>
          <w:szCs w:val="24"/>
        </w:rPr>
        <w:t xml:space="preserve"> </w:t>
      </w:r>
      <w:r w:rsidR="2235720D">
        <w:rPr>
          <w:noProof/>
          <w:color w:val="2B579A"/>
          <w:shd w:val="clear" w:color="auto" w:fill="E6E6E6"/>
          <w:lang w:val="en-US"/>
        </w:rPr>
        <w:drawing>
          <wp:inline distT="0" distB="0" distL="0" distR="0" wp14:anchorId="30C7F063" wp14:editId="727B18BF">
            <wp:extent cx="4572000" cy="2333625"/>
            <wp:effectExtent l="0" t="0" r="0" b="0"/>
            <wp:docPr id="653101341" name="Pilt 6531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rsidR="007B63F2" w:rsidP="0CEF247C" w:rsidRDefault="007B63F2" w14:paraId="0A6D71D3" w14:textId="6939705E">
      <w:r w:rsidRPr="007B63F2">
        <w:rPr>
          <w:noProof/>
        </w:rPr>
        <w:drawing>
          <wp:inline distT="0" distB="0" distL="0" distR="0" wp14:anchorId="5B98B351" wp14:editId="6FF8AF20">
            <wp:extent cx="4558352" cy="4965488"/>
            <wp:effectExtent l="0" t="0" r="0" b="6985"/>
            <wp:docPr id="22" name="Pilt 22"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lt 22" descr="Pilt, millel on kujutatud laud&#10;&#10;Kirjeldus on genereeritud automaatselt"/>
                    <pic:cNvPicPr/>
                  </pic:nvPicPr>
                  <pic:blipFill>
                    <a:blip r:embed="rId35"/>
                    <a:stretch>
                      <a:fillRect/>
                    </a:stretch>
                  </pic:blipFill>
                  <pic:spPr>
                    <a:xfrm>
                      <a:off x="0" y="0"/>
                      <a:ext cx="4574161" cy="4982708"/>
                    </a:xfrm>
                    <a:prstGeom prst="rect">
                      <a:avLst/>
                    </a:prstGeom>
                  </pic:spPr>
                </pic:pic>
              </a:graphicData>
            </a:graphic>
          </wp:inline>
        </w:drawing>
      </w:r>
    </w:p>
    <w:p w:rsidR="5571DC96" w:rsidP="4E66C57F" w:rsidRDefault="2235720D" w14:paraId="3B3FF29D" w14:textId="274908F4">
      <w:pPr>
        <w:rPr>
          <w:rFonts w:ascii="Calibri" w:hAnsi="Calibri" w:eastAsia="Calibri" w:cs="Calibri"/>
        </w:rPr>
      </w:pPr>
      <w:r w:rsidRPr="50656636">
        <w:rPr>
          <w:rFonts w:ascii="Calibri" w:hAnsi="Calibri" w:eastAsia="Calibri" w:cs="Calibri"/>
        </w:rPr>
        <w:lastRenderedPageBreak/>
        <w:t>Otsingu ahel on järgnev: Registrid - Jäätmete käitluskohad – nimetus/märksõna/käitluskoht – Otsi – Vaata – Seotud load – Avad – „Aastaaruanded“</w:t>
      </w:r>
      <w:r w:rsidRPr="50656636" w:rsidR="0A3A59F2">
        <w:rPr>
          <w:rFonts w:ascii="Calibri" w:hAnsi="Calibri" w:eastAsia="Calibri" w:cs="Calibri"/>
        </w:rPr>
        <w:t>.</w:t>
      </w:r>
    </w:p>
    <w:p w:rsidR="5571DC96" w:rsidP="00A9537D" w:rsidRDefault="4E66C57F" w14:paraId="07B197C8" w14:textId="4DC55DA0">
      <w:pPr>
        <w:pStyle w:val="Loendilik"/>
        <w:numPr>
          <w:ilvl w:val="0"/>
          <w:numId w:val="12"/>
        </w:numPr>
      </w:pPr>
      <w:r w:rsidRPr="4E69C67E">
        <w:rPr>
          <w:rFonts w:ascii="Calibri" w:hAnsi="Calibri" w:eastAsia="Calibri" w:cs="Calibri"/>
        </w:rPr>
        <w:t xml:space="preserve">Kõikide aruande mitteesitajatega võetakse ühendust (esimene kontakt soovitavalt telefoni teel) ning antakse 1 nädal aega </w:t>
      </w:r>
      <w:r w:rsidRPr="0CEF247C" w:rsidR="02228059">
        <w:rPr>
          <w:rFonts w:ascii="Calibri" w:hAnsi="Calibri" w:eastAsia="Calibri" w:cs="Calibri"/>
        </w:rPr>
        <w:t>aruande</w:t>
      </w:r>
      <w:r w:rsidRPr="4E69C67E">
        <w:rPr>
          <w:rFonts w:ascii="Calibri" w:hAnsi="Calibri" w:eastAsia="Calibri" w:cs="Calibri"/>
        </w:rPr>
        <w:t xml:space="preserve"> esitamiseks.</w:t>
      </w:r>
      <w:r w:rsidRPr="4E69C67E">
        <w:rPr>
          <w:color w:val="FF0000"/>
        </w:rPr>
        <w:t xml:space="preserve"> </w:t>
      </w:r>
      <w:r w:rsidRPr="0CEF247C" w:rsidR="31AB447A">
        <w:t xml:space="preserve">Antud protsess on väga aeganõudev, kuna inspektoritel tuleb välja selgitada ettevõttete kehtivad kontaktandmed ja ettevõtet esindavad isikud. Sellised andmed ei ole kajastatud KJAO poolt edastatud mitteesitajate Excel tabelis. Kehtivaid kontaktandmeid on võimalik otsida </w:t>
      </w:r>
      <w:r w:rsidRPr="0CEF247C" w:rsidR="296F1108">
        <w:t>äriregistri</w:t>
      </w:r>
      <w:r w:rsidRPr="0CEF247C" w:rsidR="31AB447A">
        <w:t>, KLIS2, JATS ja KOTAKS (eelneva aasta aruande koostaja andmed) andmebaasides või klassikalise Googeldamise teel.</w:t>
      </w:r>
      <w:r w:rsidRPr="0CEF247C" w:rsidR="2FF453DD">
        <w:t xml:space="preserve"> Hulk aega kulub selgitustööle, kus ja kuidas saab aruannet esitada. Probleemiks on ka venekeelt kõnelevad isikud</w:t>
      </w:r>
      <w:r w:rsidRPr="0CEF247C" w:rsidR="0CD708AC">
        <w:t xml:space="preserve">. </w:t>
      </w:r>
      <w:r w:rsidRPr="0CEF247C" w:rsidR="21F65780">
        <w:t xml:space="preserve">KOTKAS süsteemi kasutamise </w:t>
      </w:r>
      <w:r w:rsidRPr="0CEF247C" w:rsidR="1F8699B6">
        <w:t xml:space="preserve">või andmete </w:t>
      </w:r>
      <w:r w:rsidRPr="0CEF247C" w:rsidR="601E620A">
        <w:t>sisestamise</w:t>
      </w:r>
      <w:r w:rsidRPr="0CEF247C" w:rsidR="2974E9D2">
        <w:t>l esinevad</w:t>
      </w:r>
      <w:r w:rsidRPr="0CEF247C" w:rsidR="1F8699B6">
        <w:t xml:space="preserve"> </w:t>
      </w:r>
      <w:r w:rsidRPr="0CEF247C" w:rsidR="21F65780">
        <w:t xml:space="preserve">raskused, näiteks </w:t>
      </w:r>
      <w:r w:rsidRPr="0CEF247C" w:rsidR="7AC1FBCB">
        <w:t>ei nähta vajadust esitada null aruannet nende veopiirkond</w:t>
      </w:r>
      <w:r w:rsidRPr="0CEF247C" w:rsidR="477FB312">
        <w:t>ad</w:t>
      </w:r>
      <w:r w:rsidRPr="0CEF247C" w:rsidR="7AC1FBCB">
        <w:t>e kohta, kus tegevust ei toimunud;</w:t>
      </w:r>
      <w:r w:rsidRPr="0CEF247C" w:rsidR="043E6ECD">
        <w:t xml:space="preserve"> esitatakse üht aruannet kõikide veopiirkon</w:t>
      </w:r>
      <w:r w:rsidRPr="0CEF247C" w:rsidR="2BC88BA0">
        <w:t>d</w:t>
      </w:r>
      <w:r w:rsidRPr="0CEF247C" w:rsidR="043E6ECD">
        <w:t>ade kohta; loa</w:t>
      </w:r>
      <w:r w:rsidRPr="0CEF247C" w:rsidR="4BF1E6E5">
        <w:t>s toodud</w:t>
      </w:r>
      <w:r w:rsidRPr="0CEF247C" w:rsidR="043E6ECD">
        <w:t xml:space="preserve"> </w:t>
      </w:r>
      <w:r w:rsidRPr="0CEF247C" w:rsidR="0D4D01B4">
        <w:t>ja aruannete täit</w:t>
      </w:r>
      <w:r w:rsidRPr="0CEF247C" w:rsidR="3E788031">
        <w:t>mise</w:t>
      </w:r>
      <w:r w:rsidRPr="0CEF247C" w:rsidR="0D4D01B4">
        <w:t xml:space="preserve"> </w:t>
      </w:r>
      <w:r w:rsidRPr="0CEF247C" w:rsidR="460F82A3">
        <w:t xml:space="preserve">eest vastutavad </w:t>
      </w:r>
      <w:r w:rsidRPr="0CEF247C" w:rsidR="0B1AFE39">
        <w:t xml:space="preserve">isikud </w:t>
      </w:r>
      <w:r w:rsidRPr="0CEF247C" w:rsidR="460F82A3">
        <w:t>on</w:t>
      </w:r>
      <w:r w:rsidRPr="0CEF247C" w:rsidR="043E6ECD">
        <w:t xml:space="preserve"> erinevad </w:t>
      </w:r>
      <w:r w:rsidRPr="0CEF247C" w:rsidR="3972BE42">
        <w:t xml:space="preserve">ning </w:t>
      </w:r>
      <w:r w:rsidRPr="0CEF247C" w:rsidR="0A96CC17">
        <w:t xml:space="preserve">kätte saadud </w:t>
      </w:r>
      <w:r w:rsidRPr="0CEF247C" w:rsidR="3972BE42">
        <w:t>kontaktisik ei oska aruande mitte esitamise kohta selgitusi anda</w:t>
      </w:r>
      <w:r w:rsidRPr="0CEF247C" w:rsidR="43E06462">
        <w:t xml:space="preserve"> ja teinekord ei teagi, et aruanne on jäänud esitamata</w:t>
      </w:r>
      <w:r w:rsidRPr="0CEF247C" w:rsidR="3972BE42">
        <w:t>;</w:t>
      </w:r>
      <w:r w:rsidRPr="0CEF247C" w:rsidR="043E6ECD">
        <w:t xml:space="preserve"> </w:t>
      </w:r>
      <w:r w:rsidRPr="0CEF247C" w:rsidR="015D836B">
        <w:t xml:space="preserve">esitades </w:t>
      </w:r>
      <w:r w:rsidRPr="0CEF247C" w:rsidR="2F78EC67">
        <w:t>aruannet</w:t>
      </w:r>
      <w:r w:rsidRPr="0CEF247C" w:rsidR="21F65780">
        <w:t xml:space="preserve"> </w:t>
      </w:r>
      <w:r w:rsidRPr="0CEF247C" w:rsidR="4709862B">
        <w:t>mitme</w:t>
      </w:r>
      <w:r w:rsidRPr="0CEF247C" w:rsidR="21F65780">
        <w:t xml:space="preserve"> </w:t>
      </w:r>
      <w:r w:rsidRPr="0CEF247C" w:rsidR="34B061A9">
        <w:t>veopiirkonna kohta</w:t>
      </w:r>
      <w:r w:rsidRPr="0CEF247C" w:rsidR="7C7E61C4">
        <w:t>,</w:t>
      </w:r>
      <w:r w:rsidRPr="0CEF247C" w:rsidR="34B061A9">
        <w:t xml:space="preserve"> ka</w:t>
      </w:r>
      <w:r w:rsidRPr="0CEF247C" w:rsidR="606D2A4C">
        <w:t>ob teavitus</w:t>
      </w:r>
      <w:r w:rsidRPr="0CEF247C" w:rsidR="58FD531E">
        <w:t>,</w:t>
      </w:r>
      <w:r w:rsidRPr="0CEF247C" w:rsidR="606D2A4C">
        <w:t xml:space="preserve"> millise veopiirkonna kohta on aruanne jäänud esitamata.</w:t>
      </w:r>
    </w:p>
    <w:p w:rsidR="5571DC96" w:rsidP="00A9537D" w:rsidRDefault="5571DC96" w14:paraId="2CF5FDE9" w14:textId="42524578">
      <w:pPr>
        <w:pStyle w:val="Loendilik"/>
        <w:numPr>
          <w:ilvl w:val="0"/>
          <w:numId w:val="12"/>
        </w:numPr>
        <w:rPr>
          <w:rFonts w:ascii="Calibri" w:hAnsi="Calibri" w:eastAsia="Calibri" w:cs="Calibri"/>
        </w:rPr>
      </w:pPr>
      <w:r w:rsidRPr="4E66C57F">
        <w:rPr>
          <w:rFonts w:ascii="Calibri" w:hAnsi="Calibri" w:eastAsia="Calibri" w:cs="Calibri"/>
        </w:rPr>
        <w:t>Isikule aruande esitamisega seotud lisainfo andmisel või juhendamisel juhindutakse KeA klienditeeninduse büroo poolt koostatud juhisest</w:t>
      </w:r>
      <w:r w:rsidRPr="4E66C57F" w:rsidR="372AFA52">
        <w:rPr>
          <w:rFonts w:ascii="Calibri" w:hAnsi="Calibri" w:eastAsia="Calibri" w:cs="Calibri"/>
        </w:rPr>
        <w:t xml:space="preserve"> (</w:t>
      </w:r>
      <w:hyperlink w:history="1" r:id="rId36">
        <w:r w:rsidRPr="4E66C57F" w:rsidR="372AFA52">
          <w:rPr>
            <w:rStyle w:val="Hperlink"/>
          </w:rPr>
          <w:t>KOTKAS - AVE 2.7.9 (envir.ee)</w:t>
        </w:r>
      </w:hyperlink>
    </w:p>
    <w:p w:rsidRPr="00A17B29" w:rsidR="5571DC96" w:rsidP="00A9537D" w:rsidRDefault="5571DC96" w14:paraId="65CEDC5D" w14:textId="428EB094">
      <w:pPr>
        <w:pStyle w:val="Loendilik"/>
        <w:numPr>
          <w:ilvl w:val="0"/>
          <w:numId w:val="12"/>
        </w:numPr>
        <w:spacing w:line="257" w:lineRule="auto"/>
        <w:rPr>
          <w:rFonts w:ascii="Calibri" w:hAnsi="Calibri" w:eastAsia="Calibri" w:cs="Calibri"/>
        </w:rPr>
      </w:pPr>
      <w:r w:rsidRPr="4E69C67E">
        <w:rPr>
          <w:rFonts w:ascii="Calibri" w:hAnsi="Calibri" w:eastAsia="Calibri" w:cs="Calibri"/>
        </w:rPr>
        <w:t>Kui kokkulepitud ajaks isik ei ole oma käitumist muutnud ning ei ole esitanud</w:t>
      </w:r>
      <w:r w:rsidRPr="2AF4530E">
        <w:rPr>
          <w:rFonts w:ascii="Calibri" w:hAnsi="Calibri" w:eastAsia="Calibri" w:cs="Calibri"/>
        </w:rPr>
        <w:t xml:space="preserve"> jäätmearuannet, on rikkunud jäätmeseaduse § 117 lg 1 alusel välja antud keskkonnaministri määruses nr 8 „Jäätmearuande andmekoosseis ja aruande esitamise kord1“ § 2 lõikes 1 toodud kohustust;</w:t>
      </w:r>
      <w:r w:rsidRPr="00A17B29">
        <w:rPr>
          <w:rFonts w:ascii="Calibri" w:hAnsi="Calibri" w:eastAsia="Calibri" w:cs="Calibri"/>
        </w:rPr>
        <w:t xml:space="preserve"> </w:t>
      </w:r>
    </w:p>
    <w:p w:rsidR="5571DC96" w:rsidP="00A9537D" w:rsidRDefault="5571DC96" w14:paraId="70C9463F" w14:textId="0F341AE9">
      <w:pPr>
        <w:pStyle w:val="Loendilik"/>
        <w:numPr>
          <w:ilvl w:val="0"/>
          <w:numId w:val="12"/>
        </w:numPr>
        <w:rPr>
          <w:rFonts w:ascii="Calibri" w:hAnsi="Calibri" w:eastAsia="Calibri" w:cs="Calibri"/>
        </w:rPr>
      </w:pPr>
      <w:r w:rsidRPr="4E69C67E">
        <w:rPr>
          <w:rFonts w:ascii="Calibri" w:hAnsi="Calibri" w:eastAsia="Calibri" w:cs="Calibri"/>
        </w:rPr>
        <w:t>Rikkumise lõpetamiseks koostab ja edastab</w:t>
      </w:r>
      <w:r w:rsidRPr="53F3095A" w:rsidR="6819CF03">
        <w:rPr>
          <w:rFonts w:ascii="Calibri" w:hAnsi="Calibri" w:eastAsia="Calibri" w:cs="Calibri"/>
        </w:rPr>
        <w:t xml:space="preserve"> </w:t>
      </w:r>
      <w:r w:rsidRPr="53F3095A" w:rsidR="5DE76F6F">
        <w:rPr>
          <w:rFonts w:ascii="Calibri" w:hAnsi="Calibri" w:eastAsia="Calibri" w:cs="Calibri"/>
        </w:rPr>
        <w:t>inspektor</w:t>
      </w:r>
      <w:r w:rsidRPr="4E69C67E">
        <w:rPr>
          <w:rFonts w:ascii="Calibri" w:hAnsi="Calibri" w:eastAsia="Calibri" w:cs="Calibri"/>
        </w:rPr>
        <w:t xml:space="preserve"> isikule haldusmenetluse alustamise teate, millega annab isikule võimaluse arvamuste ja vastuväidete esitamiseks. Enne ettekirjutuse tegemist kontrollitakse üle, kas aruanne on vahepealsel ajal esitatud või mitte. Kui selle ajaga saab aruanne esitatud, siis lõpetatakse järelevalvetoimingud ning teavitatakse sellest ka isikut.</w:t>
      </w:r>
    </w:p>
    <w:p w:rsidR="5571DC96" w:rsidP="00A9537D" w:rsidRDefault="5571DC96" w14:paraId="600A0717" w14:textId="7350D1FF">
      <w:pPr>
        <w:pStyle w:val="Loendilik"/>
        <w:numPr>
          <w:ilvl w:val="0"/>
          <w:numId w:val="12"/>
        </w:numPr>
        <w:rPr>
          <w:rFonts w:ascii="Calibri" w:hAnsi="Calibri" w:eastAsia="Calibri" w:cs="Calibri"/>
        </w:rPr>
      </w:pPr>
      <w:r w:rsidRPr="0692B955">
        <w:rPr>
          <w:rFonts w:ascii="Calibri" w:hAnsi="Calibri" w:eastAsia="Calibri" w:cs="Calibri"/>
        </w:rPr>
        <w:t xml:space="preserve">Kui haldusmenetluse teate järgselt kokkulepitud tähtajaks ei ole isik jätkuvalt aruannet esitanud, koostatakse ja edastatakse isikule ettekirjutus koos sunniraha määramise hoiatusega. Kui menetluse ajal saab aruanne esitatud, siis lõpetatakse haldusmenetlus ja </w:t>
      </w:r>
      <w:r w:rsidRPr="0692B955" w:rsidR="59DD13EA">
        <w:rPr>
          <w:rFonts w:ascii="Calibri" w:hAnsi="Calibri" w:eastAsia="Calibri" w:cs="Calibri"/>
        </w:rPr>
        <w:t>teavitatakse</w:t>
      </w:r>
      <w:r w:rsidRPr="0692B955">
        <w:rPr>
          <w:rFonts w:ascii="Calibri" w:hAnsi="Calibri" w:eastAsia="Calibri" w:cs="Calibri"/>
        </w:rPr>
        <w:t xml:space="preserve"> sellest ka isikut.</w:t>
      </w:r>
      <w:r w:rsidRPr="0692B955" w:rsidR="7B665F03">
        <w:rPr>
          <w:rFonts w:ascii="Calibri" w:hAnsi="Calibri" w:eastAsia="Calibri" w:cs="Calibri"/>
        </w:rPr>
        <w:t xml:space="preserve"> </w:t>
      </w:r>
      <w:r w:rsidRPr="0692B955" w:rsidR="73EB1196">
        <w:rPr>
          <w:rFonts w:ascii="Calibri" w:hAnsi="Calibri" w:eastAsia="Calibri" w:cs="Calibri"/>
        </w:rPr>
        <w:t>Haldusmenetlus</w:t>
      </w:r>
      <w:r w:rsidRPr="0692B955" w:rsidR="52B4085C">
        <w:rPr>
          <w:rFonts w:ascii="Calibri" w:hAnsi="Calibri" w:eastAsia="Calibri" w:cs="Calibri"/>
        </w:rPr>
        <w:t>e</w:t>
      </w:r>
      <w:r w:rsidRPr="0692B955" w:rsidR="4F3F926F">
        <w:rPr>
          <w:rFonts w:ascii="Calibri" w:hAnsi="Calibri" w:eastAsia="Calibri" w:cs="Calibri"/>
        </w:rPr>
        <w:t xml:space="preserve"> </w:t>
      </w:r>
      <w:r w:rsidRPr="0692B955" w:rsidR="6CD94D53">
        <w:rPr>
          <w:rFonts w:ascii="Calibri" w:hAnsi="Calibri" w:eastAsia="Calibri" w:cs="Calibri"/>
        </w:rPr>
        <w:t>toimingutele</w:t>
      </w:r>
      <w:r w:rsidRPr="0692B955" w:rsidR="7B665F03">
        <w:rPr>
          <w:rFonts w:ascii="Calibri" w:hAnsi="Calibri" w:eastAsia="Calibri" w:cs="Calibri"/>
        </w:rPr>
        <w:t xml:space="preserve"> </w:t>
      </w:r>
      <w:r w:rsidRPr="0692B955" w:rsidR="4B4BE81C">
        <w:rPr>
          <w:rFonts w:ascii="Calibri" w:hAnsi="Calibri" w:eastAsia="Calibri" w:cs="Calibri"/>
        </w:rPr>
        <w:t xml:space="preserve">kuuluv aeg </w:t>
      </w:r>
      <w:r w:rsidRPr="0692B955" w:rsidR="2D659332">
        <w:rPr>
          <w:rFonts w:ascii="Calibri" w:hAnsi="Calibri" w:eastAsia="Calibri" w:cs="Calibri"/>
        </w:rPr>
        <w:t xml:space="preserve">on samuti märkimisväärne. </w:t>
      </w:r>
      <w:r w:rsidRPr="0692B955" w:rsidR="2FCD471C">
        <w:rPr>
          <w:rFonts w:ascii="Calibri" w:hAnsi="Calibri" w:eastAsia="Calibri" w:cs="Calibri"/>
        </w:rPr>
        <w:t>H</w:t>
      </w:r>
      <w:r w:rsidRPr="0692B955" w:rsidR="0A504899">
        <w:rPr>
          <w:rFonts w:ascii="Calibri" w:hAnsi="Calibri" w:eastAsia="Calibri" w:cs="Calibri"/>
        </w:rPr>
        <w:t>aldusmenetluse</w:t>
      </w:r>
      <w:r w:rsidRPr="0692B955" w:rsidR="4ACF8D6D">
        <w:rPr>
          <w:rFonts w:ascii="Calibri" w:hAnsi="Calibri" w:eastAsia="Calibri" w:cs="Calibri"/>
        </w:rPr>
        <w:t xml:space="preserve"> alustamise teade, ettekirjutus, haldusmenetluse </w:t>
      </w:r>
      <w:r w:rsidRPr="0692B955" w:rsidR="1D6A8148">
        <w:rPr>
          <w:rFonts w:ascii="Calibri" w:hAnsi="Calibri" w:eastAsia="Calibri" w:cs="Calibri"/>
        </w:rPr>
        <w:t>lõpetamise</w:t>
      </w:r>
      <w:r w:rsidRPr="0692B955" w:rsidR="4ACF8D6D">
        <w:rPr>
          <w:rFonts w:ascii="Calibri" w:hAnsi="Calibri" w:eastAsia="Calibri" w:cs="Calibri"/>
        </w:rPr>
        <w:t xml:space="preserve"> teade</w:t>
      </w:r>
      <w:r w:rsidRPr="0692B955" w:rsidR="555A870E">
        <w:rPr>
          <w:rFonts w:ascii="Calibri" w:hAnsi="Calibri" w:eastAsia="Calibri" w:cs="Calibri"/>
        </w:rPr>
        <w:t xml:space="preserve"> ning</w:t>
      </w:r>
      <w:r w:rsidRPr="0692B955" w:rsidR="4ACF8D6D">
        <w:rPr>
          <w:rFonts w:ascii="Calibri" w:hAnsi="Calibri" w:eastAsia="Calibri" w:cs="Calibri"/>
        </w:rPr>
        <w:t xml:space="preserve"> sunniraha määramise otsus tuleb sisestada</w:t>
      </w:r>
      <w:r w:rsidRPr="0692B955" w:rsidR="220667EB">
        <w:rPr>
          <w:rFonts w:ascii="Calibri" w:hAnsi="Calibri" w:eastAsia="Calibri" w:cs="Calibri"/>
        </w:rPr>
        <w:t xml:space="preserve"> </w:t>
      </w:r>
      <w:r w:rsidRPr="0692B955" w:rsidR="005F3DF8">
        <w:rPr>
          <w:rFonts w:ascii="Calibri" w:hAnsi="Calibri" w:eastAsia="Calibri" w:cs="Calibri"/>
        </w:rPr>
        <w:t xml:space="preserve">käsitsi </w:t>
      </w:r>
      <w:r w:rsidRPr="0692B955" w:rsidR="220667EB">
        <w:rPr>
          <w:rFonts w:ascii="Calibri" w:hAnsi="Calibri" w:eastAsia="Calibri" w:cs="Calibri"/>
        </w:rPr>
        <w:t>objekti kontrollimise andmekogu süsteemi</w:t>
      </w:r>
      <w:r w:rsidRPr="0692B955" w:rsidR="5902DDF3">
        <w:rPr>
          <w:rFonts w:ascii="Calibri" w:hAnsi="Calibri" w:eastAsia="Calibri" w:cs="Calibri"/>
        </w:rPr>
        <w:t xml:space="preserve"> </w:t>
      </w:r>
      <w:r w:rsidRPr="0692B955" w:rsidR="5F813524">
        <w:rPr>
          <w:rFonts w:ascii="Calibri" w:hAnsi="Calibri" w:eastAsia="Calibri" w:cs="Calibri"/>
        </w:rPr>
        <w:t xml:space="preserve">OKAS. </w:t>
      </w:r>
      <w:r w:rsidRPr="0692B955" w:rsidR="508794F0">
        <w:rPr>
          <w:rFonts w:ascii="Calibri" w:hAnsi="Calibri" w:eastAsia="Calibri" w:cs="Calibri"/>
        </w:rPr>
        <w:t>L</w:t>
      </w:r>
      <w:r w:rsidRPr="0692B955" w:rsidR="55381D32">
        <w:rPr>
          <w:rFonts w:ascii="Calibri" w:hAnsi="Calibri" w:eastAsia="Calibri" w:cs="Calibri"/>
        </w:rPr>
        <w:t>isaks</w:t>
      </w:r>
      <w:r w:rsidRPr="0692B955" w:rsidR="5902DDF3">
        <w:rPr>
          <w:rFonts w:ascii="Calibri" w:hAnsi="Calibri" w:eastAsia="Calibri" w:cs="Calibri"/>
        </w:rPr>
        <w:t xml:space="preserve"> k</w:t>
      </w:r>
      <w:r w:rsidRPr="0692B955" w:rsidR="1873A2E2">
        <w:rPr>
          <w:rFonts w:ascii="Calibri" w:hAnsi="Calibri" w:eastAsia="Calibri" w:cs="Calibri"/>
        </w:rPr>
        <w:t xml:space="preserve">ogu </w:t>
      </w:r>
      <w:r w:rsidRPr="0692B955" w:rsidR="24386B66">
        <w:rPr>
          <w:rFonts w:ascii="Calibri" w:hAnsi="Calibri" w:eastAsia="Calibri" w:cs="Calibri"/>
        </w:rPr>
        <w:t xml:space="preserve">kirjavahetus tuleb </w:t>
      </w:r>
      <w:r w:rsidRPr="0692B955" w:rsidR="39551877">
        <w:rPr>
          <w:rFonts w:ascii="Calibri" w:hAnsi="Calibri" w:eastAsia="Calibri" w:cs="Calibri"/>
        </w:rPr>
        <w:t>registreerid</w:t>
      </w:r>
      <w:r w:rsidRPr="0692B955" w:rsidR="6B7D1AD4">
        <w:rPr>
          <w:rFonts w:ascii="Calibri" w:hAnsi="Calibri" w:eastAsia="Calibri" w:cs="Calibri"/>
        </w:rPr>
        <w:t>a</w:t>
      </w:r>
      <w:r w:rsidRPr="0692B955" w:rsidR="24386B66">
        <w:rPr>
          <w:rFonts w:ascii="Calibri" w:hAnsi="Calibri" w:eastAsia="Calibri" w:cs="Calibri"/>
        </w:rPr>
        <w:t xml:space="preserve"> dokumentide haldamissüsteemi</w:t>
      </w:r>
      <w:r w:rsidRPr="0692B955" w:rsidR="58DB6A3F">
        <w:rPr>
          <w:rFonts w:ascii="Calibri" w:hAnsi="Calibri" w:eastAsia="Calibri" w:cs="Calibri"/>
        </w:rPr>
        <w:t>s</w:t>
      </w:r>
      <w:r w:rsidRPr="0692B955" w:rsidR="6B9C0DED">
        <w:rPr>
          <w:rFonts w:ascii="Calibri" w:hAnsi="Calibri" w:eastAsia="Calibri" w:cs="Calibri"/>
        </w:rPr>
        <w:t xml:space="preserve"> KIRKE</w:t>
      </w:r>
      <w:r w:rsidRPr="0692B955" w:rsidR="7E22156B">
        <w:rPr>
          <w:rFonts w:ascii="Calibri" w:hAnsi="Calibri" w:eastAsia="Calibri" w:cs="Calibri"/>
        </w:rPr>
        <w:t>.</w:t>
      </w:r>
      <w:r w:rsidRPr="0692B955" w:rsidR="594CB86D">
        <w:rPr>
          <w:rFonts w:ascii="Calibri" w:hAnsi="Calibri" w:eastAsia="Calibri" w:cs="Calibri"/>
        </w:rPr>
        <w:t xml:space="preserve"> Haldusmenetluste arv varieerub aastate lõikes</w:t>
      </w:r>
      <w:r w:rsidRPr="0692B955" w:rsidR="115C11A1">
        <w:rPr>
          <w:rFonts w:ascii="Calibri" w:hAnsi="Calibri" w:eastAsia="Calibri" w:cs="Calibri"/>
        </w:rPr>
        <w:t>.</w:t>
      </w:r>
      <w:r w:rsidRPr="0692B955" w:rsidR="594CB86D">
        <w:rPr>
          <w:rFonts w:ascii="Calibri" w:hAnsi="Calibri" w:eastAsia="Calibri" w:cs="Calibri"/>
        </w:rPr>
        <w:t xml:space="preserve"> 2022. aastal alustati </w:t>
      </w:r>
      <w:r w:rsidRPr="0692B955" w:rsidR="2D3874E1">
        <w:rPr>
          <w:rFonts w:ascii="Calibri" w:hAnsi="Calibri" w:eastAsia="Calibri" w:cs="Calibri"/>
        </w:rPr>
        <w:t>6</w:t>
      </w:r>
      <w:r w:rsidRPr="0692B955" w:rsidR="14EA0E28">
        <w:rPr>
          <w:rFonts w:ascii="Calibri" w:hAnsi="Calibri" w:eastAsia="Calibri" w:cs="Calibri"/>
        </w:rPr>
        <w:t>7</w:t>
      </w:r>
      <w:r w:rsidRPr="0692B955" w:rsidR="6CAE20C5">
        <w:rPr>
          <w:rFonts w:ascii="Calibri" w:hAnsi="Calibri" w:eastAsia="Calibri" w:cs="Calibri"/>
        </w:rPr>
        <w:t xml:space="preserve"> haldusmenetlus</w:t>
      </w:r>
      <w:r w:rsidRPr="0692B955" w:rsidR="26651F6B">
        <w:rPr>
          <w:rFonts w:ascii="Calibri" w:hAnsi="Calibri" w:eastAsia="Calibri" w:cs="Calibri"/>
        </w:rPr>
        <w:t>t</w:t>
      </w:r>
      <w:r w:rsidRPr="0692B955" w:rsidR="4200228C">
        <w:rPr>
          <w:rFonts w:ascii="Calibri" w:hAnsi="Calibri" w:eastAsia="Calibri" w:cs="Calibri"/>
        </w:rPr>
        <w:t xml:space="preserve"> jäätmearuande esitamata jätmise eest.</w:t>
      </w:r>
    </w:p>
    <w:p w:rsidR="5571DC96" w:rsidP="00A9537D" w:rsidRDefault="1F3F64C0" w14:paraId="36A2B0C2" w14:textId="72ACA90F">
      <w:pPr>
        <w:pStyle w:val="Loendilik"/>
        <w:numPr>
          <w:ilvl w:val="0"/>
          <w:numId w:val="12"/>
        </w:numPr>
        <w:rPr>
          <w:rFonts w:ascii="Calibri" w:hAnsi="Calibri" w:eastAsia="Calibri" w:cs="Calibri"/>
        </w:rPr>
      </w:pPr>
      <w:r w:rsidRPr="4CED2160">
        <w:rPr>
          <w:rFonts w:ascii="Calibri" w:hAnsi="Calibri" w:eastAsia="Calibri" w:cs="Calibri"/>
        </w:rPr>
        <w:t xml:space="preserve">Menetlustoimingud peaksid olema nii tõhusad, et oleks tagatud tähtaegadest kinnipidamine ja hiljemalt 01.05.2022 oleksid </w:t>
      </w:r>
      <w:r w:rsidRPr="4CED2160" w:rsidR="0B1C540E">
        <w:rPr>
          <w:rFonts w:ascii="Calibri" w:hAnsi="Calibri" w:eastAsia="Calibri" w:cs="Calibri"/>
        </w:rPr>
        <w:t>jäätmearuanded</w:t>
      </w:r>
      <w:r w:rsidRPr="4CED2160">
        <w:rPr>
          <w:rFonts w:ascii="Calibri" w:hAnsi="Calibri" w:eastAsia="Calibri" w:cs="Calibri"/>
        </w:rPr>
        <w:t xml:space="preserve"> infosüsteemi esitatud.</w:t>
      </w:r>
    </w:p>
    <w:p w:rsidR="44B056FF" w:rsidP="00A9537D" w:rsidRDefault="44B056FF" w14:paraId="14839D0B" w14:textId="5D88233B">
      <w:pPr>
        <w:pStyle w:val="Loendilik"/>
        <w:numPr>
          <w:ilvl w:val="0"/>
          <w:numId w:val="12"/>
        </w:numPr>
        <w:rPr>
          <w:rFonts w:ascii="Calibri" w:hAnsi="Calibri" w:eastAsia="Calibri" w:cs="Calibri"/>
        </w:rPr>
      </w:pPr>
      <w:r w:rsidRPr="4CED2160">
        <w:rPr>
          <w:rFonts w:ascii="Calibri" w:hAnsi="Calibri" w:eastAsia="Calibri" w:cs="Calibri"/>
        </w:rPr>
        <w:t>Lisaks aruannete mitte esitajatele on Keskkonnaameti järelevalvel vajadus nõuda sisse esitamata ja tagasilükatud aruandeid, kes ei reageeri KAURi meeldetuletuste peale ning ei ole parandusaruannet esitanud. Nende ettevõttete kohta edastatakse info Confluence keskkonnas asuva probleemsete jäätmearuannete tabelisse, kust info liigub edasi inspektorini. Aruannete sissenõudmise protsess ei erine ülalpool kirjeldatud protsessist.</w:t>
      </w:r>
    </w:p>
    <w:p w:rsidR="4CED2160" w:rsidP="4CED2160" w:rsidRDefault="4CED2160" w14:paraId="68093AA4" w14:textId="7D97A418">
      <w:pPr>
        <w:rPr>
          <w:rFonts w:ascii="Calibri" w:hAnsi="Calibri" w:eastAsia="Calibri" w:cs="Calibri"/>
        </w:rPr>
      </w:pPr>
    </w:p>
    <w:p w:rsidR="000B1240" w:rsidP="00633435" w:rsidRDefault="5EB48F7A" w14:paraId="3B803911" w14:textId="2A5CBE6B">
      <w:pPr>
        <w:spacing w:beforeAutospacing="1" w:afterAutospacing="1" w:line="257" w:lineRule="auto"/>
        <w:rPr>
          <w:rFonts w:ascii="Calibri" w:hAnsi="Calibri" w:eastAsia="Calibri" w:cs="Calibri"/>
          <w:b/>
          <w:bCs/>
        </w:rPr>
      </w:pPr>
      <w:r w:rsidRPr="4C96BB50">
        <w:rPr>
          <w:rFonts w:ascii="Calibri" w:hAnsi="Calibri" w:eastAsia="Calibri" w:cs="Calibri"/>
        </w:rPr>
        <w:lastRenderedPageBreak/>
        <w:t xml:space="preserve">Kui aruannete sissenõudmise etapid on tehtud </w:t>
      </w:r>
      <w:r w:rsidRPr="4C96BB50" w:rsidR="0E5355D4">
        <w:rPr>
          <w:rFonts w:ascii="Calibri" w:hAnsi="Calibri" w:eastAsia="Calibri" w:cs="Calibri"/>
        </w:rPr>
        <w:t>ja aruanne on esitatud</w:t>
      </w:r>
      <w:r w:rsidRPr="4C96BB50" w:rsidR="2E7A64EB">
        <w:rPr>
          <w:rFonts w:ascii="Calibri" w:hAnsi="Calibri" w:eastAsia="Calibri" w:cs="Calibri"/>
        </w:rPr>
        <w:t>,</w:t>
      </w:r>
      <w:r w:rsidRPr="4C96BB50">
        <w:rPr>
          <w:rFonts w:ascii="Calibri" w:hAnsi="Calibri" w:eastAsia="Calibri" w:cs="Calibri"/>
        </w:rPr>
        <w:t xml:space="preserve"> tuleb </w:t>
      </w:r>
      <w:r w:rsidRPr="4C96BB50" w:rsidR="01E4E50E">
        <w:rPr>
          <w:rFonts w:ascii="Calibri" w:hAnsi="Calibri" w:eastAsia="Calibri" w:cs="Calibri"/>
        </w:rPr>
        <w:t xml:space="preserve">inspektoril </w:t>
      </w:r>
      <w:r w:rsidRPr="4C96BB50">
        <w:rPr>
          <w:rFonts w:ascii="Calibri" w:hAnsi="Calibri" w:eastAsia="Calibri" w:cs="Calibri"/>
        </w:rPr>
        <w:t xml:space="preserve">antud töölõik tööplaanist maha kanda ja koostada </w:t>
      </w:r>
      <w:r w:rsidRPr="4C96BB50" w:rsidR="625EE006">
        <w:rPr>
          <w:rFonts w:ascii="Calibri" w:hAnsi="Calibri" w:eastAsia="Calibri" w:cs="Calibri"/>
        </w:rPr>
        <w:t>OKAS süsteemis</w:t>
      </w:r>
      <w:r w:rsidRPr="4C96BB50">
        <w:rPr>
          <w:rFonts w:ascii="Calibri" w:hAnsi="Calibri" w:eastAsia="Calibri" w:cs="Calibri"/>
        </w:rPr>
        <w:t xml:space="preserve"> objekti kontrollimise protokoll (edaspidi OKP). Vastavalt tööplaani juhisele koostatakse </w:t>
      </w:r>
      <w:r w:rsidRPr="4C96BB50" w:rsidR="7BA25577">
        <w:rPr>
          <w:rFonts w:ascii="Calibri" w:hAnsi="Calibri" w:eastAsia="Calibri" w:cs="Calibri"/>
        </w:rPr>
        <w:t>üks</w:t>
      </w:r>
      <w:r w:rsidRPr="4C96BB50">
        <w:rPr>
          <w:rFonts w:ascii="Calibri" w:hAnsi="Calibri" w:eastAsia="Calibri" w:cs="Calibri"/>
        </w:rPr>
        <w:t xml:space="preserve"> OKP, kuhu kantakse info kõikide kontrollitud objektide kohta. OKP-d ei saa enne OKAS-ses kinnitada, kuni kõik objektid on kontrollitud. Objekt loetakse kontrollituks, kui aruanne on esitatud või on alustatud haldusmenetlus</w:t>
      </w:r>
      <w:r w:rsidRPr="4C96BB50" w:rsidR="69863742">
        <w:rPr>
          <w:rFonts w:ascii="Calibri" w:hAnsi="Calibri" w:eastAsia="Calibri" w:cs="Calibri"/>
        </w:rPr>
        <w:t>. K</w:t>
      </w:r>
      <w:r w:rsidRPr="4C96BB50">
        <w:rPr>
          <w:rFonts w:ascii="Calibri" w:hAnsi="Calibri" w:eastAsia="Calibri" w:cs="Calibri"/>
        </w:rPr>
        <w:t xml:space="preserve">eskmiselt </w:t>
      </w:r>
      <w:r w:rsidRPr="4C96BB50" w:rsidR="6F743469">
        <w:rPr>
          <w:rFonts w:ascii="Calibri" w:hAnsi="Calibri" w:eastAsia="Calibri" w:cs="Calibri"/>
        </w:rPr>
        <w:t xml:space="preserve">jäävad </w:t>
      </w:r>
      <w:r w:rsidRPr="4C96BB50">
        <w:rPr>
          <w:rFonts w:ascii="Calibri" w:hAnsi="Calibri" w:eastAsia="Calibri" w:cs="Calibri"/>
        </w:rPr>
        <w:t>antud protokollid lahtiseks paariks, kolmeks kuuks.</w:t>
      </w:r>
      <w:r w:rsidRPr="4C96BB50" w:rsidR="4F570B8A">
        <w:rPr>
          <w:rFonts w:ascii="Calibri" w:hAnsi="Calibri" w:eastAsia="Calibri" w:cs="Calibri"/>
        </w:rPr>
        <w:t xml:space="preserve"> </w:t>
      </w:r>
      <w:r w:rsidRPr="0066022F" w:rsidR="104A2166">
        <w:rPr>
          <w:rFonts w:ascii="Calibri" w:hAnsi="Calibri" w:eastAsia="Calibri" w:cs="Calibri"/>
        </w:rPr>
        <w:t>2022. aastal tegid KeA järelevalve inspektorid</w:t>
      </w:r>
      <w:r w:rsidRPr="0066022F" w:rsidR="087A0664">
        <w:rPr>
          <w:rFonts w:ascii="Calibri" w:hAnsi="Calibri" w:eastAsia="Calibri" w:cs="Calibri"/>
        </w:rPr>
        <w:t xml:space="preserve"> aruannete</w:t>
      </w:r>
      <w:r w:rsidRPr="0066022F" w:rsidR="104A2166">
        <w:rPr>
          <w:rFonts w:ascii="Calibri" w:hAnsi="Calibri" w:eastAsia="Calibri" w:cs="Calibri"/>
        </w:rPr>
        <w:t xml:space="preserve"> sisse nõudmise toiminguid</w:t>
      </w:r>
      <w:r w:rsidRPr="0066022F" w:rsidR="06DE3603">
        <w:rPr>
          <w:rFonts w:ascii="Calibri" w:hAnsi="Calibri" w:eastAsia="Calibri" w:cs="Calibri"/>
        </w:rPr>
        <w:t xml:space="preserve"> 764 ettevõtte puhul</w:t>
      </w:r>
      <w:r w:rsidRPr="0066022F" w:rsidR="104A2166">
        <w:rPr>
          <w:rFonts w:ascii="Calibri" w:hAnsi="Calibri" w:eastAsia="Calibri" w:cs="Calibri"/>
        </w:rPr>
        <w:t>, millele kulus kokku oli 46,18 tööpäeva</w:t>
      </w:r>
      <w:r w:rsidRPr="0066022F" w:rsidR="104A2166">
        <w:rPr>
          <w:rFonts w:ascii="Calibri" w:hAnsi="Calibri" w:eastAsia="Calibri" w:cs="Calibri"/>
          <w:i/>
          <w:iCs/>
        </w:rPr>
        <w:t>.</w:t>
      </w:r>
    </w:p>
    <w:p w:rsidR="4C01A0C7" w:rsidP="00C924E2" w:rsidRDefault="4C01A0C7" w14:paraId="74A08C36" w14:textId="36F7BE30">
      <w:pPr>
        <w:pStyle w:val="Pealkiri3"/>
        <w:rPr>
          <w:rFonts w:eastAsia="Calibri"/>
        </w:rPr>
      </w:pPr>
      <w:bookmarkStart w:name="_Toc135749362" w:id="51"/>
      <w:r w:rsidRPr="0CEF247C">
        <w:rPr>
          <w:rFonts w:eastAsia="Calibri"/>
        </w:rPr>
        <w:t>Järelevalve jäätmearuandes esitatud andmete õigsuse üle</w:t>
      </w:r>
      <w:bookmarkEnd w:id="51"/>
      <w:r w:rsidRPr="0CEF247C">
        <w:rPr>
          <w:rFonts w:eastAsia="Calibri"/>
        </w:rPr>
        <w:t xml:space="preserve"> </w:t>
      </w:r>
    </w:p>
    <w:p w:rsidR="4C01A0C7" w:rsidP="0CEF247C" w:rsidRDefault="4C01A0C7" w14:paraId="3C4480A1" w14:textId="04ECB45B">
      <w:pPr>
        <w:spacing w:line="257" w:lineRule="auto"/>
        <w:rPr>
          <w:rFonts w:ascii="Calibri" w:hAnsi="Calibri" w:eastAsia="Calibri" w:cs="Calibri"/>
        </w:rPr>
      </w:pPr>
      <w:r w:rsidRPr="0CEF247C">
        <w:rPr>
          <w:rFonts w:ascii="Calibri" w:hAnsi="Calibri" w:eastAsia="Calibri" w:cs="Calibri"/>
        </w:rPr>
        <w:t>Keskkonnaluba omavate jäätmekäitlejate kontrollid on Keskkonnaameti järelevalveosakonna tööplaaniline tegevus, mille kontrolli mahud on toodud välja büroode tööplaanides.</w:t>
      </w:r>
      <w:r w:rsidRPr="0CEF247C" w:rsidR="60D12C3B">
        <w:rPr>
          <w:rFonts w:ascii="Calibri" w:hAnsi="Calibri" w:eastAsia="Calibri" w:cs="Calibri"/>
        </w:rPr>
        <w:t xml:space="preserve"> Jäätmearuandlust kontrollitakse nii jäätmevaldkonna keskkonnakaitseloa ettevõttete, kui ka tööstusheite kompleksloa ettevõttete kontrollide raames.</w:t>
      </w:r>
      <w:r w:rsidRPr="0CEF247C" w:rsidR="621253C4">
        <w:rPr>
          <w:rFonts w:ascii="Calibri" w:hAnsi="Calibri" w:eastAsia="Calibri" w:cs="Calibri"/>
        </w:rPr>
        <w:t xml:space="preserve"> Kontroll</w:t>
      </w:r>
      <w:r w:rsidRPr="0CEF247C" w:rsidR="165FF44D">
        <w:rPr>
          <w:rFonts w:ascii="Calibri" w:hAnsi="Calibri" w:eastAsia="Calibri" w:cs="Calibri"/>
        </w:rPr>
        <w:t>i</w:t>
      </w:r>
      <w:r w:rsidRPr="0CEF247C" w:rsidR="1BF7D047">
        <w:rPr>
          <w:rFonts w:ascii="Calibri" w:hAnsi="Calibri" w:eastAsia="Calibri" w:cs="Calibri"/>
        </w:rPr>
        <w:t xml:space="preserve"> </w:t>
      </w:r>
      <w:r w:rsidRPr="0CEF247C" w:rsidR="621253C4">
        <w:rPr>
          <w:rFonts w:ascii="Calibri" w:hAnsi="Calibri" w:eastAsia="Calibri" w:cs="Calibri"/>
        </w:rPr>
        <w:t>mahud on aastate lõikes erinevad, 202</w:t>
      </w:r>
      <w:r w:rsidRPr="0CEF247C" w:rsidR="7E4451E3">
        <w:rPr>
          <w:rFonts w:ascii="Calibri" w:hAnsi="Calibri" w:eastAsia="Calibri" w:cs="Calibri"/>
        </w:rPr>
        <w:t>3</w:t>
      </w:r>
      <w:r w:rsidRPr="0CEF247C" w:rsidR="621253C4">
        <w:rPr>
          <w:rFonts w:ascii="Calibri" w:hAnsi="Calibri" w:eastAsia="Calibri" w:cs="Calibri"/>
        </w:rPr>
        <w:t xml:space="preserve">. </w:t>
      </w:r>
      <w:r w:rsidRPr="0CEF247C" w:rsidR="1A50A292">
        <w:rPr>
          <w:rFonts w:ascii="Calibri" w:hAnsi="Calibri" w:eastAsia="Calibri" w:cs="Calibri"/>
        </w:rPr>
        <w:t>a</w:t>
      </w:r>
      <w:r w:rsidRPr="0CEF247C" w:rsidR="621253C4">
        <w:rPr>
          <w:rFonts w:ascii="Calibri" w:hAnsi="Calibri" w:eastAsia="Calibri" w:cs="Calibri"/>
        </w:rPr>
        <w:t>asta</w:t>
      </w:r>
      <w:r w:rsidRPr="0CEF247C" w:rsidR="6D47A4F4">
        <w:rPr>
          <w:rFonts w:ascii="Calibri" w:hAnsi="Calibri" w:eastAsia="Calibri" w:cs="Calibri"/>
        </w:rPr>
        <w:t>l</w:t>
      </w:r>
      <w:r w:rsidRPr="0CEF247C" w:rsidR="621253C4">
        <w:rPr>
          <w:rFonts w:ascii="Calibri" w:hAnsi="Calibri" w:eastAsia="Calibri" w:cs="Calibri"/>
        </w:rPr>
        <w:t xml:space="preserve"> on </w:t>
      </w:r>
      <w:r w:rsidRPr="0CEF247C" w:rsidR="1F67D853">
        <w:rPr>
          <w:rFonts w:ascii="Calibri" w:hAnsi="Calibri" w:eastAsia="Calibri" w:cs="Calibri"/>
        </w:rPr>
        <w:t xml:space="preserve"> </w:t>
      </w:r>
      <w:r w:rsidRPr="0CEF247C" w:rsidR="621253C4">
        <w:rPr>
          <w:rFonts w:ascii="Calibri" w:hAnsi="Calibri" w:eastAsia="Calibri" w:cs="Calibri"/>
        </w:rPr>
        <w:t xml:space="preserve">planeeritud </w:t>
      </w:r>
      <w:r w:rsidRPr="0CEF247C" w:rsidR="034ED8C8">
        <w:rPr>
          <w:rFonts w:ascii="Calibri" w:hAnsi="Calibri" w:eastAsia="Calibri" w:cs="Calibri"/>
        </w:rPr>
        <w:t>1</w:t>
      </w:r>
      <w:r w:rsidRPr="0CEF247C" w:rsidR="08B9DE7E">
        <w:rPr>
          <w:rFonts w:ascii="Calibri" w:hAnsi="Calibri" w:eastAsia="Calibri" w:cs="Calibri"/>
        </w:rPr>
        <w:t>31</w:t>
      </w:r>
      <w:r w:rsidRPr="0CEF247C" w:rsidR="621253C4">
        <w:rPr>
          <w:rFonts w:ascii="Calibri" w:hAnsi="Calibri" w:eastAsia="Calibri" w:cs="Calibri"/>
        </w:rPr>
        <w:t xml:space="preserve"> keskkonnaluba</w:t>
      </w:r>
      <w:r w:rsidRPr="0CEF247C" w:rsidR="6B2206FB">
        <w:rPr>
          <w:rFonts w:ascii="Calibri" w:hAnsi="Calibri" w:eastAsia="Calibri" w:cs="Calibri"/>
        </w:rPr>
        <w:t xml:space="preserve"> omava ettevõtte ja</w:t>
      </w:r>
      <w:r w:rsidRPr="0CEF247C" w:rsidR="3F9F6CB2">
        <w:rPr>
          <w:rFonts w:ascii="Calibri" w:hAnsi="Calibri" w:eastAsia="Calibri" w:cs="Calibri"/>
        </w:rPr>
        <w:t xml:space="preserve"> 109</w:t>
      </w:r>
      <w:r w:rsidRPr="0CEF247C" w:rsidR="6B2206FB">
        <w:rPr>
          <w:rFonts w:ascii="Calibri" w:hAnsi="Calibri" w:eastAsia="Calibri" w:cs="Calibri"/>
        </w:rPr>
        <w:t xml:space="preserve"> </w:t>
      </w:r>
      <w:r w:rsidRPr="0CEF247C" w:rsidR="5C260303">
        <w:rPr>
          <w:rFonts w:ascii="Calibri" w:hAnsi="Calibri" w:eastAsia="Calibri" w:cs="Calibri"/>
        </w:rPr>
        <w:t>kompleksl</w:t>
      </w:r>
      <w:r w:rsidRPr="0CEF247C" w:rsidR="77E426F4">
        <w:rPr>
          <w:rFonts w:ascii="Calibri" w:hAnsi="Calibri" w:eastAsia="Calibri" w:cs="Calibri"/>
        </w:rPr>
        <w:t>uba</w:t>
      </w:r>
      <w:r w:rsidRPr="0CEF247C" w:rsidR="5C260303">
        <w:rPr>
          <w:rFonts w:ascii="Calibri" w:hAnsi="Calibri" w:eastAsia="Calibri" w:cs="Calibri"/>
        </w:rPr>
        <w:t xml:space="preserve"> omava ettevõtte</w:t>
      </w:r>
      <w:r w:rsidRPr="0CEF247C">
        <w:rPr>
          <w:rFonts w:ascii="Calibri" w:hAnsi="Calibri" w:eastAsia="Calibri" w:cs="Calibri"/>
        </w:rPr>
        <w:t xml:space="preserve"> </w:t>
      </w:r>
      <w:r w:rsidRPr="0CEF247C" w:rsidR="5294F31F">
        <w:rPr>
          <w:rFonts w:ascii="Calibri" w:hAnsi="Calibri" w:eastAsia="Calibri" w:cs="Calibri"/>
        </w:rPr>
        <w:t xml:space="preserve">kontrolli. </w:t>
      </w:r>
      <w:r w:rsidRPr="0CEF247C" w:rsidR="631E50EB">
        <w:rPr>
          <w:rFonts w:ascii="Calibri" w:hAnsi="Calibri" w:eastAsia="Calibri" w:cs="Calibri"/>
        </w:rPr>
        <w:t xml:space="preserve">Kokku </w:t>
      </w:r>
      <w:r w:rsidRPr="0CEF247C" w:rsidR="0894E647">
        <w:rPr>
          <w:rFonts w:ascii="Calibri" w:hAnsi="Calibri" w:eastAsia="Calibri" w:cs="Calibri"/>
        </w:rPr>
        <w:t xml:space="preserve">on </w:t>
      </w:r>
      <w:r w:rsidRPr="0CEF247C" w:rsidR="1F76116D">
        <w:rPr>
          <w:rFonts w:ascii="Calibri" w:hAnsi="Calibri" w:eastAsia="Calibri" w:cs="Calibri"/>
        </w:rPr>
        <w:t>2023.</w:t>
      </w:r>
      <w:r w:rsidRPr="0CEF247C" w:rsidR="3BA9FCBE">
        <w:rPr>
          <w:rFonts w:ascii="Calibri" w:hAnsi="Calibri" w:eastAsia="Calibri" w:cs="Calibri"/>
        </w:rPr>
        <w:t xml:space="preserve"> </w:t>
      </w:r>
      <w:r w:rsidRPr="0CEF247C" w:rsidR="1F76116D">
        <w:rPr>
          <w:rFonts w:ascii="Calibri" w:hAnsi="Calibri" w:eastAsia="Calibri" w:cs="Calibri"/>
        </w:rPr>
        <w:t xml:space="preserve">aastal planeeritud </w:t>
      </w:r>
      <w:r w:rsidRPr="0CEF247C" w:rsidR="3A8DA6FB">
        <w:rPr>
          <w:rFonts w:ascii="Calibri" w:hAnsi="Calibri" w:eastAsia="Calibri" w:cs="Calibri"/>
        </w:rPr>
        <w:t xml:space="preserve">603 </w:t>
      </w:r>
      <w:r w:rsidRPr="0CEF247C" w:rsidR="1659456C">
        <w:rPr>
          <w:rFonts w:ascii="Calibri" w:hAnsi="Calibri" w:eastAsia="Calibri" w:cs="Calibri"/>
        </w:rPr>
        <w:t>j</w:t>
      </w:r>
      <w:r w:rsidRPr="0CEF247C" w:rsidR="20FD9236">
        <w:rPr>
          <w:rFonts w:ascii="Calibri" w:hAnsi="Calibri" w:eastAsia="Calibri" w:cs="Calibri"/>
        </w:rPr>
        <w:t>äätmealas</w:t>
      </w:r>
      <w:r w:rsidRPr="0CEF247C" w:rsidR="5E1AF69E">
        <w:rPr>
          <w:rFonts w:ascii="Calibri" w:hAnsi="Calibri" w:eastAsia="Calibri" w:cs="Calibri"/>
        </w:rPr>
        <w:t>t</w:t>
      </w:r>
      <w:r w:rsidRPr="0CEF247C" w:rsidR="631E50EB">
        <w:rPr>
          <w:rFonts w:ascii="Calibri" w:hAnsi="Calibri" w:eastAsia="Calibri" w:cs="Calibri"/>
        </w:rPr>
        <w:t xml:space="preserve"> kontroll</w:t>
      </w:r>
      <w:r w:rsidRPr="0CEF247C" w:rsidR="26035425">
        <w:rPr>
          <w:rFonts w:ascii="Calibri" w:hAnsi="Calibri" w:eastAsia="Calibri" w:cs="Calibri"/>
        </w:rPr>
        <w:t>i</w:t>
      </w:r>
      <w:r w:rsidRPr="0CEF247C" w:rsidR="1CBFDBD0">
        <w:rPr>
          <w:rFonts w:ascii="Calibri" w:hAnsi="Calibri" w:eastAsia="Calibri" w:cs="Calibri"/>
        </w:rPr>
        <w:t xml:space="preserve">, </w:t>
      </w:r>
      <w:r w:rsidRPr="0CEF247C" w:rsidR="5F4C326A">
        <w:rPr>
          <w:rFonts w:ascii="Calibri" w:hAnsi="Calibri" w:eastAsia="Calibri" w:cs="Calibri"/>
        </w:rPr>
        <w:t>mis samuti võivad olla seotud jäätmearuandluses toodud andmete kontrolliga, näiteks loata tegevuse väljaselgitamine, eh</w:t>
      </w:r>
      <w:r w:rsidRPr="0CEF247C" w:rsidR="769EB2D0">
        <w:rPr>
          <w:rFonts w:ascii="Calibri" w:hAnsi="Calibri" w:eastAsia="Calibri" w:cs="Calibri"/>
        </w:rPr>
        <w:t>itus- ja lammutusjäätmete käitlejate kontrollid jne</w:t>
      </w:r>
      <w:r w:rsidRPr="0CEF247C" w:rsidR="65B8C80C">
        <w:rPr>
          <w:rFonts w:ascii="Calibri" w:hAnsi="Calibri" w:eastAsia="Calibri" w:cs="Calibri"/>
        </w:rPr>
        <w:t>.</w:t>
      </w:r>
    </w:p>
    <w:p w:rsidR="4C01A0C7" w:rsidP="08AE9691" w:rsidRDefault="4C01A0C7" w14:paraId="541A2523" w14:textId="1723A524">
      <w:pPr>
        <w:spacing w:line="257" w:lineRule="auto"/>
        <w:rPr>
          <w:rFonts w:ascii="Calibri" w:hAnsi="Calibri" w:eastAsia="Calibri" w:cs="Calibri"/>
        </w:rPr>
      </w:pPr>
      <w:r w:rsidRPr="50656636">
        <w:rPr>
          <w:rFonts w:ascii="Calibri" w:hAnsi="Calibri" w:eastAsia="Calibri" w:cs="Calibri"/>
        </w:rPr>
        <w:t xml:space="preserve">Jäätmekäitlejate kontrollid hõlmavad eeltöö faasi, </w:t>
      </w:r>
      <w:r w:rsidRPr="50656636" w:rsidR="0FF91A7D">
        <w:rPr>
          <w:rFonts w:ascii="Calibri" w:hAnsi="Calibri" w:eastAsia="Calibri" w:cs="Calibri"/>
        </w:rPr>
        <w:t>kohapealset kontrolli ja kontrolli järgseid tegevusi. Eeltöö raames</w:t>
      </w:r>
      <w:r w:rsidRPr="50656636">
        <w:rPr>
          <w:rFonts w:ascii="Calibri" w:hAnsi="Calibri" w:eastAsia="Calibri" w:cs="Calibri"/>
        </w:rPr>
        <w:t xml:space="preserve"> tehakse vajalikke ettevalmistusi kontrolliks. </w:t>
      </w:r>
      <w:r w:rsidRPr="50656636" w:rsidR="1907AD64">
        <w:rPr>
          <w:rFonts w:ascii="Calibri" w:hAnsi="Calibri" w:eastAsia="Calibri" w:cs="Calibri"/>
        </w:rPr>
        <w:t>Kohapealne kontroll hõlmab käitluskoha füüsilist kontrolli</w:t>
      </w:r>
      <w:r w:rsidRPr="50656636" w:rsidR="6867F4ED">
        <w:rPr>
          <w:rFonts w:ascii="Calibri" w:hAnsi="Calibri" w:eastAsia="Calibri" w:cs="Calibri"/>
        </w:rPr>
        <w:t>.</w:t>
      </w:r>
      <w:r w:rsidRPr="50656636" w:rsidR="1907AD64">
        <w:rPr>
          <w:rFonts w:ascii="Calibri" w:hAnsi="Calibri" w:eastAsia="Calibri" w:cs="Calibri"/>
        </w:rPr>
        <w:t xml:space="preserve"> </w:t>
      </w:r>
      <w:r w:rsidRPr="50656636" w:rsidR="2ECE8B33">
        <w:rPr>
          <w:rFonts w:ascii="Calibri" w:hAnsi="Calibri" w:eastAsia="Calibri" w:cs="Calibri"/>
        </w:rPr>
        <w:t>K</w:t>
      </w:r>
      <w:r w:rsidRPr="50656636">
        <w:rPr>
          <w:rFonts w:ascii="Calibri" w:hAnsi="Calibri" w:eastAsia="Calibri" w:cs="Calibri"/>
        </w:rPr>
        <w:t>ontrolli järg</w:t>
      </w:r>
      <w:r w:rsidRPr="50656636" w:rsidR="2934170A">
        <w:rPr>
          <w:rFonts w:ascii="Calibri" w:hAnsi="Calibri" w:eastAsia="Calibri" w:cs="Calibri"/>
        </w:rPr>
        <w:t>nev</w:t>
      </w:r>
      <w:r w:rsidRPr="50656636">
        <w:rPr>
          <w:rFonts w:ascii="Calibri" w:hAnsi="Calibri" w:eastAsia="Calibri" w:cs="Calibri"/>
        </w:rPr>
        <w:t xml:space="preserve"> tegevus</w:t>
      </w:r>
      <w:r w:rsidRPr="50656636" w:rsidR="45E2196C">
        <w:rPr>
          <w:rFonts w:ascii="Calibri" w:hAnsi="Calibri" w:eastAsia="Calibri" w:cs="Calibri"/>
        </w:rPr>
        <w:t xml:space="preserve"> hõlmab</w:t>
      </w:r>
      <w:r w:rsidRPr="50656636">
        <w:rPr>
          <w:rFonts w:ascii="Calibri" w:hAnsi="Calibri" w:eastAsia="Calibri" w:cs="Calibri"/>
        </w:rPr>
        <w:t xml:space="preserve"> objekti kontrollimise protokolli koostami</w:t>
      </w:r>
      <w:r w:rsidRPr="50656636" w:rsidR="458133AD">
        <w:rPr>
          <w:rFonts w:ascii="Calibri" w:hAnsi="Calibri" w:eastAsia="Calibri" w:cs="Calibri"/>
        </w:rPr>
        <w:t>st ning</w:t>
      </w:r>
      <w:r w:rsidRPr="50656636">
        <w:rPr>
          <w:rFonts w:ascii="Calibri" w:hAnsi="Calibri" w:eastAsia="Calibri" w:cs="Calibri"/>
        </w:rPr>
        <w:t xml:space="preserve"> </w:t>
      </w:r>
      <w:r w:rsidRPr="50656636" w:rsidR="1EF14204">
        <w:rPr>
          <w:rFonts w:ascii="Calibri" w:hAnsi="Calibri" w:eastAsia="Calibri" w:cs="Calibri"/>
        </w:rPr>
        <w:t>järelduste ja otsuste tegemist.</w:t>
      </w:r>
    </w:p>
    <w:p w:rsidR="4C01A0C7" w:rsidP="08AE9691" w:rsidRDefault="4C01A0C7" w14:paraId="63C67A5D" w14:textId="66E8FE7E">
      <w:pPr>
        <w:spacing w:line="257" w:lineRule="auto"/>
        <w:rPr>
          <w:rFonts w:ascii="Calibri" w:hAnsi="Calibri" w:eastAsia="Calibri" w:cs="Calibri"/>
        </w:rPr>
      </w:pPr>
      <w:r w:rsidRPr="08F11FAA">
        <w:rPr>
          <w:rFonts w:ascii="Calibri" w:hAnsi="Calibri" w:eastAsia="Calibri" w:cs="Calibri"/>
        </w:rPr>
        <w:t xml:space="preserve">Kontrolli eeltöö faas sisaldab endas tutvumist ettevõttele väljastatud lubade- ja korraldustega, aruandluse ja seireandmetega, eelnevate kontrollide tulemuste, kaebuste ja vajadusel taustaregistritega.  </w:t>
      </w:r>
    </w:p>
    <w:p w:rsidR="4C01A0C7" w:rsidP="08AE9691" w:rsidRDefault="4C01A0C7" w14:paraId="3B4293C7" w14:textId="3D542F9D">
      <w:pPr>
        <w:spacing w:line="257" w:lineRule="auto"/>
        <w:rPr>
          <w:rFonts w:ascii="Calibri" w:hAnsi="Calibri" w:eastAsia="Calibri" w:cs="Calibri"/>
        </w:rPr>
      </w:pPr>
      <w:r w:rsidRPr="0B4F6A6B">
        <w:rPr>
          <w:rFonts w:ascii="Calibri" w:hAnsi="Calibri" w:eastAsia="Calibri" w:cs="Calibri"/>
        </w:rPr>
        <w:t xml:space="preserve">Jäätmekäitlejate kontrolli </w:t>
      </w:r>
      <w:r w:rsidRPr="0B4F6A6B" w:rsidR="704BB20D">
        <w:rPr>
          <w:rFonts w:ascii="Calibri" w:hAnsi="Calibri" w:eastAsia="Calibri" w:cs="Calibri"/>
        </w:rPr>
        <w:t xml:space="preserve">raames: </w:t>
      </w:r>
    </w:p>
    <w:p w:rsidR="4C01A0C7" w:rsidP="00A9537D" w:rsidRDefault="4C01A0C7" w14:paraId="56A0DB9E" w14:textId="361DF9D0">
      <w:pPr>
        <w:pStyle w:val="Loendilik"/>
        <w:numPr>
          <w:ilvl w:val="0"/>
          <w:numId w:val="11"/>
        </w:numPr>
        <w:spacing w:line="257" w:lineRule="auto"/>
        <w:rPr>
          <w:rFonts w:ascii="Calibri" w:hAnsi="Calibri" w:eastAsia="Calibri" w:cs="Calibri"/>
        </w:rPr>
      </w:pPr>
      <w:r w:rsidRPr="0B4F6A6B">
        <w:rPr>
          <w:rFonts w:ascii="Calibri" w:hAnsi="Calibri" w:eastAsia="Calibri" w:cs="Calibri"/>
        </w:rPr>
        <w:t xml:space="preserve">Kontrollitakse jäätmearuande olemasolu, kas ettevõte on tähtajaks esitanud aruande jäätmealase tegevuse kohta. Kontrollitakse, kas aruanne on bilansis (st jäätmekäitlusse suunatud ja selle tulemusena tekkinud jäätmete kogused on tasakaalus), kas </w:t>
      </w:r>
      <w:r w:rsidRPr="0B4F6A6B" w:rsidR="6C614278">
        <w:rPr>
          <w:rFonts w:ascii="Calibri" w:hAnsi="Calibri" w:eastAsia="Calibri" w:cs="Calibri"/>
        </w:rPr>
        <w:t>on</w:t>
      </w:r>
      <w:r w:rsidRPr="0B4F6A6B">
        <w:rPr>
          <w:rFonts w:ascii="Calibri" w:hAnsi="Calibri" w:eastAsia="Calibri" w:cs="Calibri"/>
        </w:rPr>
        <w:t xml:space="preserve"> teostatud  loaga lubatud toiminguid ja kas kogused jäävad loa piiresse.</w:t>
      </w:r>
    </w:p>
    <w:p w:rsidR="4C01A0C7" w:rsidP="00A9537D" w:rsidRDefault="58683524" w14:paraId="295A5C07" w14:textId="4EC2EE49">
      <w:pPr>
        <w:pStyle w:val="Loendilik"/>
        <w:numPr>
          <w:ilvl w:val="0"/>
          <w:numId w:val="11"/>
        </w:numPr>
        <w:spacing w:line="257" w:lineRule="auto"/>
        <w:rPr>
          <w:rFonts w:ascii="Calibri" w:hAnsi="Calibri" w:eastAsia="Calibri" w:cs="Calibri"/>
        </w:rPr>
      </w:pPr>
      <w:r w:rsidRPr="0CEF247C">
        <w:rPr>
          <w:rFonts w:ascii="Calibri" w:hAnsi="Calibri" w:eastAsia="Calibri" w:cs="Calibri"/>
        </w:rPr>
        <w:t>Selgitatakse välja j</w:t>
      </w:r>
      <w:r w:rsidRPr="0CEF247C" w:rsidR="4C01A0C7">
        <w:rPr>
          <w:rFonts w:ascii="Calibri" w:hAnsi="Calibri" w:eastAsia="Calibri" w:cs="Calibri"/>
        </w:rPr>
        <w:t>äätmete arvestuse alused</w:t>
      </w:r>
      <w:r w:rsidRPr="0CEF247C" w:rsidR="4B9CA535">
        <w:rPr>
          <w:rFonts w:ascii="Calibri" w:hAnsi="Calibri" w:eastAsia="Calibri" w:cs="Calibri"/>
        </w:rPr>
        <w:t xml:space="preserve">, </w:t>
      </w:r>
      <w:r w:rsidRPr="0CEF247C" w:rsidR="4C01A0C7">
        <w:rPr>
          <w:rFonts w:ascii="Calibri" w:hAnsi="Calibri" w:eastAsia="Calibri" w:cs="Calibri"/>
        </w:rPr>
        <w:t>milliste meetoditega (nt kaalutakse, arvutuslikult, standardkaalud vm) ettevõtted määravad kindlaks jäätmete kogused</w:t>
      </w:r>
      <w:r w:rsidRPr="0CEF247C" w:rsidR="333C3AC1">
        <w:rPr>
          <w:rFonts w:ascii="Calibri" w:hAnsi="Calibri" w:eastAsia="Calibri" w:cs="Calibri"/>
        </w:rPr>
        <w:t>.</w:t>
      </w:r>
      <w:r w:rsidRPr="0CEF247C" w:rsidR="4C01A0C7">
        <w:rPr>
          <w:rFonts w:ascii="Calibri" w:hAnsi="Calibri" w:eastAsia="Calibri" w:cs="Calibri"/>
        </w:rPr>
        <w:t xml:space="preserve"> </w:t>
      </w:r>
    </w:p>
    <w:p w:rsidR="4A234194" w:rsidP="00A9537D" w:rsidRDefault="4A234194" w14:paraId="379FD16E" w14:textId="27163941">
      <w:pPr>
        <w:pStyle w:val="Loendilik"/>
        <w:numPr>
          <w:ilvl w:val="0"/>
          <w:numId w:val="11"/>
        </w:numPr>
        <w:spacing w:line="257" w:lineRule="auto"/>
        <w:rPr>
          <w:rFonts w:ascii="Calibri" w:hAnsi="Calibri" w:eastAsia="Calibri" w:cs="Calibri"/>
        </w:rPr>
      </w:pPr>
      <w:r w:rsidRPr="53F3095A">
        <w:rPr>
          <w:rFonts w:ascii="Calibri" w:hAnsi="Calibri" w:eastAsia="Calibri" w:cs="Calibri"/>
        </w:rPr>
        <w:t>K</w:t>
      </w:r>
      <w:r w:rsidRPr="53F3095A" w:rsidR="4C01A0C7">
        <w:rPr>
          <w:rFonts w:ascii="Calibri" w:hAnsi="Calibri" w:eastAsia="Calibri" w:cs="Calibri"/>
        </w:rPr>
        <w:t xml:space="preserve">ontrollitakse, kas jäätmete kohta on esitatud õiged andmed. </w:t>
      </w:r>
      <w:r w:rsidRPr="53F3095A" w:rsidR="253E3E64">
        <w:rPr>
          <w:rFonts w:ascii="Calibri" w:hAnsi="Calibri" w:eastAsia="Calibri" w:cs="Calibri"/>
        </w:rPr>
        <w:t>Aruande kontrollimisel</w:t>
      </w:r>
      <w:r w:rsidRPr="53F3095A" w:rsidR="1F28B271">
        <w:rPr>
          <w:rFonts w:ascii="Calibri" w:hAnsi="Calibri" w:eastAsia="Calibri" w:cs="Calibri"/>
        </w:rPr>
        <w:t xml:space="preserve"> eeltöö raames</w:t>
      </w:r>
      <w:r w:rsidRPr="53F3095A" w:rsidR="253E3E64">
        <w:rPr>
          <w:rFonts w:ascii="Calibri" w:hAnsi="Calibri" w:eastAsia="Calibri" w:cs="Calibri"/>
        </w:rPr>
        <w:t xml:space="preserve"> selgitatakse välja jäätmeliigid, mis tekitavad kahtlust ning mille kohta kohapealsel kontrollil küsi</w:t>
      </w:r>
      <w:r w:rsidRPr="53F3095A" w:rsidR="1B9D4041">
        <w:rPr>
          <w:rFonts w:ascii="Calibri" w:hAnsi="Calibri" w:eastAsia="Calibri" w:cs="Calibri"/>
        </w:rPr>
        <w:t>takse</w:t>
      </w:r>
      <w:r w:rsidRPr="53F3095A" w:rsidR="253E3E64">
        <w:rPr>
          <w:rFonts w:ascii="Calibri" w:hAnsi="Calibri" w:eastAsia="Calibri" w:cs="Calibri"/>
        </w:rPr>
        <w:t xml:space="preserve"> algandme</w:t>
      </w:r>
      <w:r w:rsidRPr="53F3095A" w:rsidR="6BE51BDE">
        <w:rPr>
          <w:rFonts w:ascii="Calibri" w:hAnsi="Calibri" w:eastAsia="Calibri" w:cs="Calibri"/>
        </w:rPr>
        <w:t>d</w:t>
      </w:r>
      <w:r w:rsidRPr="53F3095A" w:rsidR="1FB000AD">
        <w:rPr>
          <w:rFonts w:ascii="Calibri" w:hAnsi="Calibri" w:eastAsia="Calibri" w:cs="Calibri"/>
        </w:rPr>
        <w:t xml:space="preserve"> ja selgitusi</w:t>
      </w:r>
      <w:r w:rsidRPr="53F3095A" w:rsidR="6BE51BDE">
        <w:rPr>
          <w:rFonts w:ascii="Calibri" w:hAnsi="Calibri" w:eastAsia="Calibri" w:cs="Calibri"/>
        </w:rPr>
        <w:t xml:space="preserve">. </w:t>
      </w:r>
    </w:p>
    <w:p w:rsidRPr="0010119B" w:rsidR="0010119B" w:rsidP="0010119B" w:rsidRDefault="4C01A0C7" w14:paraId="48A431AC" w14:textId="3B2CA69D">
      <w:pPr>
        <w:spacing w:line="257" w:lineRule="auto"/>
        <w:rPr>
          <w:rFonts w:ascii="Calibri" w:hAnsi="Calibri" w:eastAsia="Calibri" w:cs="Calibri"/>
        </w:rPr>
      </w:pPr>
      <w:r w:rsidRPr="0010119B">
        <w:rPr>
          <w:rFonts w:ascii="Calibri" w:hAnsi="Calibri" w:eastAsia="Calibri" w:cs="Calibri"/>
          <w:u w:val="single"/>
        </w:rPr>
        <w:t>Jäätmearuande detailsem analüüs hõlmab endas</w:t>
      </w:r>
      <w:r w:rsidRPr="0010119B">
        <w:rPr>
          <w:rFonts w:ascii="Calibri" w:hAnsi="Calibri" w:eastAsia="Calibri" w:cs="Calibri"/>
        </w:rPr>
        <w:t>:</w:t>
      </w:r>
    </w:p>
    <w:p w:rsidRPr="0010119B" w:rsidR="0010119B" w:rsidP="00A9537D" w:rsidRDefault="0010119B" w14:paraId="01ACF807" w14:textId="03CFA8A5">
      <w:pPr>
        <w:pStyle w:val="Loendilik"/>
        <w:numPr>
          <w:ilvl w:val="0"/>
          <w:numId w:val="10"/>
        </w:numPr>
        <w:spacing w:line="257" w:lineRule="auto"/>
        <w:rPr>
          <w:rFonts w:ascii="Calibri" w:hAnsi="Calibri" w:eastAsia="Calibri" w:cs="Calibri"/>
          <w:color w:val="FF0000"/>
        </w:rPr>
      </w:pPr>
      <w:r w:rsidRPr="0010119B">
        <w:rPr>
          <w:rFonts w:ascii="Calibri" w:hAnsi="Calibri" w:eastAsia="Calibri" w:cs="Calibri"/>
        </w:rPr>
        <w:t xml:space="preserve">Jäätmearuande põhjal jäätmete liikumiste ja koguste erinevuste kontrolli. Selgitatakse välja ebavõrdsed ja ühepoolsed liikumised. </w:t>
      </w:r>
    </w:p>
    <w:p w:rsidR="4C01A0C7" w:rsidP="00A9537D" w:rsidRDefault="4C01A0C7" w14:paraId="0CDC7C1F" w14:textId="29B46A07">
      <w:pPr>
        <w:pStyle w:val="Loendilik"/>
        <w:numPr>
          <w:ilvl w:val="0"/>
          <w:numId w:val="10"/>
        </w:numPr>
        <w:spacing w:line="257" w:lineRule="auto"/>
        <w:rPr>
          <w:rFonts w:ascii="Calibri" w:hAnsi="Calibri" w:eastAsia="Calibri" w:cs="Calibri"/>
          <w:color w:val="FF0000"/>
        </w:rPr>
      </w:pPr>
      <w:r w:rsidRPr="25C27965">
        <w:rPr>
          <w:rFonts w:ascii="Calibri" w:hAnsi="Calibri" w:eastAsia="Calibri" w:cs="Calibri"/>
        </w:rPr>
        <w:t>Kontrollitakse, kas aruandes käideldud jäätmeid on õigus loa kohaselt käidelda ja kas on käideldud lubatud koguste piires.</w:t>
      </w:r>
      <w:r w:rsidR="00C924E2">
        <w:rPr>
          <w:rFonts w:ascii="Calibri" w:hAnsi="Calibri" w:eastAsia="Calibri" w:cs="Calibri"/>
        </w:rPr>
        <w:t xml:space="preserve"> </w:t>
      </w:r>
    </w:p>
    <w:p w:rsidRPr="0010119B" w:rsidR="0010119B" w:rsidP="00A9537D" w:rsidRDefault="55D281F5" w14:paraId="5E3AB619" w14:textId="77777777">
      <w:pPr>
        <w:pStyle w:val="Loendilik"/>
        <w:numPr>
          <w:ilvl w:val="0"/>
          <w:numId w:val="10"/>
        </w:numPr>
        <w:spacing w:line="257" w:lineRule="auto"/>
      </w:pPr>
      <w:r w:rsidRPr="25C27965">
        <w:rPr>
          <w:rFonts w:ascii="Calibri" w:hAnsi="Calibri" w:eastAsia="Calibri" w:cs="Calibri"/>
        </w:rPr>
        <w:t>Sõltuvalt taaskasutamisest või kõrvaldamisest, kontrollitakse, kas taaskasutusko</w:t>
      </w:r>
      <w:r w:rsidRPr="25C27965" w:rsidR="38D55555">
        <w:rPr>
          <w:rFonts w:ascii="Calibri" w:hAnsi="Calibri" w:eastAsia="Calibri" w:cs="Calibri"/>
        </w:rPr>
        <w:t>o</w:t>
      </w:r>
      <w:r w:rsidRPr="25C27965">
        <w:rPr>
          <w:rFonts w:ascii="Calibri" w:hAnsi="Calibri" w:eastAsia="Calibri" w:cs="Calibri"/>
        </w:rPr>
        <w:t>d</w:t>
      </w:r>
      <w:r w:rsidRPr="25C27965" w:rsidR="4EA9E4A6">
        <w:rPr>
          <w:rFonts w:ascii="Calibri" w:hAnsi="Calibri" w:eastAsia="Calibri" w:cs="Calibri"/>
        </w:rPr>
        <w:t>id</w:t>
      </w:r>
      <w:r w:rsidRPr="25C27965">
        <w:rPr>
          <w:rFonts w:ascii="Calibri" w:hAnsi="Calibri" w:eastAsia="Calibri" w:cs="Calibri"/>
        </w:rPr>
        <w:t xml:space="preserve"> jäätmeloas vasta</w:t>
      </w:r>
      <w:r w:rsidRPr="25C27965" w:rsidR="21BFAD31">
        <w:rPr>
          <w:rFonts w:ascii="Calibri" w:hAnsi="Calibri" w:eastAsia="Calibri" w:cs="Calibri"/>
        </w:rPr>
        <w:t>vad</w:t>
      </w:r>
      <w:r w:rsidRPr="25C27965">
        <w:rPr>
          <w:rFonts w:ascii="Calibri" w:hAnsi="Calibri" w:eastAsia="Calibri" w:cs="Calibri"/>
        </w:rPr>
        <w:t xml:space="preserve"> sellele, mida ettevõte reaalselt jäätmetega teeb. Kui toimub ringlussevõtt või lakkamine</w:t>
      </w:r>
      <w:r w:rsidRPr="25C27965" w:rsidR="05A1B285">
        <w:rPr>
          <w:rFonts w:ascii="Calibri" w:hAnsi="Calibri" w:eastAsia="Calibri" w:cs="Calibri"/>
        </w:rPr>
        <w:t>, siis</w:t>
      </w:r>
      <w:r w:rsidRPr="25C27965" w:rsidR="39525719">
        <w:rPr>
          <w:rFonts w:ascii="Calibri" w:hAnsi="Calibri" w:eastAsia="Calibri" w:cs="Calibri"/>
        </w:rPr>
        <w:t xml:space="preserve"> kohapealse kontrolli raames</w:t>
      </w:r>
      <w:r w:rsidRPr="25C27965">
        <w:rPr>
          <w:rFonts w:ascii="Calibri" w:hAnsi="Calibri" w:eastAsia="Calibri" w:cs="Calibri"/>
        </w:rPr>
        <w:t xml:space="preserve"> </w:t>
      </w:r>
      <w:r w:rsidRPr="25C27965" w:rsidR="6CEB1C21">
        <w:rPr>
          <w:rFonts w:ascii="Calibri" w:hAnsi="Calibri" w:eastAsia="Calibri" w:cs="Calibri"/>
        </w:rPr>
        <w:t>k</w:t>
      </w:r>
      <w:r w:rsidRPr="25C27965">
        <w:rPr>
          <w:rFonts w:ascii="Calibri" w:hAnsi="Calibri" w:eastAsia="Calibri" w:cs="Calibri"/>
        </w:rPr>
        <w:t>ontrolli</w:t>
      </w:r>
      <w:r w:rsidRPr="25C27965" w:rsidR="2726F831">
        <w:rPr>
          <w:rFonts w:ascii="Calibri" w:hAnsi="Calibri" w:eastAsia="Calibri" w:cs="Calibri"/>
        </w:rPr>
        <w:t>takse</w:t>
      </w:r>
      <w:r w:rsidRPr="25C27965">
        <w:rPr>
          <w:rFonts w:ascii="Calibri" w:hAnsi="Calibri" w:eastAsia="Calibri" w:cs="Calibri"/>
        </w:rPr>
        <w:t xml:space="preserve"> algdokument</w:t>
      </w:r>
      <w:r w:rsidRPr="25C27965" w:rsidR="6CBBC9B6">
        <w:rPr>
          <w:rFonts w:ascii="Calibri" w:hAnsi="Calibri" w:eastAsia="Calibri" w:cs="Calibri"/>
        </w:rPr>
        <w:t>e</w:t>
      </w:r>
      <w:r w:rsidRPr="25C27965">
        <w:rPr>
          <w:rFonts w:ascii="Calibri" w:hAnsi="Calibri" w:eastAsia="Calibri" w:cs="Calibri"/>
        </w:rPr>
        <w:t xml:space="preserve">, kas toodangut on selles mahus </w:t>
      </w:r>
      <w:r w:rsidRPr="25C27965">
        <w:rPr>
          <w:rFonts w:ascii="Calibri" w:hAnsi="Calibri" w:eastAsia="Calibri" w:cs="Calibri"/>
        </w:rPr>
        <w:lastRenderedPageBreak/>
        <w:t xml:space="preserve">toodetud/müüdud, nagu on </w:t>
      </w:r>
      <w:r w:rsidRPr="25C27965" w:rsidR="7FB9D62E">
        <w:rPr>
          <w:rFonts w:ascii="Calibri" w:hAnsi="Calibri" w:eastAsia="Calibri" w:cs="Calibri"/>
        </w:rPr>
        <w:t xml:space="preserve">jäätmearuandes </w:t>
      </w:r>
      <w:r w:rsidRPr="25C27965">
        <w:rPr>
          <w:rFonts w:ascii="Calibri" w:hAnsi="Calibri" w:eastAsia="Calibri" w:cs="Calibri"/>
        </w:rPr>
        <w:t>kirjas.</w:t>
      </w:r>
      <w:r w:rsidRPr="25C27965" w:rsidR="39CC8781">
        <w:rPr>
          <w:rFonts w:ascii="Calibri" w:hAnsi="Calibri" w:eastAsia="Calibri" w:cs="Calibri"/>
        </w:rPr>
        <w:t xml:space="preserve"> Näiteks</w:t>
      </w:r>
      <w:r w:rsidRPr="25C27965" w:rsidR="327572B4">
        <w:rPr>
          <w:rFonts w:ascii="Calibri" w:hAnsi="Calibri" w:eastAsia="Calibri" w:cs="Calibri"/>
        </w:rPr>
        <w:t xml:space="preserve"> o</w:t>
      </w:r>
      <w:r w:rsidRPr="25C27965">
        <w:rPr>
          <w:rFonts w:ascii="Calibri" w:hAnsi="Calibri" w:eastAsia="Calibri" w:cs="Calibri"/>
        </w:rPr>
        <w:t>htlikke jäätmeid ei saa lugeda taaskasutatuks (st lähevad ringlusest välja) eel- või vahetoimingute näitamisega. Eeltoimingule peab järgnema lõpptoiming</w:t>
      </w:r>
      <w:r w:rsidRPr="25C27965" w:rsidR="63E09111">
        <w:rPr>
          <w:rFonts w:ascii="Calibri" w:hAnsi="Calibri" w:eastAsia="Calibri" w:cs="Calibri"/>
        </w:rPr>
        <w:t>.</w:t>
      </w:r>
    </w:p>
    <w:p w:rsidRPr="00F96549" w:rsidR="4C01A0C7" w:rsidP="0B4F6A6B" w:rsidRDefault="6BF18082" w14:paraId="4212C5B6" w14:textId="64A272F3">
      <w:pPr>
        <w:pStyle w:val="Loendilik"/>
        <w:numPr>
          <w:ilvl w:val="0"/>
          <w:numId w:val="10"/>
        </w:numPr>
        <w:spacing w:line="257" w:lineRule="auto"/>
        <w:rPr>
          <w:rFonts w:ascii="Calibri" w:hAnsi="Calibri" w:eastAsia="Calibri" w:cs="Calibri"/>
          <w:color w:val="7F7F7F" w:themeColor="text1" w:themeTint="80"/>
        </w:rPr>
      </w:pPr>
      <w:r w:rsidRPr="2EEB21AD">
        <w:rPr>
          <w:rFonts w:ascii="Calibri" w:hAnsi="Calibri" w:eastAsia="Calibri" w:cs="Calibri"/>
        </w:rPr>
        <w:t>Kontrollitakse eelmiste aastate laoseisude alg- ja lõppkoguseid. Küsitakse ettevõttelt välja laoseis kontrollimise aja seisuga</w:t>
      </w:r>
      <w:r w:rsidRPr="2EEB21AD" w:rsidR="277DACD3">
        <w:rPr>
          <w:rFonts w:ascii="Calibri" w:hAnsi="Calibri" w:eastAsia="Calibri" w:cs="Calibri"/>
        </w:rPr>
        <w:t xml:space="preserve"> ja </w:t>
      </w:r>
      <w:r w:rsidRPr="2EEB21AD">
        <w:rPr>
          <w:rFonts w:ascii="Calibri" w:hAnsi="Calibri" w:eastAsia="Calibri" w:cs="Calibri"/>
        </w:rPr>
        <w:t>võrreldakse loa</w:t>
      </w:r>
      <w:r w:rsidRPr="2EEB21AD" w:rsidR="726E8B44">
        <w:rPr>
          <w:rFonts w:ascii="Calibri" w:hAnsi="Calibri" w:eastAsia="Calibri" w:cs="Calibri"/>
        </w:rPr>
        <w:t>s</w:t>
      </w:r>
      <w:r w:rsidRPr="2EEB21AD">
        <w:rPr>
          <w:rFonts w:ascii="Calibri" w:hAnsi="Calibri" w:eastAsia="Calibri" w:cs="Calibri"/>
        </w:rPr>
        <w:t xml:space="preserve"> toodud kogustega, sh korraga hoitavate kogustega.</w:t>
      </w:r>
      <w:r w:rsidRPr="2EEB21AD" w:rsidR="046C1418">
        <w:rPr>
          <w:rFonts w:ascii="Calibri" w:hAnsi="Calibri" w:eastAsia="Calibri" w:cs="Calibri"/>
        </w:rPr>
        <w:t xml:space="preserve"> </w:t>
      </w:r>
    </w:p>
    <w:p w:rsidR="00823A7B" w:rsidP="0B4F6A6B" w:rsidRDefault="00823A7B" w14:paraId="2A17EC29" w14:textId="3DF67C00">
      <w:pPr>
        <w:spacing w:line="257" w:lineRule="auto"/>
      </w:pPr>
      <w:r w:rsidRPr="00823A7B">
        <w:rPr>
          <w:noProof/>
        </w:rPr>
        <w:drawing>
          <wp:inline distT="0" distB="0" distL="0" distR="0" wp14:anchorId="33FFF2A7" wp14:editId="2E18E7DE">
            <wp:extent cx="5506872" cy="5956365"/>
            <wp:effectExtent l="0" t="0" r="0" b="635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0116" cy="5959874"/>
                    </a:xfrm>
                    <a:prstGeom prst="rect">
                      <a:avLst/>
                    </a:prstGeom>
                  </pic:spPr>
                </pic:pic>
              </a:graphicData>
            </a:graphic>
          </wp:inline>
        </w:drawing>
      </w:r>
    </w:p>
    <w:p w:rsidR="4C01A0C7" w:rsidP="00A9537D" w:rsidRDefault="4C01A0C7" w14:paraId="32003797" w14:textId="4F901ADC">
      <w:pPr>
        <w:pStyle w:val="Loendilik"/>
        <w:numPr>
          <w:ilvl w:val="0"/>
          <w:numId w:val="10"/>
        </w:numPr>
        <w:spacing w:line="257" w:lineRule="auto"/>
        <w:rPr>
          <w:rFonts w:ascii="Calibri" w:hAnsi="Calibri" w:eastAsia="Calibri" w:cs="Calibri"/>
          <w:color w:val="FF0000"/>
        </w:rPr>
      </w:pPr>
      <w:r w:rsidRPr="08AE9691">
        <w:rPr>
          <w:rFonts w:ascii="Calibri" w:hAnsi="Calibri" w:eastAsia="Calibri" w:cs="Calibri"/>
        </w:rPr>
        <w:t xml:space="preserve">Kontrollitakse, kas jäätmearuande põhjal on jäätmeid, mille laoseis </w:t>
      </w:r>
      <w:r w:rsidRPr="25C27965" w:rsidR="6FB73A5F">
        <w:rPr>
          <w:rFonts w:ascii="Calibri" w:hAnsi="Calibri" w:eastAsia="Calibri" w:cs="Calibri"/>
        </w:rPr>
        <w:t xml:space="preserve">on </w:t>
      </w:r>
      <w:r w:rsidRPr="08AE9691">
        <w:rPr>
          <w:rFonts w:ascii="Calibri" w:hAnsi="Calibri" w:eastAsia="Calibri" w:cs="Calibri"/>
        </w:rPr>
        <w:t>viimase kolme aasta jooksul pidevalt kasvanud. Kui laoseis on samaks jäänud või suurenenud konkreetse jäätmeliigi osas, siis selgitatakse välja, millest tingituna on laojääk ning millal ettevõte kavatseb neid käidelda.</w:t>
      </w:r>
      <w:r w:rsidRPr="25C27965" w:rsidR="046B16B6">
        <w:rPr>
          <w:rFonts w:ascii="Calibri" w:hAnsi="Calibri" w:eastAsia="Calibri" w:cs="Calibri"/>
        </w:rPr>
        <w:t xml:space="preserve"> </w:t>
      </w:r>
    </w:p>
    <w:p w:rsidR="4C01A0C7" w:rsidP="09BE6EC8" w:rsidRDefault="41AFE033" w14:paraId="51491043" w14:textId="202E703B">
      <w:pPr>
        <w:spacing w:line="276" w:lineRule="auto"/>
        <w:rPr>
          <w:rFonts w:ascii="Calibri" w:hAnsi="Calibri" w:eastAsia="Calibri" w:cs="Calibri"/>
          <w:color w:val="FF0000"/>
        </w:rPr>
      </w:pPr>
      <w:r>
        <w:rPr>
          <w:noProof/>
          <w:color w:val="2B579A"/>
          <w:shd w:val="clear" w:color="auto" w:fill="E6E6E6"/>
          <w:lang w:val="en-US"/>
        </w:rPr>
        <w:lastRenderedPageBreak/>
        <w:drawing>
          <wp:inline distT="0" distB="0" distL="0" distR="0" wp14:anchorId="0EED992A" wp14:editId="292CA3FF">
            <wp:extent cx="5406964" cy="3672230"/>
            <wp:effectExtent l="0" t="0" r="3810" b="4445"/>
            <wp:docPr id="121673977" name="Pilt 12167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410320" cy="3674510"/>
                    </a:xfrm>
                    <a:prstGeom prst="rect">
                      <a:avLst/>
                    </a:prstGeom>
                  </pic:spPr>
                </pic:pic>
              </a:graphicData>
            </a:graphic>
          </wp:inline>
        </w:drawing>
      </w:r>
    </w:p>
    <w:p w:rsidR="41AFE033" w:rsidP="09BE6EC8" w:rsidRDefault="41AFE033" w14:paraId="5CEA8B85" w14:textId="25E5E171">
      <w:pPr>
        <w:spacing w:line="276" w:lineRule="auto"/>
      </w:pPr>
      <w:r>
        <w:rPr>
          <w:noProof/>
          <w:color w:val="2B579A"/>
          <w:shd w:val="clear" w:color="auto" w:fill="E6E6E6"/>
          <w:lang w:val="en-US"/>
        </w:rPr>
        <w:drawing>
          <wp:inline distT="0" distB="0" distL="0" distR="0" wp14:anchorId="74153CB3" wp14:editId="51150929">
            <wp:extent cx="5427878" cy="4048292"/>
            <wp:effectExtent l="0" t="0" r="1905" b="0"/>
            <wp:docPr id="460863038" name="Pilt 46086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30866" cy="4050521"/>
                    </a:xfrm>
                    <a:prstGeom prst="rect">
                      <a:avLst/>
                    </a:prstGeom>
                  </pic:spPr>
                </pic:pic>
              </a:graphicData>
            </a:graphic>
          </wp:inline>
        </w:drawing>
      </w:r>
    </w:p>
    <w:p w:rsidRPr="00BE34F0" w:rsidR="4C01A0C7" w:rsidP="00A9537D" w:rsidRDefault="4C01A0C7" w14:paraId="61FD9F43" w14:textId="3081CED2">
      <w:pPr>
        <w:pStyle w:val="Loendilik"/>
        <w:numPr>
          <w:ilvl w:val="0"/>
          <w:numId w:val="10"/>
        </w:numPr>
        <w:spacing w:line="257" w:lineRule="auto"/>
        <w:rPr>
          <w:rFonts w:ascii="Calibri" w:hAnsi="Calibri" w:eastAsia="Calibri" w:cs="Calibri"/>
          <w:color w:val="FF0000"/>
        </w:rPr>
      </w:pPr>
      <w:r w:rsidRPr="25C27965">
        <w:rPr>
          <w:rFonts w:ascii="Calibri" w:hAnsi="Calibri" w:eastAsia="Calibri" w:cs="Calibri"/>
        </w:rPr>
        <w:lastRenderedPageBreak/>
        <w:t>Kontrollitakse ohtlike jäätmete saatekirjade süsteemist saatekirjades sisalduvat infot ja partnereid ning seda kas OJS info ühtib jäätmearuandega.</w:t>
      </w:r>
      <w:r w:rsidRPr="25C27965" w:rsidR="462A307B">
        <w:rPr>
          <w:rFonts w:ascii="Calibri" w:hAnsi="Calibri" w:eastAsia="Calibri" w:cs="Calibri"/>
          <w:color w:val="FF0000"/>
        </w:rPr>
        <w:t xml:space="preserve"> </w:t>
      </w:r>
    </w:p>
    <w:p w:rsidR="4C01A0C7" w:rsidP="00A9537D" w:rsidRDefault="6BF18082" w14:paraId="2CB61269" w14:textId="28F9C6F3">
      <w:pPr>
        <w:pStyle w:val="Loendilik"/>
        <w:numPr>
          <w:ilvl w:val="0"/>
          <w:numId w:val="10"/>
        </w:numPr>
        <w:spacing w:line="257" w:lineRule="auto"/>
        <w:rPr>
          <w:rFonts w:ascii="Calibri" w:hAnsi="Calibri" w:eastAsia="Calibri" w:cs="Calibri"/>
          <w:color w:val="FF0000"/>
        </w:rPr>
      </w:pPr>
      <w:r w:rsidRPr="2EEB21AD">
        <w:rPr>
          <w:rFonts w:ascii="Calibri" w:hAnsi="Calibri" w:eastAsia="Calibri" w:cs="Calibri"/>
        </w:rPr>
        <w:t>Kontrollitakse, kas ettevõttele kohaldub jäätmete ladustamisega seotud tagatise nõue</w:t>
      </w:r>
      <w:r w:rsidRPr="2EEB21AD" w:rsidR="2A3BACDF">
        <w:rPr>
          <w:rFonts w:ascii="Calibri" w:hAnsi="Calibri" w:eastAsia="Calibri" w:cs="Calibri"/>
        </w:rPr>
        <w:t>.</w:t>
      </w:r>
      <w:r w:rsidRPr="2EEB21AD" w:rsidR="08F613D8">
        <w:rPr>
          <w:rFonts w:ascii="Calibri" w:hAnsi="Calibri" w:eastAsia="Calibri" w:cs="Calibri"/>
        </w:rPr>
        <w:t xml:space="preserve"> </w:t>
      </w:r>
    </w:p>
    <w:p w:rsidR="4C01A0C7" w:rsidP="00A9537D" w:rsidRDefault="4C01A0C7" w14:paraId="06B072CA" w14:textId="3D809B98">
      <w:pPr>
        <w:pStyle w:val="Loendilik"/>
        <w:numPr>
          <w:ilvl w:val="0"/>
          <w:numId w:val="10"/>
        </w:numPr>
        <w:spacing w:line="257" w:lineRule="auto"/>
        <w:rPr>
          <w:rFonts w:ascii="Calibri" w:hAnsi="Calibri" w:eastAsia="Calibri" w:cs="Calibri"/>
        </w:rPr>
      </w:pPr>
      <w:r w:rsidRPr="25C27965">
        <w:rPr>
          <w:rFonts w:ascii="Calibri" w:hAnsi="Calibri" w:eastAsia="Calibri" w:cs="Calibri"/>
        </w:rPr>
        <w:t>Kontrollitakse, kas jäätmearuande alusel toimus jäätmete eksport/import</w:t>
      </w:r>
      <w:r w:rsidRPr="25C27965" w:rsidR="5D334383">
        <w:rPr>
          <w:rFonts w:ascii="Calibri" w:hAnsi="Calibri" w:eastAsia="Calibri" w:cs="Calibri"/>
        </w:rPr>
        <w:t>,</w:t>
      </w:r>
      <w:r w:rsidRPr="25C27965" w:rsidR="513354C9">
        <w:rPr>
          <w:rFonts w:ascii="Calibri" w:hAnsi="Calibri" w:eastAsia="Calibri" w:cs="Calibri"/>
        </w:rPr>
        <w:t xml:space="preserve"> k</w:t>
      </w:r>
      <w:r w:rsidRPr="25C27965" w:rsidR="56CCAD1F">
        <w:rPr>
          <w:rFonts w:ascii="Calibri" w:hAnsi="Calibri" w:eastAsia="Calibri" w:cs="Calibri"/>
        </w:rPr>
        <w:t>as kõik liikumised on seaduslikud ja kas on olemas nõuetekohaselt täidetud vajalikud dokumendid.</w:t>
      </w:r>
    </w:p>
    <w:p w:rsidR="044B6966" w:rsidP="00A9537D" w:rsidRDefault="044B6966" w14:paraId="51B1C3CF" w14:textId="766B2DA4">
      <w:pPr>
        <w:pStyle w:val="Loendilik"/>
        <w:numPr>
          <w:ilvl w:val="0"/>
          <w:numId w:val="10"/>
        </w:numPr>
        <w:spacing w:line="257" w:lineRule="auto"/>
      </w:pPr>
      <w:r w:rsidRPr="25C27965">
        <w:rPr>
          <w:rFonts w:ascii="Calibri" w:hAnsi="Calibri" w:eastAsia="Calibri" w:cs="Calibri"/>
        </w:rPr>
        <w:t xml:space="preserve">Kui isik tegeleb pakendijäätmete käitlemisega ja väljastab taaskasutustõendeid, siis </w:t>
      </w:r>
      <w:r w:rsidRPr="25C27965" w:rsidR="78713769">
        <w:rPr>
          <w:rFonts w:ascii="Calibri" w:hAnsi="Calibri" w:eastAsia="Calibri" w:cs="Calibri"/>
        </w:rPr>
        <w:t>k</w:t>
      </w:r>
      <w:r w:rsidRPr="25C27965" w:rsidR="4C01A0C7">
        <w:rPr>
          <w:rFonts w:ascii="Calibri" w:hAnsi="Calibri" w:eastAsia="Calibri" w:cs="Calibri"/>
        </w:rPr>
        <w:t xml:space="preserve">ontrollitakse, </w:t>
      </w:r>
      <w:r w:rsidRPr="25C27965" w:rsidR="5DBB77BC">
        <w:rPr>
          <w:rFonts w:ascii="Calibri" w:hAnsi="Calibri" w:eastAsia="Calibri" w:cs="Calibri"/>
        </w:rPr>
        <w:t>väljastatud taaskasutustõenditel olevate tõendatud koguste vastavust jäätmearuandes näidatud tegelike käideldud jäätmekogustega</w:t>
      </w:r>
      <w:r w:rsidRPr="25C27965" w:rsidR="28A95794">
        <w:rPr>
          <w:rFonts w:ascii="Calibri" w:hAnsi="Calibri" w:eastAsia="Calibri" w:cs="Calibri"/>
        </w:rPr>
        <w:t>.</w:t>
      </w:r>
    </w:p>
    <w:p w:rsidR="08F11FAA" w:rsidP="00A9537D" w:rsidRDefault="7A10F35D" w14:paraId="0D52B62E" w14:textId="175F9156">
      <w:pPr>
        <w:pStyle w:val="Loendilik"/>
        <w:numPr>
          <w:ilvl w:val="0"/>
          <w:numId w:val="10"/>
        </w:numPr>
        <w:spacing w:line="257" w:lineRule="auto"/>
        <w:rPr>
          <w:rFonts w:ascii="Calibri" w:hAnsi="Calibri" w:eastAsia="Calibri" w:cs="Calibri"/>
          <w:color w:val="FF0000"/>
        </w:rPr>
      </w:pPr>
      <w:r w:rsidRPr="26A90680">
        <w:rPr>
          <w:rFonts w:ascii="Calibri" w:hAnsi="Calibri" w:eastAsia="Calibri" w:cs="Calibri"/>
        </w:rPr>
        <w:t xml:space="preserve">Kui isik käitleb probleemtooteid, siis </w:t>
      </w:r>
      <w:r w:rsidRPr="26A90680" w:rsidR="34338EE3">
        <w:rPr>
          <w:rFonts w:ascii="Calibri" w:hAnsi="Calibri" w:eastAsia="Calibri" w:cs="Calibri"/>
        </w:rPr>
        <w:t>kontrollitakse</w:t>
      </w:r>
      <w:r w:rsidRPr="26A90680">
        <w:rPr>
          <w:rFonts w:ascii="Calibri" w:hAnsi="Calibri" w:eastAsia="Calibri" w:cs="Calibri"/>
        </w:rPr>
        <w:t>, kas on esita</w:t>
      </w:r>
      <w:r w:rsidRPr="26A90680" w:rsidR="7CAD9E6C">
        <w:rPr>
          <w:rFonts w:ascii="Calibri" w:hAnsi="Calibri" w:eastAsia="Calibri" w:cs="Calibri"/>
        </w:rPr>
        <w:t>t</w:t>
      </w:r>
      <w:r w:rsidRPr="26A90680">
        <w:rPr>
          <w:rFonts w:ascii="Calibri" w:hAnsi="Calibri" w:eastAsia="Calibri" w:cs="Calibri"/>
        </w:rPr>
        <w:t>ud PROTO aruanne probleemtooteregistri vormidel</w:t>
      </w:r>
      <w:r w:rsidRPr="26A90680" w:rsidR="2347D5D6">
        <w:rPr>
          <w:rFonts w:ascii="Calibri" w:hAnsi="Calibri" w:eastAsia="Calibri" w:cs="Calibri"/>
        </w:rPr>
        <w:t>.</w:t>
      </w:r>
      <w:r w:rsidRPr="26A90680">
        <w:rPr>
          <w:rFonts w:ascii="Calibri" w:hAnsi="Calibri" w:eastAsia="Calibri" w:cs="Calibri"/>
        </w:rPr>
        <w:t xml:space="preserve"> Kontrolli</w:t>
      </w:r>
      <w:r w:rsidRPr="26A90680" w:rsidR="39EBCDBB">
        <w:rPr>
          <w:rFonts w:ascii="Calibri" w:hAnsi="Calibri" w:eastAsia="Calibri" w:cs="Calibri"/>
        </w:rPr>
        <w:t>takse</w:t>
      </w:r>
      <w:r w:rsidRPr="26A90680">
        <w:rPr>
          <w:rFonts w:ascii="Calibri" w:hAnsi="Calibri" w:eastAsia="Calibri" w:cs="Calibri"/>
        </w:rPr>
        <w:t xml:space="preserve"> PROTOle esitatava aruandluse vastavust jäätmearuandlusele, </w:t>
      </w:r>
      <w:r w:rsidRPr="26A90680" w:rsidR="5D2B5C34">
        <w:rPr>
          <w:rFonts w:ascii="Calibri" w:hAnsi="Calibri" w:eastAsia="Calibri" w:cs="Calibri"/>
        </w:rPr>
        <w:t xml:space="preserve">veendumaks, </w:t>
      </w:r>
      <w:r w:rsidRPr="26A90680">
        <w:rPr>
          <w:rFonts w:ascii="Calibri" w:hAnsi="Calibri" w:eastAsia="Calibri" w:cs="Calibri"/>
        </w:rPr>
        <w:t>kas esitatud andmed on omavahel vastavuses</w:t>
      </w:r>
      <w:r w:rsidRPr="26A90680" w:rsidR="7A039AEA">
        <w:rPr>
          <w:rFonts w:ascii="Calibri" w:hAnsi="Calibri" w:eastAsia="Calibri" w:cs="Calibri"/>
        </w:rPr>
        <w:t>.</w:t>
      </w:r>
      <w:r w:rsidRPr="1C60CA55" w:rsidR="6494BD78">
        <w:rPr>
          <w:rFonts w:ascii="Calibri" w:hAnsi="Calibri" w:eastAsia="Calibri" w:cs="Calibri"/>
          <w:color w:val="FF0000"/>
        </w:rPr>
        <w:t xml:space="preserve"> </w:t>
      </w:r>
    </w:p>
    <w:p w:rsidR="00E34606" w:rsidP="007D0EA5" w:rsidRDefault="00E34606" w14:paraId="2E6BAD80" w14:textId="77777777">
      <w:pPr>
        <w:pStyle w:val="Pealkiri1"/>
      </w:pPr>
      <w:bookmarkStart w:name="_Toc124111312" w:id="52"/>
      <w:bookmarkStart w:name="_Toc135749363" w:id="53"/>
      <w:r>
        <w:t>E-PRTR jäätmearuan</w:t>
      </w:r>
      <w:r w:rsidR="00BB557E">
        <w:t>ne</w:t>
      </w:r>
      <w:bookmarkEnd w:id="52"/>
      <w:bookmarkEnd w:id="53"/>
    </w:p>
    <w:p w:rsidRPr="00BE34F0" w:rsidR="06968B71" w:rsidRDefault="06968B71" w14:paraId="3803A090" w14:textId="2D721DA9">
      <w:pPr>
        <w:rPr>
          <w:rFonts w:eastAsia="Segoe UI" w:cstheme="minorHAnsi"/>
        </w:rPr>
      </w:pPr>
      <w:r w:rsidRPr="00736495">
        <w:t>E-PRTR on (</w:t>
      </w:r>
      <w:hyperlink w:history="1" r:id="rId40">
        <w:r w:rsidRPr="00BE34F0">
          <w:rPr>
            <w:rStyle w:val="Hperlink"/>
            <w:rFonts w:eastAsia="Segoe UI" w:cstheme="minorHAnsi"/>
            <w:i/>
            <w:iCs/>
          </w:rPr>
          <w:t>Euroopa saasteainete heite- ja ülekanderegister</w:t>
        </w:r>
      </w:hyperlink>
      <w:r w:rsidRPr="00736495">
        <w:t>) elektrooniline andmebaas, mille eesmärk on</w:t>
      </w:r>
      <w:r w:rsidRPr="00BE34F0">
        <w:rPr>
          <w:rFonts w:eastAsia="Segoe UI" w:cstheme="minorHAnsi"/>
          <w:color w:val="2B579A"/>
          <w:shd w:val="clear" w:color="auto" w:fill="E6E6E6"/>
        </w:rPr>
        <w:t xml:space="preserve"> </w:t>
      </w:r>
      <w:r w:rsidRPr="00736495">
        <w:t>tagada ligipääs keskkonnainfole riiklikul ja rahvusvahelisel tasandil. Aruande esitamise kohustus on ettevõtetel, kes omavad keskkonnakaitseluba ning ületavad Euroopa Parlamendi ja nõukogu määruses</w:t>
      </w:r>
      <w:r w:rsidRPr="00BE34F0">
        <w:rPr>
          <w:rFonts w:eastAsia="Segoe UI" w:cstheme="minorHAnsi"/>
          <w:color w:val="2B579A"/>
          <w:shd w:val="clear" w:color="auto" w:fill="E6E6E6"/>
        </w:rPr>
        <w:t xml:space="preserve"> </w:t>
      </w:r>
      <w:r w:rsidRPr="00736495">
        <w:t>(EÜ) nr 166/2006 lisades 1 ja 2 seatud künniseid (kaetud on tööstussektoris 65 erinevat valdkonda). Aruanne hõlmab kolme valdkonda:</w:t>
      </w:r>
    </w:p>
    <w:p w:rsidRPr="00736495" w:rsidR="06968B71" w:rsidP="00A9537D" w:rsidRDefault="06968B71" w14:paraId="1CA312D9" w14:textId="03FDBFCA">
      <w:pPr>
        <w:pStyle w:val="Loendilik"/>
        <w:numPr>
          <w:ilvl w:val="0"/>
          <w:numId w:val="38"/>
        </w:numPr>
      </w:pPr>
      <w:r w:rsidRPr="00736495">
        <w:t>saasteainete heited õhku, vette ja maismaale;</w:t>
      </w:r>
    </w:p>
    <w:p w:rsidRPr="00736495" w:rsidR="06968B71" w:rsidP="00A9537D" w:rsidRDefault="06968B71" w14:paraId="7C28A34D" w14:textId="4C3D555E">
      <w:pPr>
        <w:pStyle w:val="Loendilik"/>
        <w:numPr>
          <w:ilvl w:val="0"/>
          <w:numId w:val="38"/>
        </w:numPr>
      </w:pPr>
      <w:r w:rsidRPr="00736495">
        <w:t>saasteainete ülekanded veega;</w:t>
      </w:r>
    </w:p>
    <w:p w:rsidRPr="00736495" w:rsidR="06968B71" w:rsidP="00A9537D" w:rsidRDefault="06968B71" w14:paraId="5D476400" w14:textId="15FE9A5E">
      <w:pPr>
        <w:pStyle w:val="Loendilik"/>
        <w:numPr>
          <w:ilvl w:val="0"/>
          <w:numId w:val="38"/>
        </w:numPr>
      </w:pPr>
      <w:r w:rsidRPr="00736495">
        <w:t>ohtlike- ja tavajäätmete ülekanded (sh eksport)</w:t>
      </w:r>
    </w:p>
    <w:p w:rsidRPr="00736495" w:rsidR="06968B71" w:rsidP="00BE34F0" w:rsidRDefault="212EAAB2" w14:paraId="193D2D05" w14:textId="614F5DF8">
      <w:r>
        <w:t xml:space="preserve">E-PRTRi registrist saavad kasu nii riiklikud institutsioonid, ettevõtjad </w:t>
      </w:r>
      <w:r w:rsidR="02F8DA99">
        <w:t>kui</w:t>
      </w:r>
      <w:r>
        <w:t xml:space="preserve"> ka üldsus laiemalt. </w:t>
      </w:r>
      <w:r w:rsidR="29EFAFB6">
        <w:t>Riiklikul tasandil aitavad andmed seada prioriteete ja saasteainete emissioonide vähendamise eesmärke.</w:t>
      </w:r>
      <w:r>
        <w:t xml:space="preserve"> Ettevõtted saavad abi saasteainete emissioonide kontrollimise</w:t>
      </w:r>
      <w:r w:rsidR="01C0AEB9">
        <w:t>ks</w:t>
      </w:r>
      <w:r>
        <w:t xml:space="preserve"> ning seadmete tootmistsüklite tõhustamise</w:t>
      </w:r>
      <w:r w:rsidR="03E54538">
        <w:t>ks</w:t>
      </w:r>
      <w:r>
        <w:t>. Avalikkus saab teavet teda ümbritsevate kemikaalide negatiivsetest mõjudest ja ohtudest ning suurendab üldsuse osavõttu keskkonnaalaste otsuste tegemisel.</w:t>
      </w:r>
    </w:p>
    <w:p w:rsidR="3D7E0C60" w:rsidP="3F176C95" w:rsidRDefault="79344E18" w14:paraId="3B3215C5" w14:textId="4CF58461">
      <w:r>
        <w:t>E-PRTR/LCP integreeritud aruande esitamise eel</w:t>
      </w:r>
      <w:r w:rsidR="55EE6300">
        <w:t>d</w:t>
      </w:r>
      <w:r>
        <w:t>us</w:t>
      </w:r>
      <w:r w:rsidR="623CF459">
        <w:t>eks on ajakohatatud EU Register</w:t>
      </w:r>
      <w:r>
        <w:t xml:space="preserve"> </w:t>
      </w:r>
    </w:p>
    <w:p w:rsidR="3D7E0C60" w:rsidP="3F176C95" w:rsidRDefault="350B82B7" w14:paraId="4AE4881C" w14:textId="469AD0A2">
      <w:r>
        <w:rPr>
          <w:noProof/>
          <w:lang w:val="en-US"/>
        </w:rPr>
        <w:drawing>
          <wp:inline distT="0" distB="0" distL="0" distR="0" wp14:anchorId="3C250B8E" wp14:editId="23B6C0B7">
            <wp:extent cx="4572000" cy="1952625"/>
            <wp:effectExtent l="0" t="0" r="0" b="0"/>
            <wp:docPr id="1207742574" name="Pilt 120774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rsidR="3F176C95" w:rsidP="3F176C95" w:rsidRDefault="57AE1973" w14:paraId="1FA57437" w14:textId="6F78BC45">
      <w:r>
        <w:t xml:space="preserve">Alates 2018. aastast on ühendatud E-PRTR ja suurte põletusseadmete (LCP) aruandlus. </w:t>
      </w:r>
      <w:r w:rsidR="19009E60">
        <w:t xml:space="preserve">E-PRTR/LCP aruandluse läbi esitatakse aastaaruannetelt kogutud temaatilisi andmeid. Aruandluskohustus on iga aasta 30 </w:t>
      </w:r>
      <w:r w:rsidR="767E7BD8">
        <w:t xml:space="preserve">novembril. </w:t>
      </w:r>
      <w:r w:rsidR="45E54153">
        <w:t>Kuid s</w:t>
      </w:r>
      <w:r w:rsidR="767E7BD8">
        <w:t>elleg</w:t>
      </w:r>
      <w:r w:rsidR="7A66178E">
        <w:t xml:space="preserve">a, et temaatilisi andmeid esitata </w:t>
      </w:r>
      <w:r w:rsidR="57491257">
        <w:t xml:space="preserve">saaks tuleb </w:t>
      </w:r>
      <w:r w:rsidR="7A66178E">
        <w:t>eelnevalt raporteerida EU Registry (EU registri) aruanne, kus kajastatakse käitise administratiivseid andmeid</w:t>
      </w:r>
      <w:r w:rsidR="57DA870A">
        <w:t xml:space="preserve"> (ehk informatsiooni käitise </w:t>
      </w:r>
      <w:r w:rsidR="57DA870A">
        <w:lastRenderedPageBreak/>
        <w:t>tegevuse kohta)</w:t>
      </w:r>
      <w:r w:rsidR="5DA15587">
        <w:t xml:space="preserve">. EU Registry aruande esitamise tähtaeg on kaks kuud varasem, ehk 30. </w:t>
      </w:r>
      <w:r w:rsidR="407FDED5">
        <w:t>s</w:t>
      </w:r>
      <w:r w:rsidR="5DA15587">
        <w:t>eptember</w:t>
      </w:r>
      <w:r w:rsidR="3AEB9ED8">
        <w:t>. Registris kajastatav info</w:t>
      </w:r>
      <w:r w:rsidR="681979E1">
        <w:t xml:space="preserve"> saadakse peamiselt keskkonnakaitselubadelt. </w:t>
      </w:r>
    </w:p>
    <w:p w:rsidR="57DA870A" w:rsidP="3A22A891" w:rsidRDefault="57DA870A" w14:paraId="763E917C" w14:textId="0B5A816B">
      <w:r>
        <w:t>Aruande kohustused ja nende tähtajad:</w:t>
      </w:r>
    </w:p>
    <w:p w:rsidR="767E7BD8" w:rsidP="00A9537D" w:rsidRDefault="767E7BD8" w14:paraId="22D360A8" w14:textId="546AD1C6">
      <w:pPr>
        <w:pStyle w:val="Loendilik"/>
        <w:numPr>
          <w:ilvl w:val="0"/>
          <w:numId w:val="3"/>
        </w:numPr>
      </w:pPr>
      <w:r>
        <w:t xml:space="preserve">EU Registry aruanne </w:t>
      </w:r>
      <w:hyperlink w:history="1" r:id="rId42">
        <w:r w:rsidRPr="3A22A891">
          <w:rPr>
            <w:rStyle w:val="Hperlink"/>
          </w:rPr>
          <w:t>https://rod.eionet.europa.eu/obligations/721</w:t>
        </w:r>
      </w:hyperlink>
      <w:r>
        <w:t xml:space="preserve"> (tähtaeg 30/09)</w:t>
      </w:r>
    </w:p>
    <w:p w:rsidR="767E7BD8" w:rsidP="00A9537D" w:rsidRDefault="767E7BD8" w14:paraId="46059BE1" w14:textId="3D356541">
      <w:pPr>
        <w:pStyle w:val="Loendilik"/>
        <w:numPr>
          <w:ilvl w:val="0"/>
          <w:numId w:val="4"/>
        </w:numPr>
      </w:pPr>
      <w:r>
        <w:t xml:space="preserve">E-PRTR/LCP aruanne </w:t>
      </w:r>
      <w:hyperlink w:history="1" r:id="rId43">
        <w:r w:rsidRPr="3A22A891">
          <w:rPr>
            <w:rStyle w:val="Hperlink"/>
          </w:rPr>
          <w:t>https://rod.eionet.europa.eu/obligations/720</w:t>
        </w:r>
      </w:hyperlink>
      <w:r>
        <w:t xml:space="preserve"> (tähtaeg (30/11)</w:t>
      </w:r>
    </w:p>
    <w:p w:rsidR="00EA4970" w:rsidP="00EA4970" w:rsidRDefault="00AC4D0F" w14:paraId="32C5644C" w14:textId="77777777">
      <w:pPr>
        <w:pStyle w:val="Pealkiri3"/>
      </w:pPr>
      <w:bookmarkStart w:name="_Toc124111313" w:id="54"/>
      <w:bookmarkStart w:name="_Toc135749364" w:id="55"/>
      <w:r>
        <w:t>N</w:t>
      </w:r>
      <w:r w:rsidR="00EA4970">
        <w:t>äitarvud</w:t>
      </w:r>
      <w:bookmarkEnd w:id="54"/>
      <w:bookmarkEnd w:id="55"/>
    </w:p>
    <w:p w:rsidR="0057021C" w:rsidP="0057021C" w:rsidRDefault="00B95692" w14:paraId="5D7BBBBD" w14:textId="72AF585B">
      <w:r>
        <w:rPr>
          <w:color w:val="2B579A"/>
          <w:shd w:val="clear" w:color="auto" w:fill="E6E6E6"/>
        </w:rPr>
        <w:fldChar w:fldCharType="begin"/>
      </w:r>
      <w:r>
        <w:rPr>
          <w:color w:val="2B579A"/>
          <w:shd w:val="clear" w:color="auto" w:fill="E6E6E6"/>
        </w:rPr>
        <w:instrText xml:space="preserve"> REF _Ref126931740 \h </w:instrText>
      </w:r>
      <w:r>
        <w:rPr>
          <w:color w:val="2B579A"/>
          <w:shd w:val="clear" w:color="auto" w:fill="E6E6E6"/>
        </w:rPr>
      </w:r>
      <w:r>
        <w:rPr>
          <w:color w:val="2B579A"/>
          <w:shd w:val="clear" w:color="auto" w:fill="E6E6E6"/>
        </w:rPr>
        <w:fldChar w:fldCharType="separate"/>
      </w:r>
      <w:r>
        <w:t xml:space="preserve">Tabel </w:t>
      </w:r>
      <w:r>
        <w:rPr>
          <w:noProof/>
        </w:rPr>
        <w:t>6</w:t>
      </w:r>
      <w:r>
        <w:rPr>
          <w:color w:val="2B579A"/>
          <w:shd w:val="clear" w:color="auto" w:fill="E6E6E6"/>
        </w:rPr>
        <w:fldChar w:fldCharType="end"/>
      </w:r>
      <w:r>
        <w:t xml:space="preserve"> kajastab </w:t>
      </w:r>
      <w:r w:rsidR="0057021C">
        <w:t>E-PRTR jäätmearuannete arv</w:t>
      </w:r>
      <w:r>
        <w:t>u.</w:t>
      </w:r>
      <w:r w:rsidR="00594959">
        <w:rPr>
          <w:color w:val="2B579A"/>
          <w:shd w:val="clear" w:color="auto" w:fill="E6E6E6"/>
        </w:rPr>
        <w:t xml:space="preserve"> </w:t>
      </w:r>
    </w:p>
    <w:tbl>
      <w:tblPr>
        <w:tblStyle w:val="Ruuttabel4rhk1"/>
        <w:tblW w:w="0" w:type="auto"/>
        <w:jc w:val="center"/>
        <w:tblLook w:val="04A0" w:firstRow="1" w:lastRow="0" w:firstColumn="1" w:lastColumn="0" w:noHBand="0" w:noVBand="1"/>
      </w:tblPr>
      <w:tblGrid>
        <w:gridCol w:w="1192"/>
        <w:gridCol w:w="2328"/>
      </w:tblGrid>
      <w:tr w:rsidR="0057021C" w:rsidTr="00C417F5" w14:paraId="4511777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dxa"/>
          </w:tcPr>
          <w:p w:rsidRPr="00EA4970" w:rsidR="0057021C" w:rsidP="00C417F5" w:rsidRDefault="0057021C" w14:paraId="75678BAE" w14:textId="77777777">
            <w:pPr>
              <w:rPr>
                <w:rFonts w:ascii="Arial" w:hAnsi="Arial" w:cs="Arial"/>
                <w:sz w:val="20"/>
                <w:szCs w:val="20"/>
                <w:lang w:val="en-US"/>
              </w:rPr>
            </w:pPr>
            <w:r w:rsidRPr="00EA4970">
              <w:rPr>
                <w:rFonts w:ascii="Arial" w:hAnsi="Arial" w:cs="Arial"/>
                <w:bCs w:val="0"/>
                <w:sz w:val="20"/>
                <w:szCs w:val="20"/>
              </w:rPr>
              <w:t>Aasta</w:t>
            </w:r>
          </w:p>
        </w:tc>
        <w:tc>
          <w:tcPr>
            <w:tcW w:w="0" w:type="auto"/>
          </w:tcPr>
          <w:p w:rsidRPr="00EA4970" w:rsidR="0057021C" w:rsidP="00C417F5" w:rsidRDefault="0057021C" w14:paraId="6BC73BC0" w14:textId="77777777">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Pr>
                <w:rFonts w:ascii="Arial" w:hAnsi="Arial" w:cs="Arial"/>
                <w:bCs w:val="0"/>
                <w:sz w:val="20"/>
                <w:szCs w:val="20"/>
              </w:rPr>
              <w:t>E-PRTR aruannete</w:t>
            </w:r>
            <w:r w:rsidRPr="00EA4970">
              <w:rPr>
                <w:rFonts w:ascii="Arial" w:hAnsi="Arial" w:cs="Arial"/>
                <w:bCs w:val="0"/>
                <w:sz w:val="20"/>
                <w:szCs w:val="20"/>
              </w:rPr>
              <w:t xml:space="preserve"> arv</w:t>
            </w:r>
          </w:p>
        </w:tc>
      </w:tr>
      <w:tr w:rsidR="0057021C" w:rsidTr="00C417F5" w14:paraId="403214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dxa"/>
          </w:tcPr>
          <w:p w:rsidRPr="00EA189B" w:rsidR="0057021C" w:rsidP="0057021C" w:rsidRDefault="0057021C" w14:paraId="6EC9CF6B" w14:textId="77777777">
            <w:pPr>
              <w:jc w:val="right"/>
            </w:pPr>
            <w:r w:rsidRPr="00EA189B">
              <w:t>2021</w:t>
            </w:r>
          </w:p>
        </w:tc>
        <w:tc>
          <w:tcPr>
            <w:tcW w:w="0" w:type="auto"/>
          </w:tcPr>
          <w:p w:rsidRPr="00EA189B" w:rsidR="0057021C" w:rsidP="0057021C" w:rsidRDefault="0057021C" w14:paraId="7E57E621" w14:textId="77777777">
            <w:pPr>
              <w:jc w:val="right"/>
              <w:cnfStyle w:val="000000100000" w:firstRow="0" w:lastRow="0" w:firstColumn="0" w:lastColumn="0" w:oddVBand="0" w:evenVBand="0" w:oddHBand="1" w:evenHBand="0" w:firstRowFirstColumn="0" w:firstRowLastColumn="0" w:lastRowFirstColumn="0" w:lastRowLastColumn="0"/>
            </w:pPr>
            <w:r w:rsidRPr="00EA189B">
              <w:t>91</w:t>
            </w:r>
          </w:p>
        </w:tc>
      </w:tr>
      <w:tr w:rsidR="0057021C" w:rsidTr="00C417F5" w14:paraId="7E156BDD" w14:textId="77777777">
        <w:trPr>
          <w:jc w:val="center"/>
        </w:trPr>
        <w:tc>
          <w:tcPr>
            <w:cnfStyle w:val="001000000000" w:firstRow="0" w:lastRow="0" w:firstColumn="1" w:lastColumn="0" w:oddVBand="0" w:evenVBand="0" w:oddHBand="0" w:evenHBand="0" w:firstRowFirstColumn="0" w:firstRowLastColumn="0" w:lastRowFirstColumn="0" w:lastRowLastColumn="0"/>
            <w:tcW w:w="1192" w:type="dxa"/>
          </w:tcPr>
          <w:p w:rsidRPr="00EA189B" w:rsidR="0057021C" w:rsidP="0057021C" w:rsidRDefault="0057021C" w14:paraId="30C877E0" w14:textId="77777777">
            <w:pPr>
              <w:jc w:val="right"/>
            </w:pPr>
            <w:r w:rsidRPr="00EA189B">
              <w:t>2020</w:t>
            </w:r>
          </w:p>
        </w:tc>
        <w:tc>
          <w:tcPr>
            <w:tcW w:w="0" w:type="auto"/>
          </w:tcPr>
          <w:p w:rsidRPr="00EA189B" w:rsidR="0057021C" w:rsidP="0057021C" w:rsidRDefault="0057021C" w14:paraId="49D83C2D" w14:textId="77777777">
            <w:pPr>
              <w:jc w:val="right"/>
              <w:cnfStyle w:val="000000000000" w:firstRow="0" w:lastRow="0" w:firstColumn="0" w:lastColumn="0" w:oddVBand="0" w:evenVBand="0" w:oddHBand="0" w:evenHBand="0" w:firstRowFirstColumn="0" w:firstRowLastColumn="0" w:lastRowFirstColumn="0" w:lastRowLastColumn="0"/>
            </w:pPr>
            <w:r w:rsidRPr="00EA189B">
              <w:t>82</w:t>
            </w:r>
          </w:p>
        </w:tc>
      </w:tr>
      <w:tr w:rsidR="0057021C" w:rsidTr="00C417F5" w14:paraId="5BF79A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dxa"/>
          </w:tcPr>
          <w:p w:rsidRPr="00EA189B" w:rsidR="0057021C" w:rsidP="0057021C" w:rsidRDefault="0057021C" w14:paraId="112EA8C5" w14:textId="77777777">
            <w:pPr>
              <w:jc w:val="right"/>
            </w:pPr>
            <w:r w:rsidRPr="00EA189B">
              <w:t>2019</w:t>
            </w:r>
          </w:p>
        </w:tc>
        <w:tc>
          <w:tcPr>
            <w:tcW w:w="0" w:type="auto"/>
          </w:tcPr>
          <w:p w:rsidRPr="00EA189B" w:rsidR="0057021C" w:rsidP="0057021C" w:rsidRDefault="0057021C" w14:paraId="485E2EDF" w14:textId="77777777">
            <w:pPr>
              <w:jc w:val="right"/>
              <w:cnfStyle w:val="000000100000" w:firstRow="0" w:lastRow="0" w:firstColumn="0" w:lastColumn="0" w:oddVBand="0" w:evenVBand="0" w:oddHBand="1" w:evenHBand="0" w:firstRowFirstColumn="0" w:firstRowLastColumn="0" w:lastRowFirstColumn="0" w:lastRowLastColumn="0"/>
            </w:pPr>
            <w:r w:rsidRPr="00EA189B">
              <w:t>82</w:t>
            </w:r>
          </w:p>
        </w:tc>
      </w:tr>
      <w:tr w:rsidR="0057021C" w:rsidTr="00C417F5" w14:paraId="00512310" w14:textId="77777777">
        <w:trPr>
          <w:jc w:val="center"/>
        </w:trPr>
        <w:tc>
          <w:tcPr>
            <w:cnfStyle w:val="001000000000" w:firstRow="0" w:lastRow="0" w:firstColumn="1" w:lastColumn="0" w:oddVBand="0" w:evenVBand="0" w:oddHBand="0" w:evenHBand="0" w:firstRowFirstColumn="0" w:firstRowLastColumn="0" w:lastRowFirstColumn="0" w:lastRowLastColumn="0"/>
            <w:tcW w:w="1192" w:type="dxa"/>
          </w:tcPr>
          <w:p w:rsidRPr="00EA189B" w:rsidR="0057021C" w:rsidP="0057021C" w:rsidRDefault="0057021C" w14:paraId="145E21DF" w14:textId="77777777">
            <w:pPr>
              <w:jc w:val="right"/>
            </w:pPr>
            <w:r w:rsidRPr="00EA189B">
              <w:t>2018</w:t>
            </w:r>
          </w:p>
        </w:tc>
        <w:tc>
          <w:tcPr>
            <w:tcW w:w="0" w:type="auto"/>
          </w:tcPr>
          <w:p w:rsidRPr="00EA189B" w:rsidR="0057021C" w:rsidP="0057021C" w:rsidRDefault="0057021C" w14:paraId="43F02807" w14:textId="77777777">
            <w:pPr>
              <w:jc w:val="right"/>
              <w:cnfStyle w:val="000000000000" w:firstRow="0" w:lastRow="0" w:firstColumn="0" w:lastColumn="0" w:oddVBand="0" w:evenVBand="0" w:oddHBand="0" w:evenHBand="0" w:firstRowFirstColumn="0" w:firstRowLastColumn="0" w:lastRowFirstColumn="0" w:lastRowLastColumn="0"/>
            </w:pPr>
            <w:r w:rsidRPr="00EA189B">
              <w:t>79</w:t>
            </w:r>
          </w:p>
        </w:tc>
      </w:tr>
      <w:tr w:rsidR="0057021C" w:rsidTr="00C417F5" w14:paraId="5327EF7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dxa"/>
          </w:tcPr>
          <w:p w:rsidRPr="00EA189B" w:rsidR="0057021C" w:rsidP="0057021C" w:rsidRDefault="0057021C" w14:paraId="6CD3E1A9" w14:textId="77777777">
            <w:pPr>
              <w:jc w:val="right"/>
            </w:pPr>
            <w:r w:rsidRPr="00EA189B">
              <w:t>2017</w:t>
            </w:r>
          </w:p>
        </w:tc>
        <w:tc>
          <w:tcPr>
            <w:tcW w:w="0" w:type="auto"/>
          </w:tcPr>
          <w:p w:rsidR="0057021C" w:rsidP="00BE34F0" w:rsidRDefault="0057021C" w14:paraId="4E47E564" w14:textId="77777777">
            <w:pPr>
              <w:keepNext/>
              <w:jc w:val="right"/>
              <w:cnfStyle w:val="000000100000" w:firstRow="0" w:lastRow="0" w:firstColumn="0" w:lastColumn="0" w:oddVBand="0" w:evenVBand="0" w:oddHBand="1" w:evenHBand="0" w:firstRowFirstColumn="0" w:firstRowLastColumn="0" w:lastRowFirstColumn="0" w:lastRowLastColumn="0"/>
            </w:pPr>
            <w:r w:rsidRPr="00EA189B">
              <w:t>82</w:t>
            </w:r>
          </w:p>
        </w:tc>
      </w:tr>
    </w:tbl>
    <w:p w:rsidR="00AC3D9D" w:rsidP="00BE34F0" w:rsidRDefault="00AC3D9D" w14:paraId="4C2034A5" w14:textId="6B03D147">
      <w:pPr>
        <w:pStyle w:val="Pealdis"/>
        <w:jc w:val="center"/>
      </w:pPr>
      <w:bookmarkStart w:name="_Ref126931740" w:id="56"/>
      <w:bookmarkStart w:name="_Ref124172732" w:id="57"/>
      <w:r>
        <w:t xml:space="preserve">Tabel </w:t>
      </w:r>
      <w:r>
        <w:rPr>
          <w:color w:val="2B579A"/>
          <w:shd w:val="clear" w:color="auto" w:fill="E6E6E6"/>
        </w:rPr>
        <w:fldChar w:fldCharType="begin"/>
      </w:r>
      <w:r>
        <w:instrText xml:space="preserve"> SEQ Tabel \* ARABIC </w:instrText>
      </w:r>
      <w:r>
        <w:rPr>
          <w:color w:val="2B579A"/>
          <w:shd w:val="clear" w:color="auto" w:fill="E6E6E6"/>
        </w:rPr>
        <w:fldChar w:fldCharType="separate"/>
      </w:r>
      <w:r w:rsidR="00B95692">
        <w:rPr>
          <w:noProof/>
        </w:rPr>
        <w:t>6</w:t>
      </w:r>
      <w:r>
        <w:rPr>
          <w:color w:val="2B579A"/>
          <w:shd w:val="clear" w:color="auto" w:fill="E6E6E6"/>
        </w:rPr>
        <w:fldChar w:fldCharType="end"/>
      </w:r>
      <w:bookmarkEnd w:id="56"/>
      <w:r w:rsidR="00B95692">
        <w:rPr>
          <w:color w:val="2B579A"/>
          <w:shd w:val="clear" w:color="auto" w:fill="E6E6E6"/>
        </w:rPr>
        <w:t>.</w:t>
      </w:r>
      <w:r>
        <w:t xml:space="preserve"> E-PRTR jäätmearuannete arv viimasel viiel aastal</w:t>
      </w:r>
      <w:bookmarkEnd w:id="57"/>
    </w:p>
    <w:p w:rsidR="00E34606" w:rsidP="00E34606" w:rsidRDefault="00E34606" w14:paraId="46870947" w14:textId="77777777">
      <w:pPr>
        <w:pStyle w:val="Pealkiri3"/>
      </w:pPr>
      <w:bookmarkStart w:name="_Toc124111314" w:id="58"/>
      <w:bookmarkStart w:name="_Toc135749365" w:id="59"/>
      <w:r>
        <w:t>Õiguslik taust</w:t>
      </w:r>
      <w:bookmarkEnd w:id="58"/>
      <w:bookmarkEnd w:id="59"/>
    </w:p>
    <w:p w:rsidR="005335F7" w:rsidP="00E34606" w:rsidRDefault="00E34606" w14:paraId="0170188C" w14:textId="77777777">
      <w:r>
        <w:t>E-PRTR jäätmearuande esitamist reguleerib</w:t>
      </w:r>
      <w:r w:rsidR="005335F7">
        <w:t xml:space="preserve"> peamiselt:</w:t>
      </w:r>
    </w:p>
    <w:p w:rsidRPr="005335F7" w:rsidR="00E34606" w:rsidP="00A9537D" w:rsidRDefault="00EF1D04" w14:paraId="6F9A2835" w14:textId="77777777">
      <w:pPr>
        <w:pStyle w:val="Loendilik"/>
        <w:numPr>
          <w:ilvl w:val="0"/>
          <w:numId w:val="21"/>
        </w:numPr>
        <w:rPr>
          <w:rStyle w:val="Hperlink"/>
          <w:color w:val="auto"/>
          <w:u w:val="none"/>
        </w:rPr>
      </w:pPr>
      <w:hyperlink w:history="1" w:anchor="d1e577-1-1" r:id="rId44">
        <w:r w:rsidRPr="00024B70" w:rsidR="00E34606">
          <w:rPr>
            <w:rStyle w:val="Hperlink"/>
          </w:rPr>
          <w:t>Euroopa Parlamendi ja nõukogu määrus nr 166/2006</w:t>
        </w:r>
      </w:hyperlink>
    </w:p>
    <w:p w:rsidR="005335F7" w:rsidP="00A9537D" w:rsidRDefault="005335F7" w14:paraId="6FF97A6E" w14:textId="77777777">
      <w:pPr>
        <w:pStyle w:val="Loendilik"/>
        <w:numPr>
          <w:ilvl w:val="0"/>
          <w:numId w:val="21"/>
        </w:numPr>
      </w:pPr>
      <w:r>
        <w:t>Keskkonnaministri määrus „</w:t>
      </w:r>
      <w:hyperlink w:history="1" r:id="rId45">
        <w:r w:rsidRPr="004E1461">
          <w:rPr>
            <w:rStyle w:val="Hperlink"/>
          </w:rPr>
          <w:t>Jäätmearuande andmekoosseis ja aruande esitamise kord</w:t>
        </w:r>
      </w:hyperlink>
      <w:r>
        <w:t>“</w:t>
      </w:r>
    </w:p>
    <w:p w:rsidR="005335F7" w:rsidP="00E34606" w:rsidRDefault="005335F7" w14:paraId="4B79E3C9" w14:textId="77777777">
      <w:r>
        <w:t xml:space="preserve">E-PRTR jäätmearuanne tuleb esitada </w:t>
      </w:r>
      <w:r w:rsidRPr="00F3515B">
        <w:rPr>
          <w:b/>
        </w:rPr>
        <w:t>kolme järgmise tingimuse samaaegsel täitumisel</w:t>
      </w:r>
      <w:r>
        <w:t>:</w:t>
      </w:r>
    </w:p>
    <w:p w:rsidR="005335F7" w:rsidP="00A9537D" w:rsidRDefault="005335F7" w14:paraId="21DDC796" w14:textId="77777777">
      <w:pPr>
        <w:pStyle w:val="Loendilik"/>
        <w:numPr>
          <w:ilvl w:val="0"/>
          <w:numId w:val="22"/>
        </w:numPr>
      </w:pPr>
      <w:r>
        <w:t>Aruandja teostab oma tegevuskohas E-PRTR määruse lisas I nimetatud tegevust</w:t>
      </w:r>
    </w:p>
    <w:p w:rsidR="005335F7" w:rsidP="00A9537D" w:rsidRDefault="005335F7" w14:paraId="6A83F90B" w14:textId="77777777">
      <w:pPr>
        <w:pStyle w:val="Loendilik"/>
        <w:numPr>
          <w:ilvl w:val="0"/>
          <w:numId w:val="22"/>
        </w:numPr>
      </w:pPr>
      <w:r>
        <w:t>Tegevuskohas ületatakse E-PRTR määruse lisas I nimetatud tegevusala künnist</w:t>
      </w:r>
    </w:p>
    <w:p w:rsidR="005335F7" w:rsidP="00A9537D" w:rsidRDefault="005335F7" w14:paraId="5CA86330" w14:textId="77777777">
      <w:pPr>
        <w:pStyle w:val="Loendilik"/>
        <w:numPr>
          <w:ilvl w:val="0"/>
          <w:numId w:val="22"/>
        </w:numPr>
      </w:pPr>
      <w:r>
        <w:t>Aruandlusaastal liikus tegevuskohast väljapoole ohtlikke jäätmeid üle 2 tonni või tavajäätmeid üle 2000 tonni</w:t>
      </w:r>
    </w:p>
    <w:p w:rsidR="00E34606" w:rsidP="00E34606" w:rsidRDefault="005335F7" w14:paraId="48878B55" w14:textId="77777777">
      <w:r>
        <w:t>Seega o</w:t>
      </w:r>
      <w:r w:rsidR="00E34606">
        <w:t xml:space="preserve">sad jäätmearuande esitajatest (peamiselt kompleksloa omanikud) </w:t>
      </w:r>
      <w:r>
        <w:t xml:space="preserve">kelle tegevuskohas täitusid samaaegselt eelpool nimetatud kolm tingimust, </w:t>
      </w:r>
      <w:r w:rsidR="00E34606">
        <w:t xml:space="preserve">peavad lisaks jäätmearuandele esitama ka nn </w:t>
      </w:r>
      <w:hyperlink w:history="1" w:anchor="para3lg6" r:id="rId46">
        <w:r w:rsidRPr="00024B70" w:rsidR="00E34606">
          <w:rPr>
            <w:rStyle w:val="Hperlink"/>
          </w:rPr>
          <w:t>E-PRTR jäätmearuande</w:t>
        </w:r>
      </w:hyperlink>
      <w:r w:rsidR="00E34606">
        <w:t xml:space="preserve"> </w:t>
      </w:r>
      <w:r>
        <w:t xml:space="preserve">näidates selles </w:t>
      </w:r>
      <w:r w:rsidR="00E34606">
        <w:t xml:space="preserve">järgmiseid andmeid: </w:t>
      </w:r>
    </w:p>
    <w:p w:rsidR="00E34606" w:rsidP="00E34606" w:rsidRDefault="00E34606" w14:paraId="654FFB32" w14:textId="77777777">
      <w:r>
        <w:t xml:space="preserve">   1) tavajäätmete ülekanded väljapoole tegevuskohta, sealhulgas käitlustoimingu nimetus, jäätmete kogus, koguse määramise meetod, meetodi nimetus ja meetodi kirjeldus</w:t>
      </w:r>
    </w:p>
    <w:p w:rsidR="00E34606" w:rsidP="00E34606" w:rsidRDefault="00E34606" w14:paraId="586C32E6" w14:textId="77777777">
      <w:r>
        <w:t xml:space="preserve">  2) ohtlike jäätmete riigisisesed ülekanded, sealhulgas käitlustoimingu nimetus, jäätmete kogus, koguse määramise meetod, meetodi nimetus ja meetodi kirjeldus</w:t>
      </w:r>
    </w:p>
    <w:p w:rsidRPr="00E34606" w:rsidR="00E34606" w:rsidP="00E34606" w:rsidRDefault="00E34606" w14:paraId="2B80F758" w14:textId="77777777">
      <w:r>
        <w:t xml:space="preserve">  3) ohtlike jäätmete riikidevahelised ülekanded väljapoole tegevuskohta, sealhulgas käitlustoimingu nimetus, jäätmete kogus, koguse määramise meetod, meetodi nimetus ja meetodi kirjeldus, taaskasutaja või kõrvaldaja nimi, postiaadress ja riik ning tegeliku taaskasutamis- või kõrvaldamiskoha aadress ja riik</w:t>
      </w:r>
    </w:p>
    <w:p w:rsidR="00E34606" w:rsidP="00E34606" w:rsidRDefault="00E34606" w14:paraId="3C841423" w14:textId="77777777">
      <w:pPr>
        <w:pStyle w:val="Pealkiri3"/>
      </w:pPr>
      <w:bookmarkStart w:name="_Toc124111315" w:id="60"/>
      <w:bookmarkStart w:name="_Toc135749366" w:id="61"/>
      <w:r>
        <w:t>Andmekoosseis</w:t>
      </w:r>
      <w:r w:rsidR="006C795B">
        <w:t xml:space="preserve"> ja klassifikaatorid</w:t>
      </w:r>
      <w:bookmarkEnd w:id="60"/>
      <w:bookmarkEnd w:id="61"/>
    </w:p>
    <w:p w:rsidR="006B484E" w:rsidP="006B484E" w:rsidRDefault="006B484E" w14:paraId="53E78C08" w14:textId="20F2BC61">
      <w:r>
        <w:t>E-PRTR jäätmearuande andmekoosseis ja esitamise kord on toodud keskkonnaministri määruses „</w:t>
      </w:r>
      <w:hyperlink w:history="1" r:id="rId47">
        <w:r w:rsidRPr="00FA10CE">
          <w:rPr>
            <w:rStyle w:val="Hperlink"/>
          </w:rPr>
          <w:t>Jäätmearuande andmekoosseis ja aruande esitamise kord</w:t>
        </w:r>
      </w:hyperlink>
      <w:r>
        <w:t xml:space="preserve">“. </w:t>
      </w:r>
    </w:p>
    <w:p w:rsidRPr="00C802E6" w:rsidR="006B484E" w:rsidP="00BE34F0" w:rsidRDefault="006B484E" w14:paraId="7E6C6BB2" w14:textId="34385A35">
      <w:r>
        <w:lastRenderedPageBreak/>
        <w:t xml:space="preserve">Kogu E-PRTR aruande (sisaldab lisaks jäätmete andmetele ka muid andmeid) andmekoosseis tuleneb Euroopa Parlamendi ja Nõukogu määrusest </w:t>
      </w:r>
      <w:r w:rsidRPr="006B484E">
        <w:t xml:space="preserve">nr </w:t>
      </w:r>
      <w:hyperlink w:history="1" r:id="rId48">
        <w:r w:rsidRPr="006B484E">
          <w:rPr>
            <w:rStyle w:val="Hperlink"/>
          </w:rPr>
          <w:t>166/2006</w:t>
        </w:r>
      </w:hyperlink>
      <w:r>
        <w:t>.</w:t>
      </w:r>
    </w:p>
    <w:p w:rsidR="006C795B" w:rsidP="006C795B" w:rsidRDefault="006C795B" w14:paraId="191FFE86" w14:textId="77777777">
      <w:r>
        <w:t xml:space="preserve">Kasutusel on järgmised klassifikaatorid: </w:t>
      </w:r>
    </w:p>
    <w:p w:rsidR="00E61E2C" w:rsidP="00A9537D" w:rsidRDefault="00E61E2C" w14:paraId="0B5643E0" w14:textId="77777777">
      <w:pPr>
        <w:pStyle w:val="Loendilik"/>
        <w:numPr>
          <w:ilvl w:val="0"/>
          <w:numId w:val="23"/>
        </w:numPr>
      </w:pPr>
      <w:r>
        <w:t>Tegevuskoha põhi- ja kõrvaltegevus(ed) vastavalt E-PRTR I lisale</w:t>
      </w:r>
    </w:p>
    <w:p w:rsidR="00302DCE" w:rsidP="00A9537D" w:rsidRDefault="00302DCE" w14:paraId="025947A7" w14:textId="77777777">
      <w:pPr>
        <w:pStyle w:val="Loendilik"/>
        <w:numPr>
          <w:ilvl w:val="0"/>
          <w:numId w:val="23"/>
        </w:numPr>
      </w:pPr>
      <w:r>
        <w:t>E-PRTR koguse määramise meetodid (M, A, H)</w:t>
      </w:r>
    </w:p>
    <w:p w:rsidR="00302DCE" w:rsidP="00A9537D" w:rsidRDefault="00302DCE" w14:paraId="0133C702" w14:textId="23A860D4">
      <w:pPr>
        <w:pStyle w:val="Loendilik"/>
        <w:numPr>
          <w:ilvl w:val="0"/>
          <w:numId w:val="23"/>
        </w:numPr>
      </w:pPr>
      <w:r>
        <w:t>E-PRTR koguse määramise meetodi nimetus (KAAL, LUBA, ISO)</w:t>
      </w:r>
      <w:r w:rsidR="00BA7C50">
        <w:t xml:space="preserve"> </w:t>
      </w:r>
    </w:p>
    <w:p w:rsidR="00AC4D0F" w:rsidP="00A9537D" w:rsidRDefault="006C795B" w14:paraId="7C8D9CC1" w14:textId="77777777">
      <w:pPr>
        <w:pStyle w:val="Loendilik"/>
        <w:numPr>
          <w:ilvl w:val="0"/>
          <w:numId w:val="23"/>
        </w:numPr>
      </w:pPr>
      <w:r>
        <w:t>Riikide nimistu</w:t>
      </w:r>
    </w:p>
    <w:p w:rsidR="00AC4D0F" w:rsidP="00AC4D0F" w:rsidRDefault="006B484E" w14:paraId="7AC71B37" w14:textId="391EE94A">
      <w:r>
        <w:t>Andmete seoste osas tasub eraldi rõhutamist, et jäätmearuandluses kasutatavad jäätmekäitluskohtade mõiste on seotud E-PRTR-i aruandluses kasutatava käitise mõistega.</w:t>
      </w:r>
    </w:p>
    <w:p w:rsidR="0020751E" w:rsidP="0020751E" w:rsidRDefault="0020751E" w14:paraId="3B3DFBE5" w14:textId="660C6320">
      <w:pPr>
        <w:spacing w:line="257" w:lineRule="auto"/>
        <w:rPr>
          <w:rFonts w:ascii="Calibri" w:hAnsi="Calibri" w:eastAsia="Calibri" w:cs="Calibri"/>
          <w:color w:val="000000" w:themeColor="text1"/>
        </w:rPr>
      </w:pPr>
      <w:r>
        <w:rPr>
          <w:rFonts w:ascii="Calibri" w:hAnsi="Calibri" w:eastAsia="Calibri" w:cs="Calibri"/>
          <w:color w:val="000000" w:themeColor="text1"/>
        </w:rPr>
        <w:fldChar w:fldCharType="begin"/>
      </w:r>
      <w:r>
        <w:rPr>
          <w:rFonts w:ascii="Calibri" w:hAnsi="Calibri" w:eastAsia="Calibri" w:cs="Calibri"/>
          <w:color w:val="000000" w:themeColor="text1"/>
        </w:rPr>
        <w:instrText xml:space="preserve"> REF _Ref124172856 \n \h </w:instrText>
      </w:r>
      <w:r>
        <w:rPr>
          <w:rFonts w:ascii="Calibri" w:hAnsi="Calibri" w:eastAsia="Calibri" w:cs="Calibri"/>
          <w:color w:val="000000" w:themeColor="text1"/>
        </w:rPr>
      </w:r>
      <w:r>
        <w:rPr>
          <w:rFonts w:ascii="Calibri" w:hAnsi="Calibri" w:eastAsia="Calibri" w:cs="Calibri"/>
          <w:color w:val="000000" w:themeColor="text1"/>
        </w:rPr>
        <w:fldChar w:fldCharType="separate"/>
      </w:r>
      <w:r>
        <w:rPr>
          <w:rFonts w:ascii="Calibri" w:hAnsi="Calibri" w:eastAsia="Calibri" w:cs="Calibri"/>
          <w:color w:val="000000" w:themeColor="text1"/>
        </w:rPr>
        <w:t>Lisa 5</w:t>
      </w:r>
      <w:r>
        <w:rPr>
          <w:rFonts w:ascii="Calibri" w:hAnsi="Calibri" w:eastAsia="Calibri" w:cs="Calibri"/>
          <w:color w:val="000000" w:themeColor="text1"/>
        </w:rPr>
        <w:fldChar w:fldCharType="end"/>
      </w:r>
      <w:r>
        <w:rPr>
          <w:rFonts w:ascii="Calibri" w:hAnsi="Calibri" w:eastAsia="Calibri" w:cs="Calibri"/>
          <w:color w:val="000000" w:themeColor="text1"/>
        </w:rPr>
        <w:t xml:space="preserve"> on</w:t>
      </w:r>
      <w:r w:rsidR="00925D99">
        <w:rPr>
          <w:rFonts w:ascii="Calibri" w:hAnsi="Calibri" w:eastAsia="Calibri" w:cs="Calibri"/>
          <w:color w:val="000000" w:themeColor="text1"/>
        </w:rPr>
        <w:t xml:space="preserve"> </w:t>
      </w:r>
      <w:r w:rsidR="00925D99">
        <w:rPr>
          <w:rFonts w:ascii="Calibri" w:hAnsi="Calibri" w:eastAsia="Calibri" w:cs="Calibri"/>
          <w:color w:val="000000" w:themeColor="text1"/>
        </w:rPr>
        <w:fldChar w:fldCharType="begin"/>
      </w:r>
      <w:r w:rsidR="00925D99">
        <w:rPr>
          <w:rFonts w:ascii="Calibri" w:hAnsi="Calibri" w:eastAsia="Calibri" w:cs="Calibri"/>
          <w:color w:val="000000" w:themeColor="text1"/>
        </w:rPr>
        <w:instrText xml:space="preserve"> REF _Ref124172856 \h </w:instrText>
      </w:r>
      <w:r w:rsidR="00925D99">
        <w:rPr>
          <w:rFonts w:ascii="Calibri" w:hAnsi="Calibri" w:eastAsia="Calibri" w:cs="Calibri"/>
          <w:color w:val="000000" w:themeColor="text1"/>
        </w:rPr>
      </w:r>
      <w:r w:rsidR="00925D99">
        <w:rPr>
          <w:rFonts w:ascii="Calibri" w:hAnsi="Calibri" w:eastAsia="Calibri" w:cs="Calibri"/>
          <w:color w:val="000000" w:themeColor="text1"/>
        </w:rPr>
        <w:fldChar w:fldCharType="separate"/>
      </w:r>
      <w:r w:rsidR="00925D99">
        <w:t>E-PRTR jäätmearuande näidisvorm</w:t>
      </w:r>
      <w:r w:rsidR="00925D99">
        <w:rPr>
          <w:rFonts w:ascii="Calibri" w:hAnsi="Calibri" w:eastAsia="Calibri" w:cs="Calibri"/>
          <w:color w:val="000000" w:themeColor="text1"/>
        </w:rPr>
        <w:fldChar w:fldCharType="end"/>
      </w:r>
      <w:r>
        <w:rPr>
          <w:rFonts w:ascii="Calibri" w:hAnsi="Calibri" w:eastAsia="Calibri" w:cs="Calibri"/>
          <w:color w:val="000000" w:themeColor="text1"/>
        </w:rPr>
        <w:t>.</w:t>
      </w:r>
    </w:p>
    <w:p w:rsidR="00E34606" w:rsidP="00E34606" w:rsidRDefault="00E34606" w14:paraId="6DEF807F" w14:textId="77777777">
      <w:pPr>
        <w:pStyle w:val="Pealkiri3"/>
      </w:pPr>
      <w:bookmarkStart w:name="_Toc124111316" w:id="62"/>
      <w:bookmarkStart w:name="_Toc135749367" w:id="63"/>
      <w:r>
        <w:t>Protsessi kirjeldus</w:t>
      </w:r>
      <w:bookmarkEnd w:id="62"/>
      <w:bookmarkEnd w:id="63"/>
    </w:p>
    <w:p w:rsidR="00C739CF" w:rsidP="00BE34F0" w:rsidRDefault="00B12852" w14:paraId="42D5BE30" w14:textId="1B599564">
      <w:pPr>
        <w:spacing w:line="257" w:lineRule="auto"/>
        <w:rPr>
          <w:rFonts w:ascii="Calibri" w:hAnsi="Calibri" w:eastAsia="Calibri" w:cs="Calibri"/>
        </w:rPr>
      </w:pPr>
      <w:r>
        <w:t>E-PRTR jäätmearuanne esitatakse KOTKASes. KOTKAS kuvab jäätmearuande esitajale E-PRTR jäätmearuande sisestusvormi E-PRTR jäätmearuandluskohuslase tingimuste (E-PRTR ID, tavajäätmete ülekanded &lt; 2000 t või ohtlike jäätmete ülekanded &gt; 2 tonni) täitumisel.</w:t>
      </w:r>
      <w:r w:rsidR="00C739CF">
        <w:t xml:space="preserve"> Aruandjale kuvatavas E-PRTR jäätmearuande vormis on paljud andmed eeltäidetud jäätmearuande pealt kokku summeeritud kogustega. Aruandja ülesandeks on ära näidata, kui suures osas väljapoole tegevuskohta liikunud jäätmed taaskasutati või kõrvaldati ning koguse määramise meetod koos selgitusega. Enamasti on koguse määramise meetodiks (M+KAAL), üksikutel juhtudel mõni muu meetod. Lisaks kui eksporditi ohtlikud jäätmed siis tuleb ära näidata ka eksporditud jäätmete vastuvõtja ja tegeliku käitleja (sh käitluskoha) andmed.</w:t>
      </w:r>
      <w:r w:rsidR="00AC3D9D">
        <w:t xml:space="preserve"> </w:t>
      </w:r>
      <w:r w:rsidRPr="5E0016A5" w:rsidR="39863F98">
        <w:rPr>
          <w:rFonts w:ascii="Calibri" w:hAnsi="Calibri" w:eastAsia="Calibri" w:cs="Calibri"/>
        </w:rPr>
        <w:t xml:space="preserve">Riigi kõikide E-PRTR kohustusega käitiste andmeid koondav aruanne tuleb sisestada eelvormindatud Accessi faili, mille saab alla laadida </w:t>
      </w:r>
      <w:r w:rsidR="00AC3D9D">
        <w:rPr>
          <w:rFonts w:ascii="Calibri" w:hAnsi="Calibri" w:eastAsia="Calibri" w:cs="Calibri"/>
        </w:rPr>
        <w:t>EIONETi</w:t>
      </w:r>
      <w:r w:rsidRPr="5E0016A5" w:rsidR="39863F98">
        <w:rPr>
          <w:rFonts w:ascii="Calibri" w:hAnsi="Calibri" w:eastAsia="Calibri" w:cs="Calibri"/>
        </w:rPr>
        <w:t xml:space="preserve"> ehk Euroopa keskkonnateabe- ja vaatlusvõrgu kodulehelt. Keskkonnaagentuuri tööstusheite spetsialist avab KOTKASes ükshaaval E-PRTR tegevuskünnist ületavate käitiste jäätmearuanded ning kirjutab E-PRTR aruandevormilt Accessi faili vastavale töölehele ümber eelnimetatud andmed. </w:t>
      </w:r>
    </w:p>
    <w:p w:rsidR="00C739CF" w:rsidP="00BE34F0" w:rsidRDefault="39863F98" w14:paraId="49A978F6" w14:textId="33A4EA03">
      <w:pPr>
        <w:spacing w:line="257" w:lineRule="auto"/>
        <w:rPr>
          <w:rFonts w:ascii="Calibri" w:hAnsi="Calibri" w:eastAsia="Calibri" w:cs="Calibri"/>
          <w:color w:val="333333"/>
        </w:rPr>
      </w:pPr>
      <w:r w:rsidRPr="5E0016A5">
        <w:rPr>
          <w:rFonts w:ascii="Calibri" w:hAnsi="Calibri" w:eastAsia="Calibri" w:cs="Calibri"/>
        </w:rPr>
        <w:t xml:space="preserve">Kõnealune Accessi fail sisaldab lisaks jäätmete ülekandeid koondavale lehele veel 7 töölehte. Neist 4 töölehele tuleb kanda andmed suurte põletusseadmete (aruandluskohustus tuleneb tööstusheite direktiivi (THD) III peatükist ja artiklist 72) kohta; 1 tööleht on </w:t>
      </w:r>
      <w:r w:rsidRPr="5E0016A5">
        <w:rPr>
          <w:rFonts w:ascii="Calibri" w:hAnsi="Calibri" w:eastAsia="Calibri" w:cs="Calibri"/>
          <w:color w:val="333333"/>
        </w:rPr>
        <w:t>E-PRTR määruse reguleerimisalasse kuuluvate käitiste põletusseadmetest lenduvate saasteainete ning 1 tööleht E-PRTR määruse reguleerimisalasse kuuluvate olmereoveepuhastite ja tööstusreoveepuhastite heitvees sisalduvate saasteainete info jaoks.</w:t>
      </w:r>
    </w:p>
    <w:p w:rsidR="00C739CF" w:rsidP="00BE34F0" w:rsidRDefault="39863F98" w14:paraId="6809CD01" w14:textId="118E30F6">
      <w:pPr>
        <w:spacing w:line="257" w:lineRule="auto"/>
        <w:rPr>
          <w:rFonts w:ascii="Calibri" w:hAnsi="Calibri" w:eastAsia="Calibri" w:cs="Calibri"/>
          <w:color w:val="000000" w:themeColor="text1"/>
        </w:rPr>
      </w:pPr>
      <w:r w:rsidRPr="5E0016A5">
        <w:rPr>
          <w:rFonts w:ascii="Calibri" w:hAnsi="Calibri" w:eastAsia="Calibri" w:cs="Calibri"/>
          <w:color w:val="333333"/>
        </w:rPr>
        <w:t xml:space="preserve">Praeguse töökorralduse järgi koondab kõik põletusseadmeid puudutavad andmed õhuvaldkonna aastaaruannetest Exceli faili kokku Keskkonnaagentuuri </w:t>
      </w:r>
      <w:r w:rsidRPr="5E0016A5">
        <w:rPr>
          <w:rFonts w:ascii="Calibri" w:hAnsi="Calibri" w:eastAsia="Calibri" w:cs="Calibri"/>
          <w:color w:val="000000" w:themeColor="text1"/>
        </w:rPr>
        <w:t xml:space="preserve">välisõhu saasteainete heitkoguste spetsialist ning reoveepuhastite heitvees sisalduvate saasteainete kohta käiva info veevaldkonna aastaaruannetest teise Exceli faili kokku veevaldkonna aruandlusspetsialist. Nendest Exceli failidest kannab tööstusheite spetsialist info üle juba eelmainitud Accessi faili, mis sisaldab ka töölehte jäätmete ülekannete kohta.  Erinevalt jäätmearuandest ei teki E-PRTR määruse reguleerimisalasse kuuluvate käitiste õhu- ega veearuandesse E-PRTR aruande vormi, vaid vastav spetsialist sõelub vajalikud andmed aastaaruannete asjakohastest vormidest välja ning teisendab need vajalikule kujule. </w:t>
      </w:r>
    </w:p>
    <w:p w:rsidR="00C739CF" w:rsidP="00BE34F0" w:rsidRDefault="39863F98" w14:paraId="1904417C" w14:textId="575DA5C6">
      <w:pPr>
        <w:spacing w:line="257" w:lineRule="auto"/>
        <w:rPr>
          <w:rFonts w:ascii="Calibri" w:hAnsi="Calibri" w:eastAsia="Calibri" w:cs="Calibri"/>
          <w:color w:val="000000" w:themeColor="text1"/>
        </w:rPr>
      </w:pPr>
      <w:r w:rsidRPr="5E0016A5">
        <w:rPr>
          <w:rFonts w:ascii="Calibri" w:hAnsi="Calibri" w:eastAsia="Calibri" w:cs="Calibri"/>
          <w:color w:val="000000" w:themeColor="text1"/>
        </w:rPr>
        <w:t>Kui kolme valdkonna andmed on Accessi faili sisestatud, laeb tööstusheite spetsialist selle EIONETi andmelattu (</w:t>
      </w:r>
      <w:r w:rsidRPr="0017772A" w:rsidR="0017772A">
        <w:rPr>
          <w:rFonts w:ascii="Calibri" w:hAnsi="Calibri" w:eastAsia="Calibri" w:cs="Calibri"/>
          <w:i/>
          <w:color w:val="000000" w:themeColor="text1"/>
        </w:rPr>
        <w:t>Central Data Repository</w:t>
      </w:r>
      <w:r w:rsidRPr="5E0016A5">
        <w:rPr>
          <w:rFonts w:ascii="Calibri" w:hAnsi="Calibri" w:eastAsia="Calibri" w:cs="Calibri"/>
          <w:color w:val="000000" w:themeColor="text1"/>
        </w:rPr>
        <w:t>), kus vastav tööriist konve</w:t>
      </w:r>
      <w:r w:rsidR="00AC3D9D">
        <w:rPr>
          <w:rFonts w:ascii="Calibri" w:hAnsi="Calibri" w:eastAsia="Calibri" w:cs="Calibri"/>
          <w:color w:val="000000" w:themeColor="text1"/>
        </w:rPr>
        <w:t>r</w:t>
      </w:r>
      <w:r w:rsidRPr="5E0016A5">
        <w:rPr>
          <w:rFonts w:ascii="Calibri" w:hAnsi="Calibri" w:eastAsia="Calibri" w:cs="Calibri"/>
          <w:color w:val="000000" w:themeColor="text1"/>
        </w:rPr>
        <w:t xml:space="preserve">teerib Accessi faili XML-formaati, mis </w:t>
      </w:r>
      <w:r w:rsidRPr="5E0016A5">
        <w:rPr>
          <w:rFonts w:ascii="Calibri" w:hAnsi="Calibri" w:eastAsia="Calibri" w:cs="Calibri"/>
          <w:color w:val="000000" w:themeColor="text1"/>
        </w:rPr>
        <w:lastRenderedPageBreak/>
        <w:t xml:space="preserve">seejärel tuleb laadida liikmesriigi kaustas olevasse E-PRTR ja LCP ühendatud aruande kausta. Enne aruande esitamist peab see läbima süsteemipoolse andmete kvaliteedi kontrolli. Kui esineb kriitilise tähtsusega vigu, tuleb need parandada ja alles seejärel saab aruande esitada. </w:t>
      </w:r>
    </w:p>
    <w:p w:rsidR="00EE0CB7" w:rsidP="007D0EA5" w:rsidRDefault="00E34606" w14:paraId="58D8B362" w14:textId="77777777">
      <w:pPr>
        <w:pStyle w:val="Pealkiri1"/>
      </w:pPr>
      <w:bookmarkStart w:name="_Toc124111317" w:id="64"/>
      <w:bookmarkStart w:name="_Toc135749368" w:id="65"/>
      <w:r>
        <w:t>Siseriiklik o</w:t>
      </w:r>
      <w:r w:rsidR="00EE0CB7">
        <w:t>htlike jäätmete saatekir</w:t>
      </w:r>
      <w:r w:rsidR="00BB557E">
        <w:t>i</w:t>
      </w:r>
      <w:bookmarkEnd w:id="64"/>
      <w:bookmarkEnd w:id="65"/>
    </w:p>
    <w:p w:rsidR="00110A84" w:rsidP="00AC4D0F" w:rsidRDefault="00110A84" w14:paraId="2D766610" w14:textId="77777777">
      <w:r w:rsidRPr="00110A84">
        <w:t xml:space="preserve">Ohtlike jäätmete saatekiri (edaspidi </w:t>
      </w:r>
      <w:r>
        <w:t xml:space="preserve">OJ </w:t>
      </w:r>
      <w:r w:rsidRPr="00110A84">
        <w:t xml:space="preserve">saatekiri) on </w:t>
      </w:r>
      <w:r>
        <w:t xml:space="preserve">digitaalne </w:t>
      </w:r>
      <w:r w:rsidRPr="00110A84">
        <w:t>dokument, mis sisaldab andmeid käitlemiseks üleantavate ohtlike jäätmete liigi, koostise, koguse ja põhiomaduste ning nende jäätmete tekitaja, käitlemiseks üleandja, vedaja ja vastuvõtja kohta</w:t>
      </w:r>
      <w:r>
        <w:t>, niisamuti lähte-, tekke- ja sihtkoha aadressiandmeid.</w:t>
      </w:r>
    </w:p>
    <w:p w:rsidR="00EA4970" w:rsidP="00EA4970" w:rsidRDefault="00AC4D0F" w14:paraId="222B1088" w14:textId="77777777">
      <w:pPr>
        <w:pStyle w:val="Pealkiri3"/>
      </w:pPr>
      <w:bookmarkStart w:name="_Toc124111318" w:id="66"/>
      <w:bookmarkStart w:name="_Toc135749369" w:id="67"/>
      <w:r>
        <w:t>N</w:t>
      </w:r>
      <w:r w:rsidR="00EA4970">
        <w:t>äitarvud</w:t>
      </w:r>
      <w:bookmarkEnd w:id="66"/>
      <w:bookmarkEnd w:id="67"/>
    </w:p>
    <w:p w:rsidR="00EA4970" w:rsidP="00EE0CB7" w:rsidRDefault="00E835B8" w14:paraId="3B644F34" w14:textId="374E6198">
      <w:r>
        <w:t xml:space="preserve">OJS </w:t>
      </w:r>
      <w:r w:rsidR="00110A84">
        <w:t>info</w:t>
      </w:r>
      <w:r>
        <w:t>süsteemis on k</w:t>
      </w:r>
      <w:r w:rsidR="00EA4970">
        <w:t xml:space="preserve">alendriaastas koostatavate saatekirjade koguarv aasta-aastalt kasvanud lähenedes nüüdseks juba ca 40 000. </w:t>
      </w:r>
      <w:r w:rsidR="00594959">
        <w:fldChar w:fldCharType="begin"/>
      </w:r>
      <w:r w:rsidR="00594959">
        <w:instrText xml:space="preserve"> REF _Ref126931791 \h </w:instrText>
      </w:r>
      <w:r w:rsidR="00594959">
        <w:fldChar w:fldCharType="separate"/>
      </w:r>
      <w:r w:rsidR="00E02B27">
        <w:t xml:space="preserve">Tabel </w:t>
      </w:r>
      <w:r w:rsidR="00E02B27">
        <w:rPr>
          <w:noProof/>
        </w:rPr>
        <w:t>6</w:t>
      </w:r>
      <w:r w:rsidR="00594959">
        <w:fldChar w:fldCharType="end"/>
      </w:r>
      <w:r w:rsidR="00594959">
        <w:t xml:space="preserve"> </w:t>
      </w:r>
      <w:r w:rsidR="00EA4970">
        <w:t>kajasta</w:t>
      </w:r>
      <w:r w:rsidR="00B95692">
        <w:t>b</w:t>
      </w:r>
      <w:r w:rsidR="00EA4970">
        <w:t xml:space="preserve"> viimasel viiel aastal koostatud</w:t>
      </w:r>
      <w:r w:rsidR="00110A84">
        <w:t xml:space="preserve"> </w:t>
      </w:r>
      <w:r w:rsidR="00EA4970">
        <w:t>OJ saatekirjade arv</w:t>
      </w:r>
      <w:r w:rsidR="002955B2">
        <w:t>u.</w:t>
      </w:r>
    </w:p>
    <w:tbl>
      <w:tblPr>
        <w:tblStyle w:val="Ruuttabel4rhk1"/>
        <w:tblW w:w="2972" w:type="dxa"/>
        <w:jc w:val="center"/>
        <w:tblLook w:val="04A0" w:firstRow="1" w:lastRow="0" w:firstColumn="1" w:lastColumn="0" w:noHBand="0" w:noVBand="1"/>
      </w:tblPr>
      <w:tblGrid>
        <w:gridCol w:w="890"/>
        <w:gridCol w:w="2082"/>
      </w:tblGrid>
      <w:tr w:rsidR="00EA4970" w:rsidTr="00BE34F0" w14:paraId="44AB154D"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rsidRPr="00EA4970" w:rsidR="00EA4970" w:rsidP="00EA4970" w:rsidRDefault="00EA4970" w14:paraId="5DD45B1D" w14:textId="77777777">
            <w:pPr>
              <w:rPr>
                <w:rFonts w:ascii="Arial" w:hAnsi="Arial" w:cs="Arial"/>
                <w:sz w:val="20"/>
                <w:szCs w:val="20"/>
                <w:lang w:val="en-US"/>
              </w:rPr>
            </w:pPr>
            <w:r w:rsidRPr="00EA4970">
              <w:rPr>
                <w:rFonts w:ascii="Arial" w:hAnsi="Arial" w:cs="Arial"/>
                <w:bCs w:val="0"/>
                <w:sz w:val="20"/>
                <w:szCs w:val="20"/>
              </w:rPr>
              <w:t>Aasta</w:t>
            </w:r>
          </w:p>
        </w:tc>
        <w:tc>
          <w:tcPr>
            <w:tcW w:w="1780" w:type="dxa"/>
          </w:tcPr>
          <w:p w:rsidRPr="00EA4970" w:rsidR="00EA4970" w:rsidP="00EA4970" w:rsidRDefault="00EA4970" w14:paraId="0171E1BB" w14:textId="77777777">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EA4970">
              <w:rPr>
                <w:rFonts w:ascii="Arial" w:hAnsi="Arial" w:cs="Arial"/>
                <w:bCs w:val="0"/>
                <w:sz w:val="20"/>
                <w:szCs w:val="20"/>
              </w:rPr>
              <w:t>Saatekirjade arv</w:t>
            </w:r>
          </w:p>
        </w:tc>
      </w:tr>
      <w:tr w:rsidRPr="00AD6817" w:rsidR="00EA4970" w:rsidTr="00BE34F0" w14:paraId="769FBF05"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rsidRPr="00BE34F0" w:rsidR="00EA4970" w:rsidP="00E835B8" w:rsidRDefault="00EA4970" w14:paraId="1FBE425F" w14:textId="77777777">
            <w:pPr>
              <w:jc w:val="right"/>
              <w:rPr>
                <w:rFonts w:ascii="Arial" w:hAnsi="Arial" w:cs="Arial"/>
                <w:b w:val="0"/>
                <w:bCs w:val="0"/>
                <w:iCs/>
                <w:sz w:val="20"/>
                <w:szCs w:val="20"/>
              </w:rPr>
            </w:pPr>
            <w:r w:rsidRPr="00BE34F0">
              <w:rPr>
                <w:rFonts w:ascii="Arial" w:hAnsi="Arial" w:cs="Arial"/>
                <w:iCs/>
                <w:sz w:val="20"/>
                <w:szCs w:val="20"/>
              </w:rPr>
              <w:t>2022</w:t>
            </w:r>
          </w:p>
        </w:tc>
        <w:tc>
          <w:tcPr>
            <w:tcW w:w="1780" w:type="dxa"/>
          </w:tcPr>
          <w:p w:rsidRPr="00BE34F0" w:rsidR="00EA4970" w:rsidRDefault="00AD6817" w14:paraId="7E3074F5" w14:textId="259B597C">
            <w:pPr>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AD6817">
              <w:rPr>
                <w:rFonts w:ascii="Arial" w:hAnsi="Arial" w:cs="Arial"/>
                <w:iCs/>
                <w:sz w:val="20"/>
                <w:szCs w:val="20"/>
              </w:rPr>
              <w:t>37</w:t>
            </w:r>
            <w:r>
              <w:rPr>
                <w:rFonts w:ascii="Arial" w:hAnsi="Arial" w:cs="Arial"/>
                <w:iCs/>
                <w:sz w:val="20"/>
                <w:szCs w:val="20"/>
              </w:rPr>
              <w:t xml:space="preserve"> </w:t>
            </w:r>
            <w:r w:rsidRPr="00AD6817">
              <w:rPr>
                <w:rFonts w:ascii="Arial" w:hAnsi="Arial" w:cs="Arial"/>
                <w:iCs/>
                <w:sz w:val="20"/>
                <w:szCs w:val="20"/>
              </w:rPr>
              <w:t>107</w:t>
            </w:r>
          </w:p>
        </w:tc>
      </w:tr>
      <w:tr w:rsidR="00EA4970" w:rsidTr="00BE34F0" w14:paraId="1FCA86B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rsidR="00EA4970" w:rsidP="00EA4970" w:rsidRDefault="00EA4970" w14:paraId="0F366D60" w14:textId="77777777">
            <w:pPr>
              <w:jc w:val="right"/>
              <w:rPr>
                <w:rFonts w:ascii="Arial" w:hAnsi="Arial" w:cs="Arial"/>
                <w:sz w:val="20"/>
                <w:szCs w:val="20"/>
              </w:rPr>
            </w:pPr>
            <w:r>
              <w:rPr>
                <w:rFonts w:ascii="Arial" w:hAnsi="Arial" w:cs="Arial"/>
                <w:sz w:val="20"/>
                <w:szCs w:val="20"/>
              </w:rPr>
              <w:t>2021</w:t>
            </w:r>
          </w:p>
        </w:tc>
        <w:tc>
          <w:tcPr>
            <w:tcW w:w="1780" w:type="dxa"/>
          </w:tcPr>
          <w:p w:rsidR="00EA4970" w:rsidRDefault="00EA4970" w14:paraId="5FB99669" w14:textId="53C4B2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37 </w:t>
            </w:r>
            <w:r w:rsidR="00AD6817">
              <w:rPr>
                <w:rFonts w:ascii="Arial" w:hAnsi="Arial" w:cs="Arial"/>
                <w:sz w:val="20"/>
                <w:szCs w:val="20"/>
              </w:rPr>
              <w:t>739</w:t>
            </w:r>
          </w:p>
        </w:tc>
      </w:tr>
      <w:tr w:rsidR="00EA4970" w:rsidTr="00BE34F0" w14:paraId="362FB2C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rsidR="00EA4970" w:rsidP="00EA4970" w:rsidRDefault="00EA4970" w14:paraId="6458ECF6" w14:textId="77777777">
            <w:pPr>
              <w:jc w:val="right"/>
              <w:rPr>
                <w:rFonts w:ascii="Arial" w:hAnsi="Arial" w:cs="Arial"/>
                <w:sz w:val="20"/>
                <w:szCs w:val="20"/>
              </w:rPr>
            </w:pPr>
            <w:r>
              <w:rPr>
                <w:rFonts w:ascii="Arial" w:hAnsi="Arial" w:cs="Arial"/>
                <w:sz w:val="20"/>
                <w:szCs w:val="20"/>
              </w:rPr>
              <w:t>2020</w:t>
            </w:r>
          </w:p>
        </w:tc>
        <w:tc>
          <w:tcPr>
            <w:tcW w:w="1780" w:type="dxa"/>
          </w:tcPr>
          <w:p w:rsidR="00EA4970" w:rsidP="00EA4970" w:rsidRDefault="00EA4970" w14:paraId="79939D1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33 831</w:t>
            </w:r>
          </w:p>
        </w:tc>
      </w:tr>
      <w:tr w:rsidR="00EA4970" w:rsidTr="00BE34F0" w14:paraId="5DC4341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rsidR="00EA4970" w:rsidP="00EA4970" w:rsidRDefault="00EA4970" w14:paraId="41419408" w14:textId="77777777">
            <w:pPr>
              <w:jc w:val="right"/>
              <w:rPr>
                <w:rFonts w:ascii="Arial" w:hAnsi="Arial" w:cs="Arial"/>
                <w:sz w:val="20"/>
                <w:szCs w:val="20"/>
              </w:rPr>
            </w:pPr>
            <w:r>
              <w:rPr>
                <w:rFonts w:ascii="Arial" w:hAnsi="Arial" w:cs="Arial"/>
                <w:sz w:val="20"/>
                <w:szCs w:val="20"/>
              </w:rPr>
              <w:t>2019</w:t>
            </w:r>
          </w:p>
        </w:tc>
        <w:tc>
          <w:tcPr>
            <w:tcW w:w="1780" w:type="dxa"/>
          </w:tcPr>
          <w:p w:rsidR="00EA4970" w:rsidP="00EA4970" w:rsidRDefault="00EA4970" w14:paraId="2106F9F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33 071</w:t>
            </w:r>
          </w:p>
        </w:tc>
      </w:tr>
      <w:tr w:rsidR="00EA4970" w:rsidTr="00BE34F0" w14:paraId="1C9493B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rsidR="00EA4970" w:rsidP="00EA4970" w:rsidRDefault="00EA4970" w14:paraId="722956E6" w14:textId="77777777">
            <w:pPr>
              <w:jc w:val="right"/>
              <w:rPr>
                <w:rFonts w:ascii="Arial" w:hAnsi="Arial" w:cs="Arial"/>
                <w:sz w:val="20"/>
                <w:szCs w:val="20"/>
              </w:rPr>
            </w:pPr>
            <w:r>
              <w:rPr>
                <w:rFonts w:ascii="Arial" w:hAnsi="Arial" w:cs="Arial"/>
                <w:sz w:val="20"/>
                <w:szCs w:val="20"/>
              </w:rPr>
              <w:t>2018</w:t>
            </w:r>
          </w:p>
        </w:tc>
        <w:tc>
          <w:tcPr>
            <w:tcW w:w="1780" w:type="dxa"/>
          </w:tcPr>
          <w:p w:rsidR="00EA4970" w:rsidP="00594959" w:rsidRDefault="00EA4970" w14:paraId="4E25E51C" w14:textId="77777777">
            <w:pPr>
              <w:keepNex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31 160</w:t>
            </w:r>
          </w:p>
        </w:tc>
      </w:tr>
    </w:tbl>
    <w:p w:rsidR="00AC3D9D" w:rsidP="00594959" w:rsidRDefault="00594959" w14:paraId="1DCD8465" w14:textId="06919337">
      <w:pPr>
        <w:pStyle w:val="Pealdis"/>
        <w:jc w:val="center"/>
      </w:pPr>
      <w:bookmarkStart w:name="_Ref126931791" w:id="68"/>
      <w:bookmarkStart w:name="_Ref124173016" w:id="69"/>
      <w:r>
        <w:t xml:space="preserve">Tabel </w:t>
      </w:r>
      <w:r>
        <w:fldChar w:fldCharType="begin"/>
      </w:r>
      <w:r>
        <w:instrText xml:space="preserve"> SEQ Tabel \* ARABIC </w:instrText>
      </w:r>
      <w:r>
        <w:fldChar w:fldCharType="separate"/>
      </w:r>
      <w:r w:rsidR="00467E5D">
        <w:rPr>
          <w:noProof/>
        </w:rPr>
        <w:t>6</w:t>
      </w:r>
      <w:r>
        <w:fldChar w:fldCharType="end"/>
      </w:r>
      <w:bookmarkEnd w:id="68"/>
      <w:r w:rsidR="00B95692">
        <w:t>.</w:t>
      </w:r>
      <w:r>
        <w:t xml:space="preserve"> </w:t>
      </w:r>
      <w:r w:rsidRPr="00735851">
        <w:t>Ohtlike jäätmete saatekirjade arv</w:t>
      </w:r>
      <w:bookmarkEnd w:id="69"/>
    </w:p>
    <w:p w:rsidR="00E835B8" w:rsidP="00EA4970" w:rsidRDefault="00E835B8" w14:paraId="02A590DB" w14:textId="4958B4A9">
      <w:r>
        <w:t xml:space="preserve">Aastas koostab kokku saatekirju ca 60 erinevat ettevõtet. </w:t>
      </w:r>
      <w:r w:rsidR="00AD6817">
        <w:t xml:space="preserve">Ligi kolmveerand OJ saatekirjadest </w:t>
      </w:r>
      <w:r w:rsidR="00F3515B">
        <w:t>(ca 70%)</w:t>
      </w:r>
      <w:r w:rsidR="00D70914">
        <w:t xml:space="preserve"> koostatakse </w:t>
      </w:r>
      <w:r w:rsidR="00D96B55">
        <w:t xml:space="preserve">kõigest </w:t>
      </w:r>
      <w:r w:rsidR="00D70914">
        <w:t>kahe ettevõtte poolt</w:t>
      </w:r>
      <w:r>
        <w:t xml:space="preserve">. </w:t>
      </w:r>
      <w:r w:rsidR="00A71F2E">
        <w:fldChar w:fldCharType="begin"/>
      </w:r>
      <w:r w:rsidR="00A71F2E">
        <w:instrText xml:space="preserve"> REF _Ref126931841 \h </w:instrText>
      </w:r>
      <w:r w:rsidR="00A71F2E">
        <w:fldChar w:fldCharType="separate"/>
      </w:r>
      <w:r w:rsidR="00A71F2E">
        <w:t xml:space="preserve">Joonis </w:t>
      </w:r>
      <w:r w:rsidR="00A71F2E">
        <w:rPr>
          <w:noProof/>
        </w:rPr>
        <w:t>8</w:t>
      </w:r>
      <w:r w:rsidR="00A71F2E">
        <w:fldChar w:fldCharType="end"/>
      </w:r>
      <w:r w:rsidR="00A71F2E">
        <w:t xml:space="preserve"> kajastab anonümiseeritult </w:t>
      </w:r>
      <w:r>
        <w:t xml:space="preserve">OJ saatekirjade koostajate </w:t>
      </w:r>
      <w:r w:rsidR="00D96B55">
        <w:t xml:space="preserve">nn </w:t>
      </w:r>
      <w:r>
        <w:t xml:space="preserve">TOP 5 </w:t>
      </w:r>
      <w:r w:rsidR="00CE52B0">
        <w:t>ettevõt</w:t>
      </w:r>
      <w:r w:rsidR="00077B3D">
        <w:t xml:space="preserve">teid. </w:t>
      </w:r>
    </w:p>
    <w:p w:rsidR="00594959" w:rsidP="00594959" w:rsidRDefault="00AD6817" w14:paraId="57FFF5D7" w14:textId="77777777">
      <w:pPr>
        <w:keepNext/>
      </w:pPr>
      <w:r>
        <w:rPr>
          <w:noProof/>
          <w:color w:val="2B579A"/>
          <w:shd w:val="clear" w:color="auto" w:fill="E6E6E6"/>
          <w:lang w:val="en-US"/>
        </w:rPr>
        <w:drawing>
          <wp:inline distT="0" distB="0" distL="0" distR="0" wp14:anchorId="241A746D" wp14:editId="133EFBD0">
            <wp:extent cx="5943600" cy="2743200"/>
            <wp:effectExtent l="0" t="0" r="0" b="0"/>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110A84" w:rsidR="00E835B8" w:rsidP="00594959" w:rsidRDefault="00594959" w14:paraId="5A384CE7" w14:textId="79E959B0">
      <w:pPr>
        <w:pStyle w:val="Pealdis"/>
        <w:rPr>
          <w:vertAlign w:val="superscript"/>
        </w:rPr>
      </w:pPr>
      <w:bookmarkStart w:name="_Ref126931841" w:id="70"/>
      <w:r>
        <w:t xml:space="preserve">Joonis </w:t>
      </w:r>
      <w:r>
        <w:fldChar w:fldCharType="begin"/>
      </w:r>
      <w:r>
        <w:instrText xml:space="preserve"> SEQ Joonis \* ARABIC </w:instrText>
      </w:r>
      <w:r>
        <w:fldChar w:fldCharType="separate"/>
      </w:r>
      <w:r w:rsidR="004A2000">
        <w:rPr>
          <w:noProof/>
        </w:rPr>
        <w:t>8</w:t>
      </w:r>
      <w:r>
        <w:fldChar w:fldCharType="end"/>
      </w:r>
      <w:bookmarkEnd w:id="70"/>
      <w:r w:rsidR="00A0031A">
        <w:t>.</w:t>
      </w:r>
      <w:r>
        <w:t xml:space="preserve"> </w:t>
      </w:r>
      <w:r w:rsidRPr="001505BD">
        <w:t>Viis kõige rohkem O</w:t>
      </w:r>
      <w:r>
        <w:t>J saatekirju koostanud ettevõtet</w:t>
      </w:r>
    </w:p>
    <w:p w:rsidR="00E34606" w:rsidP="00E34606" w:rsidRDefault="00E34606" w14:paraId="3AFCD869" w14:textId="77777777">
      <w:pPr>
        <w:pStyle w:val="Pealkiri3"/>
      </w:pPr>
      <w:bookmarkStart w:name="_Toc124111319" w:id="71"/>
      <w:bookmarkStart w:name="_Toc135749370" w:id="72"/>
      <w:r>
        <w:t>Õiguslik taust</w:t>
      </w:r>
      <w:bookmarkEnd w:id="71"/>
      <w:bookmarkEnd w:id="72"/>
    </w:p>
    <w:p w:rsidR="00E34606" w:rsidP="00E34606" w:rsidRDefault="00110A84" w14:paraId="76CC4A3F" w14:textId="77777777">
      <w:r>
        <w:t>OJ saatekirjade valdkonda reguleerivad järgmised õigusaktid:</w:t>
      </w:r>
    </w:p>
    <w:p w:rsidR="00110A84" w:rsidP="00A9537D" w:rsidRDefault="00EF1D04" w14:paraId="2916BE6D" w14:textId="77777777">
      <w:pPr>
        <w:pStyle w:val="Loendilik"/>
        <w:numPr>
          <w:ilvl w:val="0"/>
          <w:numId w:val="25"/>
        </w:numPr>
      </w:pPr>
      <w:hyperlink w:history="1" w:anchor="para64" r:id="rId50">
        <w:r w:rsidRPr="00110A84" w:rsidR="00110A84">
          <w:rPr>
            <w:rStyle w:val="Hperlink"/>
          </w:rPr>
          <w:t>Jäätmeseadus</w:t>
        </w:r>
      </w:hyperlink>
    </w:p>
    <w:p w:rsidR="00110A84" w:rsidP="00A9537D" w:rsidRDefault="00110A84" w14:paraId="7876E96D" w14:textId="77777777">
      <w:pPr>
        <w:pStyle w:val="Loendilik"/>
        <w:numPr>
          <w:ilvl w:val="0"/>
          <w:numId w:val="25"/>
        </w:numPr>
      </w:pPr>
      <w:r>
        <w:t>Keskkonnaministri 27.12.2016.a. määrus nr 77 „</w:t>
      </w:r>
      <w:hyperlink w:history="1" r:id="rId51">
        <w:r w:rsidRPr="00110A84">
          <w:rPr>
            <w:rStyle w:val="Hperlink"/>
          </w:rPr>
          <w:t>Ohtlike jäätmete saatekirjade andmekogu asutamine ja andmekogu põhimäärus</w:t>
        </w:r>
      </w:hyperlink>
      <w:r>
        <w:t>“</w:t>
      </w:r>
    </w:p>
    <w:p w:rsidR="00110A84" w:rsidP="00A9537D" w:rsidRDefault="00110A84" w14:paraId="46AE7864" w14:textId="77777777">
      <w:pPr>
        <w:pStyle w:val="Loendilik"/>
        <w:numPr>
          <w:ilvl w:val="0"/>
          <w:numId w:val="25"/>
        </w:numPr>
      </w:pPr>
      <w:r>
        <w:t>Keskkonnaministri 15.01.2021.a. määrus nr 4 „</w:t>
      </w:r>
      <w:hyperlink w:history="1" r:id="rId52">
        <w:r w:rsidRPr="00110A84">
          <w:rPr>
            <w:rStyle w:val="Hperlink"/>
          </w:rPr>
          <w:t>Ohtlike jäätmete saatekirja andmekoosseis ning saatekirja koostamise, edastamise ja registreerimise kord</w:t>
        </w:r>
      </w:hyperlink>
      <w:r>
        <w:t>“</w:t>
      </w:r>
    </w:p>
    <w:p w:rsidRPr="00E34606" w:rsidR="00D82CCA" w:rsidP="00D82CCA" w:rsidRDefault="00110A84" w14:paraId="3CE1968E" w14:textId="77777777">
      <w:r>
        <w:t>Jäätmeseaduse § 64 alusel tuleb OJ saatekiri koostada enne ohtlike jäätmete veo algust</w:t>
      </w:r>
      <w:r w:rsidR="00D82CCA">
        <w:t xml:space="preserve"> ohtlike jäätmete saatekirjade info</w:t>
      </w:r>
      <w:r>
        <w:t>süsteemis</w:t>
      </w:r>
      <w:r w:rsidR="00D82CCA">
        <w:t xml:space="preserve"> (edaspidi OJS)</w:t>
      </w:r>
      <w:r>
        <w:t xml:space="preserve">. OJ saatekirja </w:t>
      </w:r>
      <w:r w:rsidR="00D82CCA">
        <w:t xml:space="preserve">koostamise kohustust ei kohaldada </w:t>
      </w:r>
      <w:r w:rsidRPr="00D82CCA" w:rsidR="00D82CCA">
        <w:t>füüsilise isiku suhtes kodumajapidamises tekkivate</w:t>
      </w:r>
      <w:r w:rsidR="00D82CCA">
        <w:t xml:space="preserve"> ja </w:t>
      </w:r>
      <w:r w:rsidRPr="00D82CCA" w:rsidR="00D82CCA">
        <w:t>päästeasutuse suhtes päästetööl kogutud ohtlike jäätmete üleandmisel jäätmekäitlejale</w:t>
      </w:r>
      <w:r w:rsidR="00D82CCA">
        <w:t>. OJ saatekirja koostamise kohustus lasub jäätmeid vedamiseks üle andnud isikul, kui ta omab keskkonnakaitseluba ohtlike jäätmete käitlemiseks. Muul juhul koostab OJ saatekirja ohtlike jäätmete käitlemiseks keskkonnakaitseluba omav vastuvõtja.</w:t>
      </w:r>
    </w:p>
    <w:p w:rsidR="00E34606" w:rsidP="00E34606" w:rsidRDefault="00E34606" w14:paraId="1A955F17" w14:textId="77777777">
      <w:pPr>
        <w:pStyle w:val="Pealkiri3"/>
      </w:pPr>
      <w:bookmarkStart w:name="_Toc124111320" w:id="73"/>
      <w:bookmarkStart w:name="_Toc135749371" w:id="74"/>
      <w:r>
        <w:t>Andmekoosseis</w:t>
      </w:r>
      <w:r w:rsidR="006C795B">
        <w:t xml:space="preserve"> ja klassifikaatorid</w:t>
      </w:r>
      <w:bookmarkEnd w:id="73"/>
      <w:bookmarkEnd w:id="74"/>
    </w:p>
    <w:p w:rsidRPr="000E049E" w:rsidR="00D82CCA" w:rsidP="00E34606" w:rsidRDefault="00D82CCA" w14:paraId="02137A82" w14:textId="36B3963C">
      <w:r w:rsidRPr="000E049E">
        <w:t>OJ saatekirja andmekoosseis on kirjeldatud keskkonnaministri määruses „</w:t>
      </w:r>
      <w:hyperlink w:history="1" r:id="rId53">
        <w:r w:rsidRPr="000E049E">
          <w:rPr>
            <w:rStyle w:val="Hperlink"/>
          </w:rPr>
          <w:t>Ohtlike jäätmete saatekirja andmekoosseis ning saatekirja koostamise, edastamise ja registreerimise kord</w:t>
        </w:r>
      </w:hyperlink>
      <w:r w:rsidRPr="000E049E">
        <w:t>“</w:t>
      </w:r>
    </w:p>
    <w:p w:rsidRPr="000E049E" w:rsidR="000B1240" w:rsidP="00594959" w:rsidRDefault="00594959" w14:paraId="22973BDD" w14:textId="2E81AE96">
      <w:r w:rsidRPr="000E049E">
        <w:t>OJS tarbib x-tee teenuste kaudu KOTKASest jäätmekäitluskohtade andmeid ja ohtlike jäätmete käitlusõigust omavate ettevõtete andmeid. Lisaks päritakse x-tee kaudu ka aadressiandmete süsteemist aadressiandmed, mida uuendatakse regulaarselt.</w:t>
      </w:r>
    </w:p>
    <w:p w:rsidR="00302DCE" w:rsidP="00302DCE" w:rsidRDefault="00302DCE" w14:paraId="7BDC9024" w14:textId="77777777">
      <w:r w:rsidRPr="000E049E">
        <w:t>Kasutusel on järgmised klassifikaatorid:</w:t>
      </w:r>
      <w:r>
        <w:t xml:space="preserve"> </w:t>
      </w:r>
    </w:p>
    <w:p w:rsidR="00302DCE" w:rsidP="00A9537D" w:rsidRDefault="00302DCE" w14:paraId="122F3191" w14:textId="77777777">
      <w:pPr>
        <w:pStyle w:val="Loendilik"/>
        <w:numPr>
          <w:ilvl w:val="0"/>
          <w:numId w:val="24"/>
        </w:numPr>
      </w:pPr>
      <w:r>
        <w:t>Jäätmeveo osapoole liik</w:t>
      </w:r>
    </w:p>
    <w:p w:rsidR="00302DCE" w:rsidP="00A9537D" w:rsidRDefault="00302DCE" w14:paraId="06FB7DFD" w14:textId="77777777">
      <w:pPr>
        <w:pStyle w:val="Loendilik"/>
        <w:numPr>
          <w:ilvl w:val="0"/>
          <w:numId w:val="24"/>
        </w:numPr>
      </w:pPr>
      <w:r>
        <w:t>Jäätmenimistu (sh metallijäätmete täpsustatud nimistu, probleemtoodetest tekkinud jäätmete täpsustatud nimistu)</w:t>
      </w:r>
    </w:p>
    <w:p w:rsidR="00302DCE" w:rsidP="00A9537D" w:rsidRDefault="00302DCE" w14:paraId="4CFE9109" w14:textId="77777777">
      <w:pPr>
        <w:pStyle w:val="Loendilik"/>
        <w:numPr>
          <w:ilvl w:val="0"/>
          <w:numId w:val="24"/>
        </w:numPr>
      </w:pPr>
      <w:r>
        <w:t>Taakasutustoimingute nimistu (R-koodid)</w:t>
      </w:r>
    </w:p>
    <w:p w:rsidR="00302DCE" w:rsidP="00A9537D" w:rsidRDefault="00302DCE" w14:paraId="42E23928" w14:textId="77777777">
      <w:pPr>
        <w:pStyle w:val="Loendilik"/>
        <w:numPr>
          <w:ilvl w:val="0"/>
          <w:numId w:val="24"/>
        </w:numPr>
      </w:pPr>
      <w:r>
        <w:t>Kõrvaldamistoimingute nimistu (D-koodid)</w:t>
      </w:r>
    </w:p>
    <w:p w:rsidR="00302DCE" w:rsidP="00A9537D" w:rsidRDefault="00302DCE" w14:paraId="51FE0306" w14:textId="77777777">
      <w:pPr>
        <w:pStyle w:val="Loendilik"/>
        <w:numPr>
          <w:ilvl w:val="0"/>
          <w:numId w:val="24"/>
        </w:numPr>
      </w:pPr>
      <w:r>
        <w:t>Aadressiandmete infosüsteemi klassifikaatorid</w:t>
      </w:r>
    </w:p>
    <w:p w:rsidR="005771AB" w:rsidP="00A9537D" w:rsidRDefault="005771AB" w14:paraId="78BDF86D" w14:textId="77777777">
      <w:pPr>
        <w:pStyle w:val="Loendilik"/>
        <w:numPr>
          <w:ilvl w:val="0"/>
          <w:numId w:val="24"/>
        </w:numPr>
      </w:pPr>
      <w:r>
        <w:t>Eesti haldus- ja asutusjaotuse klassifikaator (KOV-i EHAK koodid)</w:t>
      </w:r>
    </w:p>
    <w:p w:rsidR="00302DCE" w:rsidP="00A9537D" w:rsidRDefault="00302DCE" w14:paraId="39BE9C12" w14:textId="77777777">
      <w:pPr>
        <w:pStyle w:val="Loendilik"/>
        <w:numPr>
          <w:ilvl w:val="0"/>
          <w:numId w:val="24"/>
        </w:numPr>
      </w:pPr>
      <w:r>
        <w:t>Jäätmete ohtlike omaduste nimistu (HP-koodid)</w:t>
      </w:r>
    </w:p>
    <w:p w:rsidR="00302DCE" w:rsidP="00A9537D" w:rsidRDefault="00302DCE" w14:paraId="069191D2" w14:textId="77777777">
      <w:pPr>
        <w:pStyle w:val="Loendilik"/>
        <w:numPr>
          <w:ilvl w:val="0"/>
          <w:numId w:val="24"/>
        </w:numPr>
      </w:pPr>
      <w:r>
        <w:t>Ohtlike veoste nimistu (ADR)</w:t>
      </w:r>
    </w:p>
    <w:p w:rsidR="008B5F57" w:rsidP="00A9537D" w:rsidRDefault="008B5F57" w14:paraId="7F3671BC" w14:textId="77777777">
      <w:pPr>
        <w:pStyle w:val="Loendilik"/>
        <w:numPr>
          <w:ilvl w:val="0"/>
          <w:numId w:val="24"/>
        </w:numPr>
      </w:pPr>
      <w:r>
        <w:t>Ohtlike veoste pakendigrupp</w:t>
      </w:r>
    </w:p>
    <w:p w:rsidR="00302DCE" w:rsidP="00A9537D" w:rsidRDefault="00302DCE" w14:paraId="58B7D2E1" w14:textId="77777777">
      <w:pPr>
        <w:pStyle w:val="Loendilik"/>
        <w:numPr>
          <w:ilvl w:val="0"/>
          <w:numId w:val="24"/>
        </w:numPr>
      </w:pPr>
      <w:r>
        <w:t>Riikide nimistu</w:t>
      </w:r>
    </w:p>
    <w:p w:rsidRPr="00E34606" w:rsidR="00302DCE" w:rsidP="00E34606" w:rsidRDefault="00E41A6D" w14:paraId="7BBE7808" w14:textId="1B2E479E">
      <w:r>
        <w:rPr>
          <w:color w:val="2B579A"/>
          <w:shd w:val="clear" w:color="auto" w:fill="E6E6E6"/>
        </w:rPr>
        <w:fldChar w:fldCharType="begin"/>
      </w:r>
      <w:r>
        <w:rPr>
          <w:color w:val="2B579A"/>
          <w:shd w:val="clear" w:color="auto" w:fill="E6E6E6"/>
        </w:rPr>
        <w:instrText xml:space="preserve"> REF _Ref121318152 \n \h </w:instrText>
      </w:r>
      <w:r>
        <w:rPr>
          <w:color w:val="2B579A"/>
          <w:shd w:val="clear" w:color="auto" w:fill="E6E6E6"/>
        </w:rPr>
      </w:r>
      <w:r>
        <w:rPr>
          <w:color w:val="2B579A"/>
          <w:shd w:val="clear" w:color="auto" w:fill="E6E6E6"/>
        </w:rPr>
        <w:fldChar w:fldCharType="separate"/>
      </w:r>
      <w:r w:rsidR="002B4A78">
        <w:rPr>
          <w:color w:val="2B579A"/>
          <w:shd w:val="clear" w:color="auto" w:fill="E6E6E6"/>
        </w:rPr>
        <w:t>Lisa 6</w:t>
      </w:r>
      <w:r>
        <w:rPr>
          <w:color w:val="2B579A"/>
          <w:shd w:val="clear" w:color="auto" w:fill="E6E6E6"/>
        </w:rPr>
        <w:fldChar w:fldCharType="end"/>
      </w:r>
      <w:r>
        <w:t xml:space="preserve"> on </w:t>
      </w:r>
      <w:r>
        <w:rPr>
          <w:color w:val="2B579A"/>
          <w:shd w:val="clear" w:color="auto" w:fill="E6E6E6"/>
        </w:rPr>
        <w:fldChar w:fldCharType="begin"/>
      </w:r>
      <w:r>
        <w:instrText xml:space="preserve"> REF _Ref124173257 \h </w:instrText>
      </w:r>
      <w:r>
        <w:rPr>
          <w:color w:val="2B579A"/>
          <w:shd w:val="clear" w:color="auto" w:fill="E6E6E6"/>
        </w:rPr>
      </w:r>
      <w:r>
        <w:rPr>
          <w:color w:val="2B579A"/>
          <w:shd w:val="clear" w:color="auto" w:fill="E6E6E6"/>
        </w:rPr>
        <w:fldChar w:fldCharType="separate"/>
      </w:r>
      <w:r w:rsidR="002B4A78">
        <w:t>Ohtlike jäätmete saatekirja näidis</w:t>
      </w:r>
      <w:r>
        <w:rPr>
          <w:color w:val="2B579A"/>
          <w:shd w:val="clear" w:color="auto" w:fill="E6E6E6"/>
        </w:rPr>
        <w:fldChar w:fldCharType="end"/>
      </w:r>
      <w:r w:rsidR="002B4A78">
        <w:t>.</w:t>
      </w:r>
    </w:p>
    <w:p w:rsidR="00E34606" w:rsidP="00E34606" w:rsidRDefault="00E34606" w14:paraId="225B9F43" w14:textId="77777777">
      <w:pPr>
        <w:pStyle w:val="Pealkiri3"/>
      </w:pPr>
      <w:bookmarkStart w:name="_Toc124111321" w:id="75"/>
      <w:bookmarkStart w:name="_Toc135749372" w:id="76"/>
      <w:r>
        <w:t>Protsessi kirjeldus</w:t>
      </w:r>
      <w:bookmarkEnd w:id="75"/>
      <w:bookmarkEnd w:id="76"/>
    </w:p>
    <w:p w:rsidR="00CE12E2" w:rsidP="00E34606" w:rsidRDefault="00414455" w14:paraId="67010E0E" w14:textId="3AE20BB6">
      <w:r>
        <w:t>Enne o</w:t>
      </w:r>
      <w:r w:rsidR="00CE12E2">
        <w:t xml:space="preserve">htlike jäätmete vedu koostatakse ohtlike jäätmete saatekiri. Nendel juhtudel kui jäätmetekitaja viib ise oma tegevuses tekkinud ohtlikud jäätmete jäätmekäitleja juurde siis koostatakse OJ saatekiri ka pärast vedu. </w:t>
      </w:r>
      <w:r w:rsidRPr="000B1240" w:rsidR="00CE12E2">
        <w:t>Suure</w:t>
      </w:r>
      <w:r w:rsidR="00CE12E2">
        <w:t>matel jäätmekäitlejatel on oma infosüsteemid, kuhu sisestatakse esmalt ohtlike jäätmete veo andmed. Seejärel need andmed sisestatakse uuesti käsitsi riiklikkusse infosüsteemi OJS.</w:t>
      </w:r>
      <w:r>
        <w:t xml:space="preserve"> Infosüsteemide vahel</w:t>
      </w:r>
      <w:r w:rsidR="000E049E">
        <w:t xml:space="preserve"> </w:t>
      </w:r>
      <w:r>
        <w:t xml:space="preserve">masin-masin liidestus puudub. OJS süsteemis on küll loodud </w:t>
      </w:r>
      <w:hyperlink w:history="1" r:id="rId54">
        <w:r w:rsidRPr="00D96B55">
          <w:rPr>
            <w:rStyle w:val="Hperlink"/>
          </w:rPr>
          <w:t>REST x-tee teenused</w:t>
        </w:r>
      </w:hyperlink>
      <w:r>
        <w:t xml:space="preserve"> OJS-i sisestatud andmete pärimiseks, kuid puuduvad teenused, mille kaudu oleks võimalik andmeid sisestada. Hetkel OJS-i</w:t>
      </w:r>
      <w:r w:rsidR="00D96B55">
        <w:t xml:space="preserve"> poolt pakutavaid </w:t>
      </w:r>
      <w:r>
        <w:t>x-tee teenuseid ei tarbita.</w:t>
      </w:r>
    </w:p>
    <w:p w:rsidRPr="00C517A1" w:rsidR="00414455" w:rsidP="00E34606" w:rsidRDefault="000E049E" w14:paraId="3B92F690" w14:textId="65F13084">
      <w:r w:rsidRPr="005A42CB">
        <w:t xml:space="preserve">OJ saatekirjale saab kinnituse lisada üleandja, vedaja, vastuvõtja. Vastuvõtja poolt saatekirja kinnitamine muudab oleku kinnitatuks, st saatekiri läheb muudatusteks nö lukku, siiski on võimalik teiste osapoolt </w:t>
      </w:r>
      <w:r w:rsidRPr="005A42CB">
        <w:lastRenderedPageBreak/>
        <w:t>poolt kinnitusi lisada. Vigade parandamiseks tuleb vastuvõtjal saatekirja kinnitus tühistada, teostada vajalikud parandused ning saatekiri uuesti kinnitada. Vastuvõtja saab kinnitust tühistada kuni 30 päeva alates saatekirja loomisest. Pärast seda tähtaega tuleb kinnituse tühistamiseks pöörduda registripidaja poole.</w:t>
      </w:r>
    </w:p>
    <w:p w:rsidR="00E34606" w:rsidP="00EE0CB7" w:rsidRDefault="00414455" w14:paraId="3DA1FBC7" w14:textId="76B8578C">
      <w:r>
        <w:t>OJ saatekirjale kantud andmed sisaldavad ohtlike jäätmete üleandmise, vastuvõtmise, tekke ja käitluse andmeid, mida tuleb näidata ka KOTKASesse sisestatavas jäätmearuandes. Hetkel OJS-ist pole võimalik masin-masin liidestuse kaudu eeltäita KOTKASes jäätmearuande andmeid.</w:t>
      </w:r>
    </w:p>
    <w:p w:rsidR="00DA4994" w:rsidP="007D0EA5" w:rsidRDefault="007A56EA" w14:paraId="1903A02E" w14:textId="62CAC5B3">
      <w:pPr>
        <w:pStyle w:val="Pealkiri1"/>
      </w:pPr>
      <w:bookmarkStart w:name="_Toc135749373" w:id="77"/>
      <w:r>
        <w:t>Pakendijäätmete taaskasutustõend PAKISes</w:t>
      </w:r>
      <w:bookmarkEnd w:id="77"/>
    </w:p>
    <w:p w:rsidR="007A56EA" w:rsidP="007A56EA" w:rsidRDefault="008F4C21" w14:paraId="37DADFDC" w14:textId="51DBCE28">
      <w:r>
        <w:t xml:space="preserve">Keskkonnakaitseloa omanik (jäätmekäitleja) peab sisestama pakendiregistrisse (PAKIS) pakendijäätmete taaskasutustõendi (edaspidi taaskasutustõend), millega </w:t>
      </w:r>
      <w:r w:rsidR="009263C5">
        <w:t xml:space="preserve">tõendab </w:t>
      </w:r>
      <w:r>
        <w:t>kelle nimel milliseid pakendijäätmeid millises kogused ja millisel viisil taaskasut</w:t>
      </w:r>
      <w:r w:rsidR="009263C5">
        <w:t>ati</w:t>
      </w:r>
      <w:r>
        <w:t xml:space="preserve">. Taaskasutustõendi pealt kantakse </w:t>
      </w:r>
      <w:r w:rsidR="009263C5">
        <w:t xml:space="preserve">PAKISe infosüsteemi poolt </w:t>
      </w:r>
      <w:r>
        <w:t xml:space="preserve">andmed </w:t>
      </w:r>
      <w:r w:rsidR="009263C5">
        <w:t xml:space="preserve">omakorda </w:t>
      </w:r>
      <w:r>
        <w:t>pakendite turule laskva ettevõtte pakendiaruandele</w:t>
      </w:r>
      <w:r w:rsidR="009263C5">
        <w:t xml:space="preserve"> ja sellega saab pakendiettevõtja tõendada õigusaktidega nõutud määral (sihtmäärad) turule lastud pakendite taaskasutamist.</w:t>
      </w:r>
    </w:p>
    <w:p w:rsidR="007A56EA" w:rsidP="007A56EA" w:rsidRDefault="007A56EA" w14:paraId="5F41BB84" w14:textId="77777777">
      <w:pPr>
        <w:pStyle w:val="Pealkiri3"/>
      </w:pPr>
      <w:bookmarkStart w:name="_Toc135749374" w:id="78"/>
      <w:r>
        <w:t>Näitarvud</w:t>
      </w:r>
      <w:bookmarkEnd w:id="78"/>
    </w:p>
    <w:p w:rsidR="007A56EA" w:rsidP="007A56EA" w:rsidRDefault="006A06CB" w14:paraId="68846051" w14:textId="4DFA57E2">
      <w:r>
        <w:t>Kalendriaastas sisestatakse PAKISesse ca 1</w:t>
      </w:r>
      <w:r w:rsidR="00175DD3">
        <w:t>5</w:t>
      </w:r>
      <w:r>
        <w:t>00</w:t>
      </w:r>
      <w:r w:rsidR="00175DD3">
        <w:t xml:space="preserve"> </w:t>
      </w:r>
      <w:r>
        <w:t>taaskasutustõendit</w:t>
      </w:r>
      <w:r w:rsidR="00175DD3">
        <w:t>, viimastel aastatel on taaskasutustõendite arv tükiarvult küll vähenenud, kuid tõendatav kogus on tõendi peal suurenenud</w:t>
      </w:r>
      <w:r w:rsidR="000E049E">
        <w:t xml:space="preserve"> (</w:t>
      </w:r>
      <w:r w:rsidR="000E049E">
        <w:fldChar w:fldCharType="begin"/>
      </w:r>
      <w:r w:rsidR="000E049E">
        <w:instrText xml:space="preserve"> REF _Ref126932336 \h </w:instrText>
      </w:r>
      <w:r w:rsidR="000E049E">
        <w:fldChar w:fldCharType="separate"/>
      </w:r>
      <w:r w:rsidR="00655229">
        <w:t xml:space="preserve">Joonis </w:t>
      </w:r>
      <w:r w:rsidR="00655229">
        <w:rPr>
          <w:noProof/>
        </w:rPr>
        <w:t>9</w:t>
      </w:r>
      <w:r w:rsidR="000E049E">
        <w:fldChar w:fldCharType="end"/>
      </w:r>
      <w:r w:rsidR="000E049E">
        <w:t>)</w:t>
      </w:r>
      <w:r w:rsidR="00175DD3">
        <w:t>.</w:t>
      </w:r>
    </w:p>
    <w:p w:rsidR="000E049E" w:rsidP="000E049E" w:rsidRDefault="006A06CB" w14:paraId="077DC9D4" w14:textId="77777777">
      <w:pPr>
        <w:keepNext/>
      </w:pPr>
      <w:r>
        <w:rPr>
          <w:noProof/>
          <w:lang w:val="en-US"/>
        </w:rPr>
        <w:drawing>
          <wp:inline distT="0" distB="0" distL="0" distR="0" wp14:anchorId="77BC6423" wp14:editId="56E07FDD">
            <wp:extent cx="5543550" cy="3571875"/>
            <wp:effectExtent l="0" t="0" r="0" b="9525"/>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A06CB" w:rsidP="000E049E" w:rsidRDefault="7B0B5C48" w14:paraId="4CD75569" w14:textId="2079BAEE">
      <w:pPr>
        <w:pStyle w:val="Pealdis"/>
      </w:pPr>
      <w:bookmarkStart w:name="_Ref126932336" w:id="79"/>
      <w:r>
        <w:t xml:space="preserve">Joonis </w:t>
      </w:r>
      <w:r w:rsidR="000E049E">
        <w:fldChar w:fldCharType="begin"/>
      </w:r>
      <w:r w:rsidR="000E049E">
        <w:instrText xml:space="preserve"> SEQ Joonis \* ARABIC </w:instrText>
      </w:r>
      <w:r w:rsidR="000E049E">
        <w:fldChar w:fldCharType="separate"/>
      </w:r>
      <w:r w:rsidR="004A2000">
        <w:rPr>
          <w:noProof/>
        </w:rPr>
        <w:t>9</w:t>
      </w:r>
      <w:r w:rsidR="000E049E">
        <w:fldChar w:fldCharType="end"/>
      </w:r>
      <w:bookmarkEnd w:id="79"/>
      <w:r w:rsidR="00C067AB">
        <w:t>.</w:t>
      </w:r>
      <w:r>
        <w:t xml:space="preserve"> Taaskasutustõendite arv aastas, seisuga 09.02.2023.a.</w:t>
      </w:r>
      <w:r w:rsidR="00175DD3">
        <w:rPr>
          <w:rStyle w:val="Allmrkuseviide"/>
        </w:rPr>
        <w:footnoteReference w:id="5"/>
      </w:r>
    </w:p>
    <w:p w:rsidR="007A56EA" w:rsidP="007A56EA" w:rsidRDefault="007A56EA" w14:paraId="628EADA5" w14:textId="1821F4F2">
      <w:pPr>
        <w:pStyle w:val="Pealkiri3"/>
      </w:pPr>
      <w:bookmarkStart w:name="_Toc135749375" w:id="80"/>
      <w:r>
        <w:lastRenderedPageBreak/>
        <w:t>Õiguslik taust</w:t>
      </w:r>
      <w:bookmarkEnd w:id="80"/>
    </w:p>
    <w:p w:rsidR="007A56EA" w:rsidP="007A56EA" w:rsidRDefault="009263C5" w14:paraId="7D895229" w14:textId="1496DE9E">
      <w:r>
        <w:t>Taaskasutustõendi koostamise nõue on sätestatud järgmistes õigusaktides:</w:t>
      </w:r>
    </w:p>
    <w:p w:rsidR="009263C5" w:rsidP="00A9537D" w:rsidRDefault="009263C5" w14:paraId="46D5A1FD" w14:textId="0E6728FE">
      <w:pPr>
        <w:pStyle w:val="Loendilik"/>
        <w:numPr>
          <w:ilvl w:val="0"/>
          <w:numId w:val="42"/>
        </w:numPr>
      </w:pPr>
      <w:r>
        <w:t xml:space="preserve">Pakendiseadus </w:t>
      </w:r>
      <w:hyperlink w:history="1" w:anchor="para24lg7" r:id="rId56">
        <w:r w:rsidRPr="009263C5">
          <w:rPr>
            <w:rStyle w:val="Hperlink"/>
          </w:rPr>
          <w:t>§ 24 lg 7</w:t>
        </w:r>
      </w:hyperlink>
    </w:p>
    <w:p w:rsidR="009263C5" w:rsidP="00A9537D" w:rsidRDefault="009263C5" w14:paraId="2948DD2A" w14:textId="6AD9F4C6">
      <w:pPr>
        <w:pStyle w:val="Loendilik"/>
        <w:numPr>
          <w:ilvl w:val="0"/>
          <w:numId w:val="42"/>
        </w:numPr>
      </w:pPr>
      <w:r>
        <w:t xml:space="preserve">Pakendiregistri põhimäärus </w:t>
      </w:r>
      <w:hyperlink w:history="1" w:anchor="para7lg1p6" r:id="rId57">
        <w:r w:rsidRPr="009263C5">
          <w:rPr>
            <w:rStyle w:val="Hperlink"/>
          </w:rPr>
          <w:t>§ 7 lg 1 p 6</w:t>
        </w:r>
      </w:hyperlink>
    </w:p>
    <w:p w:rsidR="007A56EA" w:rsidP="006A06CB" w:rsidRDefault="007A56EA" w14:paraId="102ADBD1" w14:textId="63236193">
      <w:pPr>
        <w:pStyle w:val="Pealkiri3"/>
      </w:pPr>
      <w:bookmarkStart w:name="_Toc135749376" w:id="81"/>
      <w:r w:rsidRPr="007A56EA">
        <w:t>Andmekoosseis ja klassifikaatorid</w:t>
      </w:r>
      <w:bookmarkEnd w:id="81"/>
    </w:p>
    <w:p w:rsidR="006A06CB" w:rsidP="007A56EA" w:rsidRDefault="008F4C21" w14:paraId="0DB54AB6" w14:textId="3A5912E1">
      <w:r>
        <w:t xml:space="preserve">Taaskasutustõendi näidis on toodud käesoleva dokumendi jaotises: </w:t>
      </w:r>
      <w:r w:rsidR="006A06CB">
        <w:fldChar w:fldCharType="begin"/>
      </w:r>
      <w:r w:rsidR="006A06CB">
        <w:instrText xml:space="preserve"> REF _Ref126916043 \h </w:instrText>
      </w:r>
      <w:r w:rsidR="006A06CB">
        <w:fldChar w:fldCharType="separate"/>
      </w:r>
      <w:r w:rsidR="006A06CB">
        <w:t>Lisa 17: Pakendijäätmete taaskasutustõend</w:t>
      </w:r>
      <w:r w:rsidR="006A06CB">
        <w:fldChar w:fldCharType="end"/>
      </w:r>
    </w:p>
    <w:p w:rsidR="006A06CB" w:rsidP="007A56EA" w:rsidRDefault="006A06CB" w14:paraId="5F634042" w14:textId="16198DD2">
      <w:r>
        <w:t>PAKISes on kasutusel taaskasutustõendi koostamisel järgmised klassifikaatorid:</w:t>
      </w:r>
    </w:p>
    <w:p w:rsidR="006A06CB" w:rsidP="00A9537D" w:rsidRDefault="00EF1D04" w14:paraId="6D6272A0" w14:textId="62E7041C">
      <w:pPr>
        <w:pStyle w:val="Loendilik"/>
        <w:numPr>
          <w:ilvl w:val="0"/>
          <w:numId w:val="41"/>
        </w:numPr>
      </w:pPr>
      <w:hyperlink w:history="1" r:id="rId58">
        <w:r w:rsidRPr="006A06CB" w:rsidR="006A06CB">
          <w:rPr>
            <w:rStyle w:val="Hperlink"/>
          </w:rPr>
          <w:t>Pakendimaterjalid</w:t>
        </w:r>
      </w:hyperlink>
    </w:p>
    <w:p w:rsidR="006A06CB" w:rsidP="00A9537D" w:rsidRDefault="00EF1D04" w14:paraId="585915E5" w14:textId="24BC6DC4">
      <w:pPr>
        <w:pStyle w:val="Loendilik"/>
        <w:numPr>
          <w:ilvl w:val="0"/>
          <w:numId w:val="41"/>
        </w:numPr>
      </w:pPr>
      <w:hyperlink w:history="1" r:id="rId59">
        <w:r w:rsidRPr="006A06CB" w:rsidR="006A06CB">
          <w:rPr>
            <w:rStyle w:val="Hperlink"/>
          </w:rPr>
          <w:t>Taaskasutustoimingud</w:t>
        </w:r>
      </w:hyperlink>
    </w:p>
    <w:p w:rsidR="006A06CB" w:rsidP="00A9537D" w:rsidRDefault="00EF1D04" w14:paraId="286296F7" w14:textId="56559FC3">
      <w:pPr>
        <w:pStyle w:val="Loendilik"/>
        <w:numPr>
          <w:ilvl w:val="0"/>
          <w:numId w:val="41"/>
        </w:numPr>
      </w:pPr>
      <w:hyperlink w:history="1" r:id="rId60">
        <w:r w:rsidRPr="006A06CB" w:rsidR="006A06CB">
          <w:rPr>
            <w:rStyle w:val="Hperlink"/>
          </w:rPr>
          <w:t>Taaskasutustõendile kantav periood</w:t>
        </w:r>
      </w:hyperlink>
    </w:p>
    <w:p w:rsidR="007A56EA" w:rsidP="007A56EA" w:rsidRDefault="007A56EA" w14:paraId="53082E45" w14:textId="77777777">
      <w:pPr>
        <w:pStyle w:val="Pealkiri3"/>
      </w:pPr>
      <w:bookmarkStart w:name="_Toc135749377" w:id="82"/>
      <w:r>
        <w:t>Protsessi kirjeldus</w:t>
      </w:r>
      <w:bookmarkEnd w:id="82"/>
    </w:p>
    <w:p w:rsidR="001037D7" w:rsidP="007A56EA" w:rsidRDefault="001037D7" w14:paraId="102FBB48" w14:textId="7DB13FFA">
      <w:r>
        <w:t>Pakendiettevõtja või taaskasutusorganisatsioon kogub ise ja annab jäätmekäitlejale üle (või siis kogutakse pakendijäätmed avalike pakendijäätmete konteinerite kaudu) pakendijäätmed. Pakendijäätmete taaskasutaja väljastab pakendiettevõtjale taaskasutatud pakendijäätmete kohta asjakohase taaskasutustõendi.</w:t>
      </w:r>
    </w:p>
    <w:p w:rsidR="001037D7" w:rsidP="007A56EA" w:rsidRDefault="001037D7" w14:paraId="0FC65951" w14:textId="13F05D2D">
      <w:r>
        <w:t>Taaskasutustõend sisestatakse jooksvalt elektroonilise dokumendina PAKISesse. PAKISes saavad taaskasutustõendit sisestada vaid jäätmekäitlejad ehk isikud, kes omavad keskkonnakaitseluba jäätmekäitluseks. Tõendit on võimalik PAKISesse sisestada:</w:t>
      </w:r>
    </w:p>
    <w:p w:rsidR="001037D7" w:rsidP="00A9537D" w:rsidRDefault="001037D7" w14:paraId="29A6FE1A" w14:textId="77777777">
      <w:pPr>
        <w:pStyle w:val="Loendilik"/>
        <w:numPr>
          <w:ilvl w:val="0"/>
          <w:numId w:val="43"/>
        </w:numPr>
      </w:pPr>
      <w:r>
        <w:t xml:space="preserve">kirjehaaval veebirakenduse kaudu </w:t>
      </w:r>
    </w:p>
    <w:p w:rsidR="007A56EA" w:rsidP="00A9537D" w:rsidRDefault="001037D7" w14:paraId="4CB93463" w14:textId="3AB9A48F">
      <w:pPr>
        <w:pStyle w:val="Loendilik"/>
        <w:numPr>
          <w:ilvl w:val="0"/>
          <w:numId w:val="43"/>
        </w:numPr>
      </w:pPr>
      <w:r>
        <w:t>CSV failist importides</w:t>
      </w:r>
    </w:p>
    <w:p w:rsidR="001037D7" w:rsidP="001037D7" w:rsidRDefault="001037D7" w14:paraId="0D316342" w14:textId="5B1DFF35">
      <w:r>
        <w:t>Tõendile on võimalik vabatahtliku andmeväljana määrata ka periood (kuine, kvartaalne või vaikimisi kogu aasta).</w:t>
      </w:r>
    </w:p>
    <w:p w:rsidRPr="007A56EA" w:rsidR="00130746" w:rsidP="007A56EA" w:rsidRDefault="009225F5" w14:paraId="6A685083" w14:textId="5C08C9F1">
      <w:r>
        <w:t>Pakendiettevõtja (sh taaskasutusorganisatsioon) peab hiljemalt 31. märtsiks sisestama PAKISesse pakendiaruande näidates kui palju pakendeid kalendriaastas turule lasti. Individuaalsetele ja TKO pakendiaruannetele kantakse selleks hetkeks PAKISesse antud ettevõtte kohta sisestatud taaskasutustõendite pealt summaarsed pakendijäätmete taaskasutatud kogused. Pakendiaruande esitamise järgselt lukustatakse muutmiseks ka need tõendid, mille andmed kanti pakendiaruandele. Taaskasutustõendil andmete parandamiseks peab pakendiaruandelt kinnituse tühistama, misläbi avaneb taaskasutustõendi muutmise võimalus.</w:t>
      </w:r>
    </w:p>
    <w:p w:rsidR="0073105D" w:rsidP="007D0EA5" w:rsidRDefault="001037D7" w14:paraId="77555DDA" w14:textId="09B11B13">
      <w:pPr>
        <w:pStyle w:val="Pealkiri1"/>
      </w:pPr>
      <w:bookmarkStart w:name="_Toc135749378" w:id="83"/>
      <w:r>
        <w:t>Probleemtoodetest tekkinud jäätmete aruan</w:t>
      </w:r>
      <w:r w:rsidR="00130746">
        <w:t>d</w:t>
      </w:r>
      <w:r>
        <w:t>e</w:t>
      </w:r>
      <w:r w:rsidR="00130746">
        <w:t>d</w:t>
      </w:r>
      <w:r>
        <w:t xml:space="preserve"> </w:t>
      </w:r>
      <w:r w:rsidRPr="78130677" w:rsidR="2FA6F12A">
        <w:t>PROTO</w:t>
      </w:r>
      <w:r>
        <w:t>s</w:t>
      </w:r>
      <w:bookmarkEnd w:id="83"/>
    </w:p>
    <w:p w:rsidR="4237208E" w:rsidP="003A3CD6" w:rsidRDefault="00A23FAB" w14:paraId="290407E5" w14:textId="56166A0C">
      <w:pPr>
        <w:spacing w:line="257" w:lineRule="auto"/>
        <w:rPr>
          <w:rFonts w:ascii="Calibri" w:hAnsi="Calibri" w:eastAsia="Calibri" w:cs="Calibri"/>
        </w:rPr>
      </w:pPr>
      <w:r w:rsidRPr="00A23FAB">
        <w:rPr>
          <w:rFonts w:ascii="Calibri" w:hAnsi="Calibri" w:eastAsia="Calibri" w:cs="Calibri"/>
        </w:rPr>
        <w:t>Probleemtooteregistri (lühend: PROTO) pidamise eesmärk on andmete koondamine probleemtoodete tootjate kohta</w:t>
      </w:r>
      <w:r>
        <w:rPr>
          <w:rFonts w:ascii="Calibri" w:hAnsi="Calibri" w:eastAsia="Calibri" w:cs="Calibri"/>
        </w:rPr>
        <w:t>.</w:t>
      </w:r>
      <w:r w:rsidRPr="00A23FAB">
        <w:rPr>
          <w:rFonts w:ascii="Calibri" w:hAnsi="Calibri" w:eastAsia="Calibri" w:cs="Calibri"/>
        </w:rPr>
        <w:t xml:space="preserve"> Eestis turule lastud probleemtoodete </w:t>
      </w:r>
      <w:r>
        <w:rPr>
          <w:rFonts w:ascii="Calibri" w:hAnsi="Calibri" w:eastAsia="Calibri" w:cs="Calibri"/>
        </w:rPr>
        <w:t>ning nendest tekkinud jäätmete</w:t>
      </w:r>
      <w:r w:rsidRPr="00A23FAB">
        <w:rPr>
          <w:rFonts w:ascii="Calibri" w:hAnsi="Calibri" w:eastAsia="Calibri" w:cs="Calibri"/>
        </w:rPr>
        <w:t xml:space="preserve"> taaskasutamise ja kõrvaldamise ning Eestist väljaveetud jäätmete taaskasutamise ja kõrvaldamise arvestuse pidamiseks. Eesti õigusaktides sätestatud taaskasutamise sihtarvude täitmise arvestuse pidamine ning registrisse kantud andmete alusel Euroopa Komisjonile jäätmealase teabe esitamine.</w:t>
      </w:r>
    </w:p>
    <w:p w:rsidRPr="009225F5" w:rsidR="4237208E" w:rsidP="003A3CD6" w:rsidRDefault="0BE9A95B" w14:paraId="1897C5CD" w14:textId="785BFD2A">
      <w:pPr>
        <w:pStyle w:val="Pealkiri3"/>
      </w:pPr>
      <w:bookmarkStart w:name="_Toc135749379" w:id="84"/>
      <w:r w:rsidRPr="009225F5">
        <w:lastRenderedPageBreak/>
        <w:t>Näitarvud</w:t>
      </w:r>
      <w:bookmarkEnd w:id="84"/>
    </w:p>
    <w:p w:rsidR="4237208E" w:rsidP="003A3CD6" w:rsidRDefault="0BE9A95B" w14:paraId="765B108C" w14:textId="0FAFE712">
      <w:pPr>
        <w:spacing w:line="257" w:lineRule="auto"/>
        <w:rPr>
          <w:rFonts w:ascii="Calibri" w:hAnsi="Calibri" w:eastAsia="Calibri" w:cs="Calibri"/>
        </w:rPr>
      </w:pPr>
      <w:r w:rsidRPr="2EEB21AD">
        <w:rPr>
          <w:rFonts w:ascii="Calibri" w:hAnsi="Calibri" w:eastAsia="Calibri" w:cs="Calibri"/>
        </w:rPr>
        <w:t>PROTO aruanded jagunevad kaheks. Turule lastud koguste aruanded ja probleemtoodetest tekkinud jäätmete jäätmearuanded. Jäätmearuannete maht on ca 170-200 aruannet aastas, millest nullaruandeid arv ca 50-60</w:t>
      </w:r>
      <w:r w:rsidR="000E049E">
        <w:rPr>
          <w:rFonts w:ascii="Calibri" w:hAnsi="Calibri" w:eastAsia="Calibri" w:cs="Calibri"/>
        </w:rPr>
        <w:t xml:space="preserve"> (</w:t>
      </w:r>
      <w:r w:rsidR="000E049E">
        <w:rPr>
          <w:rFonts w:ascii="Calibri" w:hAnsi="Calibri" w:eastAsia="Calibri" w:cs="Calibri"/>
        </w:rPr>
        <w:fldChar w:fldCharType="begin"/>
      </w:r>
      <w:r w:rsidR="000E049E">
        <w:rPr>
          <w:rFonts w:ascii="Calibri" w:hAnsi="Calibri" w:eastAsia="Calibri" w:cs="Calibri"/>
        </w:rPr>
        <w:instrText xml:space="preserve"> REF _Ref126932402 \h </w:instrText>
      </w:r>
      <w:r w:rsidR="000E049E">
        <w:rPr>
          <w:rFonts w:ascii="Calibri" w:hAnsi="Calibri" w:eastAsia="Calibri" w:cs="Calibri"/>
        </w:rPr>
      </w:r>
      <w:r w:rsidR="000E049E">
        <w:rPr>
          <w:rFonts w:ascii="Calibri" w:hAnsi="Calibri" w:eastAsia="Calibri" w:cs="Calibri"/>
        </w:rPr>
        <w:fldChar w:fldCharType="separate"/>
      </w:r>
      <w:r w:rsidR="00CD27FE">
        <w:t xml:space="preserve">Tabel </w:t>
      </w:r>
      <w:r w:rsidR="00CD27FE">
        <w:rPr>
          <w:noProof/>
        </w:rPr>
        <w:t>7</w:t>
      </w:r>
      <w:r w:rsidR="000E049E">
        <w:rPr>
          <w:rFonts w:ascii="Calibri" w:hAnsi="Calibri" w:eastAsia="Calibri" w:cs="Calibri"/>
        </w:rPr>
        <w:fldChar w:fldCharType="end"/>
      </w:r>
      <w:r w:rsidR="000E049E">
        <w:rPr>
          <w:rFonts w:ascii="Calibri" w:hAnsi="Calibri" w:eastAsia="Calibri" w:cs="Calibri"/>
        </w:rPr>
        <w:t>)</w:t>
      </w:r>
      <w:r w:rsidRPr="2EEB21AD">
        <w:rPr>
          <w:rFonts w:ascii="Calibri" w:hAnsi="Calibri" w:eastAsia="Calibri" w:cs="Calibri"/>
        </w:rPr>
        <w:t>.</w:t>
      </w:r>
      <w:r w:rsidRPr="2EEB21AD" w:rsidR="3309DCE2">
        <w:rPr>
          <w:rFonts w:ascii="Calibri" w:hAnsi="Calibri" w:eastAsia="Calibri" w:cs="Calibri"/>
        </w:rPr>
        <w:t xml:space="preserve"> Enamuse aruannetest moodustavad romusõidukite jäätmearuanded.</w:t>
      </w:r>
    </w:p>
    <w:tbl>
      <w:tblPr>
        <w:tblStyle w:val="Ruuttabel4rhk1"/>
        <w:tblW w:w="0" w:type="auto"/>
        <w:jc w:val="center"/>
        <w:tblLayout w:type="fixed"/>
        <w:tblLook w:val="04A0" w:firstRow="1" w:lastRow="0" w:firstColumn="1" w:lastColumn="0" w:noHBand="0" w:noVBand="1"/>
      </w:tblPr>
      <w:tblGrid>
        <w:gridCol w:w="761"/>
        <w:gridCol w:w="2218"/>
      </w:tblGrid>
      <w:tr w:rsidR="2EEB21AD" w:rsidTr="000E049E" w14:paraId="6C12CA4B"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1" w:type="dxa"/>
            <w:tcBorders>
              <w:top w:val="single" w:color="5B9BD5" w:themeColor="accent1" w:sz="8" w:space="0"/>
              <w:left w:val="single" w:color="5B9BD5" w:themeColor="accent1" w:sz="8" w:space="0"/>
              <w:bottom w:val="single" w:color="5B9BD5" w:themeColor="accent1" w:sz="8" w:space="0"/>
            </w:tcBorders>
          </w:tcPr>
          <w:p w:rsidR="2EEB21AD" w:rsidP="2EEB21AD" w:rsidRDefault="2EEB21AD" w14:paraId="483848B3" w14:textId="5B75E3E1">
            <w:pPr>
              <w:rPr>
                <w:rFonts w:ascii="Arial" w:hAnsi="Arial" w:eastAsia="Arial" w:cs="Arial"/>
                <w:sz w:val="20"/>
                <w:szCs w:val="20"/>
                <w:lang w:val="en-US"/>
              </w:rPr>
            </w:pPr>
            <w:r w:rsidRPr="2EEB21AD">
              <w:rPr>
                <w:rFonts w:ascii="Arial" w:hAnsi="Arial" w:eastAsia="Arial" w:cs="Arial"/>
                <w:sz w:val="20"/>
                <w:szCs w:val="20"/>
                <w:lang w:val="en-US"/>
              </w:rPr>
              <w:t>Aasta</w:t>
            </w:r>
          </w:p>
        </w:tc>
        <w:tc>
          <w:tcPr>
            <w:tcW w:w="2218" w:type="dxa"/>
            <w:tcBorders>
              <w:top w:val="single" w:color="5B9BD5" w:themeColor="accent1" w:sz="8" w:space="0"/>
              <w:bottom w:val="single" w:color="5B9BD5" w:themeColor="accent1" w:sz="8" w:space="0"/>
              <w:right w:val="single" w:color="5B9BD5" w:themeColor="accent1" w:sz="8" w:space="0"/>
            </w:tcBorders>
          </w:tcPr>
          <w:p w:rsidR="4C0A7FFE" w:rsidP="2EEB21AD" w:rsidRDefault="4C0A7FFE" w14:paraId="1C5EC6BC" w14:textId="182D2B5E">
            <w:pP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20"/>
                <w:szCs w:val="20"/>
                <w:lang w:val="en-US"/>
              </w:rPr>
            </w:pPr>
            <w:r w:rsidRPr="2EEB21AD">
              <w:rPr>
                <w:rFonts w:ascii="Arial" w:hAnsi="Arial" w:eastAsia="Arial" w:cs="Arial"/>
                <w:sz w:val="20"/>
                <w:szCs w:val="20"/>
                <w:lang w:val="en-US"/>
              </w:rPr>
              <w:t>Jäätmearuannet</w:t>
            </w:r>
            <w:r w:rsidRPr="2EEB21AD" w:rsidR="2EEB21AD">
              <w:rPr>
                <w:rFonts w:ascii="Arial" w:hAnsi="Arial" w:eastAsia="Arial" w:cs="Arial"/>
                <w:sz w:val="20"/>
                <w:szCs w:val="20"/>
                <w:lang w:val="en-US"/>
              </w:rPr>
              <w:t>e arv</w:t>
            </w:r>
          </w:p>
        </w:tc>
      </w:tr>
      <w:tr w:rsidR="2EEB21AD" w:rsidTr="000E049E" w14:paraId="3FC90F0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1" w:type="dxa"/>
            <w:tcBorders>
              <w:top w:val="single" w:color="5B9BD5" w:themeColor="accent1" w:sz="8" w:space="0"/>
              <w:left w:val="single" w:color="9CC2E5" w:themeColor="accent1" w:themeTint="99" w:sz="8" w:space="0"/>
              <w:bottom w:val="single" w:color="9CC2E5" w:themeColor="accent1" w:themeTint="99" w:sz="8" w:space="0"/>
              <w:right w:val="single" w:color="9CC2E5" w:themeColor="accent1" w:themeTint="99" w:sz="8" w:space="0"/>
            </w:tcBorders>
          </w:tcPr>
          <w:p w:rsidR="2EEB21AD" w:rsidP="003A3CD6" w:rsidRDefault="2EEB21AD" w14:paraId="20078781" w14:textId="1A9F1EC1">
            <w:pPr>
              <w:jc w:val="right"/>
              <w:rPr>
                <w:rFonts w:ascii="Arial" w:hAnsi="Arial" w:eastAsia="Arial" w:cs="Arial"/>
                <w:sz w:val="20"/>
                <w:szCs w:val="20"/>
                <w:lang w:val="en-US"/>
              </w:rPr>
            </w:pPr>
            <w:r w:rsidRPr="2EEB21AD">
              <w:rPr>
                <w:rFonts w:ascii="Arial" w:hAnsi="Arial" w:eastAsia="Arial" w:cs="Arial"/>
                <w:sz w:val="20"/>
                <w:szCs w:val="20"/>
                <w:lang w:val="en-US"/>
              </w:rPr>
              <w:t>2021</w:t>
            </w:r>
          </w:p>
        </w:tc>
        <w:tc>
          <w:tcPr>
            <w:tcW w:w="2218" w:type="dxa"/>
            <w:tcBorders>
              <w:top w:val="single" w:color="5B9BD5" w:themeColor="accent1" w:sz="8" w:space="0"/>
              <w:left w:val="single" w:color="9CC2E5" w:themeColor="accent1" w:themeTint="99" w:sz="8" w:space="0"/>
              <w:bottom w:val="single" w:color="9CC2E5" w:themeColor="accent1" w:themeTint="99" w:sz="8" w:space="0"/>
              <w:right w:val="single" w:color="9CC2E5" w:themeColor="accent1" w:themeTint="99" w:sz="8" w:space="0"/>
            </w:tcBorders>
          </w:tcPr>
          <w:p w:rsidR="2EEB21AD" w:rsidP="003A3CD6" w:rsidRDefault="2EEB21AD" w14:paraId="16F2976C" w14:textId="5337F08B">
            <w:pPr>
              <w:jc w:val="right"/>
              <w:cnfStyle w:val="000000100000" w:firstRow="0" w:lastRow="0" w:firstColumn="0" w:lastColumn="0" w:oddVBand="0" w:evenVBand="0" w:oddHBand="1" w:evenHBand="0" w:firstRowFirstColumn="0" w:firstRowLastColumn="0" w:lastRowFirstColumn="0" w:lastRowLastColumn="0"/>
              <w:rPr>
                <w:rFonts w:ascii="Arial" w:hAnsi="Arial" w:eastAsia="Arial" w:cs="Arial"/>
                <w:sz w:val="20"/>
                <w:szCs w:val="20"/>
                <w:lang w:val="en-US"/>
              </w:rPr>
            </w:pPr>
            <w:r w:rsidRPr="2EEB21AD">
              <w:rPr>
                <w:rFonts w:ascii="Arial" w:hAnsi="Arial" w:eastAsia="Arial" w:cs="Arial"/>
                <w:sz w:val="20"/>
                <w:szCs w:val="20"/>
                <w:lang w:val="en-US"/>
              </w:rPr>
              <w:t>172</w:t>
            </w:r>
          </w:p>
        </w:tc>
      </w:tr>
      <w:tr w:rsidR="2EEB21AD" w:rsidTr="000E049E" w14:paraId="316FEDC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61" w:type="dxa"/>
            <w:tc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tcBorders>
          </w:tcPr>
          <w:p w:rsidR="2EEB21AD" w:rsidP="003A3CD6" w:rsidRDefault="2EEB21AD" w14:paraId="687B08D1" w14:textId="2460F1C0">
            <w:pPr>
              <w:jc w:val="right"/>
              <w:rPr>
                <w:rFonts w:ascii="Arial" w:hAnsi="Arial" w:eastAsia="Arial" w:cs="Arial"/>
                <w:sz w:val="20"/>
                <w:szCs w:val="20"/>
                <w:lang w:val="en-US"/>
              </w:rPr>
            </w:pPr>
            <w:r w:rsidRPr="2EEB21AD">
              <w:rPr>
                <w:rFonts w:ascii="Arial" w:hAnsi="Arial" w:eastAsia="Arial" w:cs="Arial"/>
                <w:sz w:val="20"/>
                <w:szCs w:val="20"/>
                <w:lang w:val="en-US"/>
              </w:rPr>
              <w:t>2020</w:t>
            </w:r>
          </w:p>
        </w:tc>
        <w:tc>
          <w:tcPr>
            <w:tcW w:w="2218" w:type="dxa"/>
            <w:tc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tcBorders>
          </w:tcPr>
          <w:p w:rsidR="2EEB21AD" w:rsidP="003A3CD6" w:rsidRDefault="2EEB21AD" w14:paraId="23954CF3" w14:textId="44F09C72">
            <w:pPr>
              <w:jc w:val="right"/>
              <w:cnfStyle w:val="000000000000" w:firstRow="0" w:lastRow="0" w:firstColumn="0" w:lastColumn="0" w:oddVBand="0" w:evenVBand="0" w:oddHBand="0" w:evenHBand="0" w:firstRowFirstColumn="0" w:firstRowLastColumn="0" w:lastRowFirstColumn="0" w:lastRowLastColumn="0"/>
              <w:rPr>
                <w:rFonts w:ascii="Arial" w:hAnsi="Arial" w:eastAsia="Arial" w:cs="Arial"/>
                <w:sz w:val="20"/>
                <w:szCs w:val="20"/>
                <w:lang w:val="en-US"/>
              </w:rPr>
            </w:pPr>
            <w:r w:rsidRPr="2EEB21AD">
              <w:rPr>
                <w:rFonts w:ascii="Arial" w:hAnsi="Arial" w:eastAsia="Arial" w:cs="Arial"/>
                <w:sz w:val="20"/>
                <w:szCs w:val="20"/>
                <w:lang w:val="en-US"/>
              </w:rPr>
              <w:t>195</w:t>
            </w:r>
          </w:p>
        </w:tc>
      </w:tr>
      <w:tr w:rsidR="2EEB21AD" w:rsidTr="000E049E" w14:paraId="27915F5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1" w:type="dxa"/>
            <w:tc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tcBorders>
          </w:tcPr>
          <w:p w:rsidR="2EEB21AD" w:rsidP="003A3CD6" w:rsidRDefault="2EEB21AD" w14:paraId="1C2B188A" w14:textId="64D34E11">
            <w:pPr>
              <w:jc w:val="right"/>
              <w:rPr>
                <w:rFonts w:ascii="Arial" w:hAnsi="Arial" w:eastAsia="Arial" w:cs="Arial"/>
                <w:sz w:val="20"/>
                <w:szCs w:val="20"/>
                <w:lang w:val="en-US"/>
              </w:rPr>
            </w:pPr>
            <w:r w:rsidRPr="2EEB21AD">
              <w:rPr>
                <w:rFonts w:ascii="Arial" w:hAnsi="Arial" w:eastAsia="Arial" w:cs="Arial"/>
                <w:sz w:val="20"/>
                <w:szCs w:val="20"/>
                <w:lang w:val="en-US"/>
              </w:rPr>
              <w:t>2019</w:t>
            </w:r>
          </w:p>
        </w:tc>
        <w:tc>
          <w:tcPr>
            <w:tcW w:w="2218" w:type="dxa"/>
            <w:tc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tcBorders>
          </w:tcPr>
          <w:p w:rsidR="348FC1C1" w:rsidP="000E049E" w:rsidRDefault="348FC1C1" w14:paraId="2FBEBEF7" w14:textId="01989012">
            <w:pPr>
              <w:keepNext/>
              <w:spacing w:line="259"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Arial" w:cs="Arial"/>
                <w:sz w:val="20"/>
                <w:szCs w:val="20"/>
                <w:lang w:val="en-US"/>
              </w:rPr>
            </w:pPr>
            <w:r w:rsidRPr="2EEB21AD">
              <w:rPr>
                <w:rFonts w:ascii="Arial" w:hAnsi="Arial" w:eastAsia="Arial" w:cs="Arial"/>
                <w:sz w:val="20"/>
                <w:szCs w:val="20"/>
                <w:lang w:val="en-US"/>
              </w:rPr>
              <w:t>176</w:t>
            </w:r>
          </w:p>
        </w:tc>
      </w:tr>
    </w:tbl>
    <w:p w:rsidR="4237208E" w:rsidP="000E049E" w:rsidRDefault="000E049E" w14:paraId="2CCDFE31" w14:textId="24CE9BF8">
      <w:pPr>
        <w:pStyle w:val="Pealdis"/>
        <w:jc w:val="center"/>
        <w:rPr>
          <w:color w:val="2B579A"/>
          <w:highlight w:val="yellow"/>
        </w:rPr>
      </w:pPr>
      <w:bookmarkStart w:name="_Ref126932402" w:id="85"/>
      <w:r>
        <w:t xml:space="preserve">Tabel </w:t>
      </w:r>
      <w:r>
        <w:fldChar w:fldCharType="begin"/>
      </w:r>
      <w:r>
        <w:instrText xml:space="preserve"> SEQ Tabel \* ARABIC </w:instrText>
      </w:r>
      <w:r>
        <w:fldChar w:fldCharType="separate"/>
      </w:r>
      <w:r w:rsidR="00467E5D">
        <w:rPr>
          <w:noProof/>
        </w:rPr>
        <w:t>7</w:t>
      </w:r>
      <w:r>
        <w:fldChar w:fldCharType="end"/>
      </w:r>
      <w:bookmarkEnd w:id="85"/>
      <w:r w:rsidR="0079585C">
        <w:t>.</w:t>
      </w:r>
      <w:r>
        <w:t xml:space="preserve"> Jäätmearuannete arv PROTOs</w:t>
      </w:r>
    </w:p>
    <w:p w:rsidR="4237208E" w:rsidP="2EEB21AD" w:rsidRDefault="0079585C" w14:paraId="06374221" w14:textId="456A6833">
      <w:r>
        <w:fldChar w:fldCharType="begin"/>
      </w:r>
      <w:r>
        <w:instrText xml:space="preserve"> REF _Ref126932580 \h </w:instrText>
      </w:r>
      <w:r>
        <w:fldChar w:fldCharType="separate"/>
      </w:r>
      <w:r>
        <w:t xml:space="preserve">Tabel </w:t>
      </w:r>
      <w:r>
        <w:rPr>
          <w:noProof/>
        </w:rPr>
        <w:t>8</w:t>
      </w:r>
      <w:r>
        <w:fldChar w:fldCharType="end"/>
      </w:r>
      <w:r>
        <w:t xml:space="preserve"> kajastab </w:t>
      </w:r>
      <w:r w:rsidR="732E7216">
        <w:t>PROTO jäätmearuannete arv kategooriate lõikes</w:t>
      </w:r>
      <w:r>
        <w:t>.</w:t>
      </w:r>
    </w:p>
    <w:tbl>
      <w:tblPr>
        <w:tblStyle w:val="Tumeruuttabel5rhk1"/>
        <w:tblW w:w="0" w:type="auto"/>
        <w:tblLayout w:type="fixed"/>
        <w:tblLook w:val="06A0" w:firstRow="1" w:lastRow="0" w:firstColumn="1" w:lastColumn="0" w:noHBand="1" w:noVBand="1"/>
      </w:tblPr>
      <w:tblGrid>
        <w:gridCol w:w="1337"/>
        <w:gridCol w:w="1337"/>
        <w:gridCol w:w="1337"/>
        <w:gridCol w:w="1337"/>
        <w:gridCol w:w="1337"/>
        <w:gridCol w:w="1337"/>
        <w:gridCol w:w="1337"/>
      </w:tblGrid>
      <w:tr w:rsidR="2EEB21AD" w:rsidTr="000E049E" w14:paraId="709F381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757B3C5B" w14:textId="74056869">
            <w:pPr>
              <w:rPr>
                <w:rFonts w:ascii="Calibri" w:hAnsi="Calibri" w:eastAsia="Calibri" w:cs="Calibri"/>
                <w:color w:val="000000" w:themeColor="text1"/>
              </w:rPr>
            </w:pPr>
          </w:p>
        </w:tc>
        <w:tc>
          <w:tcPr>
            <w:tcW w:w="2674" w:type="dxa"/>
            <w:gridSpan w:val="2"/>
          </w:tcPr>
          <w:p w:rsidR="2EEB21AD" w:rsidP="003A3CD6" w:rsidRDefault="2EEB21AD" w14:paraId="04F33BFA" w14:textId="2E650227">
            <w:pPr>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2019</w:t>
            </w:r>
          </w:p>
        </w:tc>
        <w:tc>
          <w:tcPr>
            <w:tcW w:w="2674" w:type="dxa"/>
            <w:gridSpan w:val="2"/>
          </w:tcPr>
          <w:p w:rsidR="2EEB21AD" w:rsidP="003A3CD6" w:rsidRDefault="2EEB21AD" w14:paraId="5E661B33" w14:textId="18C31FC9">
            <w:pPr>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2020</w:t>
            </w:r>
          </w:p>
        </w:tc>
        <w:tc>
          <w:tcPr>
            <w:tcW w:w="2674" w:type="dxa"/>
            <w:gridSpan w:val="2"/>
          </w:tcPr>
          <w:p w:rsidR="2EEB21AD" w:rsidP="003A3CD6" w:rsidRDefault="2EEB21AD" w14:paraId="3B217AEF" w14:textId="1013961D">
            <w:pPr>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2021</w:t>
            </w:r>
          </w:p>
        </w:tc>
      </w:tr>
      <w:tr w:rsidR="2EEB21AD" w:rsidTr="000E049E" w14:paraId="6C8F7673" w14:textId="77777777">
        <w:trPr>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0B483C89" w14:textId="4A8E81CF">
            <w:pPr>
              <w:rPr>
                <w:rFonts w:ascii="Calibri" w:hAnsi="Calibri" w:eastAsia="Calibri" w:cs="Calibri"/>
                <w:color w:val="000000" w:themeColor="text1"/>
              </w:rPr>
            </w:pPr>
            <w:r w:rsidRPr="2EEB21AD">
              <w:rPr>
                <w:rFonts w:ascii="Calibri" w:hAnsi="Calibri" w:eastAsia="Calibri" w:cs="Calibri"/>
                <w:color w:val="000000" w:themeColor="text1"/>
              </w:rPr>
              <w:t xml:space="preserve"> </w:t>
            </w:r>
          </w:p>
        </w:tc>
        <w:tc>
          <w:tcPr>
            <w:tcW w:w="1337" w:type="dxa"/>
          </w:tcPr>
          <w:p w:rsidRPr="000E049E" w:rsidR="2EEB21AD" w:rsidP="000E049E" w:rsidRDefault="2EEB21AD" w14:paraId="67FFC3AF" w14:textId="39B27E0A">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rPr>
            </w:pPr>
            <w:r w:rsidRPr="000E049E">
              <w:rPr>
                <w:rFonts w:ascii="Calibri" w:hAnsi="Calibri" w:eastAsia="Calibri" w:cs="Calibri"/>
                <w:b/>
                <w:bCs/>
                <w:color w:val="000000" w:themeColor="text1"/>
              </w:rPr>
              <w:t>Aruannete arv</w:t>
            </w:r>
          </w:p>
        </w:tc>
        <w:tc>
          <w:tcPr>
            <w:tcW w:w="1337" w:type="dxa"/>
          </w:tcPr>
          <w:p w:rsidRPr="000E049E" w:rsidR="2EEB21AD" w:rsidP="000E049E" w:rsidRDefault="2EEB21AD" w14:paraId="3F0A524D" w14:textId="6DF10783">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rPr>
            </w:pPr>
            <w:r w:rsidRPr="000E049E">
              <w:rPr>
                <w:rFonts w:ascii="Calibri" w:hAnsi="Calibri" w:eastAsia="Calibri" w:cs="Calibri"/>
                <w:b/>
                <w:bCs/>
                <w:color w:val="000000" w:themeColor="text1"/>
              </w:rPr>
              <w:t>Null</w:t>
            </w:r>
            <w:r w:rsidR="000E049E">
              <w:rPr>
                <w:rFonts w:ascii="Calibri" w:hAnsi="Calibri" w:eastAsia="Calibri" w:cs="Calibri"/>
                <w:b/>
                <w:bCs/>
                <w:color w:val="000000" w:themeColor="text1"/>
              </w:rPr>
              <w:t>-</w:t>
            </w:r>
            <w:r w:rsidRPr="000E049E">
              <w:rPr>
                <w:rFonts w:ascii="Calibri" w:hAnsi="Calibri" w:eastAsia="Calibri" w:cs="Calibri"/>
                <w:b/>
                <w:bCs/>
                <w:color w:val="000000" w:themeColor="text1"/>
              </w:rPr>
              <w:t>aruanded</w:t>
            </w:r>
          </w:p>
        </w:tc>
        <w:tc>
          <w:tcPr>
            <w:tcW w:w="1337" w:type="dxa"/>
          </w:tcPr>
          <w:p w:rsidRPr="000E049E" w:rsidR="2EEB21AD" w:rsidP="000E049E" w:rsidRDefault="2EEB21AD" w14:paraId="4989B82B" w14:textId="0A76DBAF">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rPr>
            </w:pPr>
            <w:r w:rsidRPr="000E049E">
              <w:rPr>
                <w:rFonts w:ascii="Calibri" w:hAnsi="Calibri" w:eastAsia="Calibri" w:cs="Calibri"/>
                <w:b/>
                <w:bCs/>
                <w:color w:val="000000" w:themeColor="text1"/>
              </w:rPr>
              <w:t>Aruannete arv</w:t>
            </w:r>
          </w:p>
        </w:tc>
        <w:tc>
          <w:tcPr>
            <w:tcW w:w="1337" w:type="dxa"/>
          </w:tcPr>
          <w:p w:rsidRPr="000E049E" w:rsidR="2EEB21AD" w:rsidP="000E049E" w:rsidRDefault="2EEB21AD" w14:paraId="5A417085" w14:textId="518602DD">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rPr>
            </w:pPr>
            <w:r w:rsidRPr="000E049E">
              <w:rPr>
                <w:rFonts w:ascii="Calibri" w:hAnsi="Calibri" w:eastAsia="Calibri" w:cs="Calibri"/>
                <w:b/>
                <w:bCs/>
                <w:color w:val="000000" w:themeColor="text1"/>
              </w:rPr>
              <w:t>Null</w:t>
            </w:r>
            <w:r w:rsidR="000E049E">
              <w:rPr>
                <w:rFonts w:ascii="Calibri" w:hAnsi="Calibri" w:eastAsia="Calibri" w:cs="Calibri"/>
                <w:b/>
                <w:bCs/>
                <w:color w:val="000000" w:themeColor="text1"/>
              </w:rPr>
              <w:t>-</w:t>
            </w:r>
            <w:r w:rsidRPr="000E049E">
              <w:rPr>
                <w:rFonts w:ascii="Calibri" w:hAnsi="Calibri" w:eastAsia="Calibri" w:cs="Calibri"/>
                <w:b/>
                <w:bCs/>
                <w:color w:val="000000" w:themeColor="text1"/>
              </w:rPr>
              <w:t>aruanded</w:t>
            </w:r>
          </w:p>
        </w:tc>
        <w:tc>
          <w:tcPr>
            <w:tcW w:w="1337" w:type="dxa"/>
          </w:tcPr>
          <w:p w:rsidRPr="000E049E" w:rsidR="2EEB21AD" w:rsidP="000E049E" w:rsidRDefault="2EEB21AD" w14:paraId="525ADB28" w14:textId="71576ED2">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rPr>
            </w:pPr>
            <w:r w:rsidRPr="000E049E">
              <w:rPr>
                <w:rFonts w:ascii="Calibri" w:hAnsi="Calibri" w:eastAsia="Calibri" w:cs="Calibri"/>
                <w:b/>
                <w:bCs/>
                <w:color w:val="000000" w:themeColor="text1"/>
              </w:rPr>
              <w:t>Aruannete arv</w:t>
            </w:r>
          </w:p>
        </w:tc>
        <w:tc>
          <w:tcPr>
            <w:tcW w:w="1337" w:type="dxa"/>
          </w:tcPr>
          <w:p w:rsidRPr="000E049E" w:rsidR="2EEB21AD" w:rsidP="000E049E" w:rsidRDefault="2EEB21AD" w14:paraId="1A6D043F" w14:textId="106ECDBC">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rPr>
            </w:pPr>
            <w:r w:rsidRPr="000E049E">
              <w:rPr>
                <w:rFonts w:ascii="Calibri" w:hAnsi="Calibri" w:eastAsia="Calibri" w:cs="Calibri"/>
                <w:b/>
                <w:bCs/>
                <w:color w:val="000000" w:themeColor="text1"/>
              </w:rPr>
              <w:t>Null</w:t>
            </w:r>
            <w:r w:rsidR="000E049E">
              <w:rPr>
                <w:rFonts w:ascii="Calibri" w:hAnsi="Calibri" w:eastAsia="Calibri" w:cs="Calibri"/>
                <w:b/>
                <w:bCs/>
                <w:color w:val="000000" w:themeColor="text1"/>
              </w:rPr>
              <w:t>-</w:t>
            </w:r>
            <w:r w:rsidRPr="000E049E">
              <w:rPr>
                <w:rFonts w:ascii="Calibri" w:hAnsi="Calibri" w:eastAsia="Calibri" w:cs="Calibri"/>
                <w:b/>
                <w:bCs/>
                <w:color w:val="000000" w:themeColor="text1"/>
              </w:rPr>
              <w:t>aruanded</w:t>
            </w:r>
          </w:p>
        </w:tc>
      </w:tr>
      <w:tr w:rsidR="2EEB21AD" w:rsidTr="000E049E" w14:paraId="6E6607E5" w14:textId="77777777">
        <w:trPr>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5A350C66" w14:textId="0323F622">
            <w:pPr>
              <w:rPr>
                <w:rFonts w:ascii="Calibri" w:hAnsi="Calibri" w:eastAsia="Calibri" w:cs="Calibri"/>
                <w:color w:val="000000" w:themeColor="text1"/>
              </w:rPr>
            </w:pPr>
            <w:r w:rsidRPr="2EEB21AD">
              <w:rPr>
                <w:rFonts w:ascii="Calibri" w:hAnsi="Calibri" w:eastAsia="Calibri" w:cs="Calibri"/>
                <w:color w:val="000000" w:themeColor="text1"/>
              </w:rPr>
              <w:t>MOT</w:t>
            </w:r>
          </w:p>
        </w:tc>
        <w:tc>
          <w:tcPr>
            <w:tcW w:w="1337" w:type="dxa"/>
          </w:tcPr>
          <w:p w:rsidR="2EEB21AD" w:rsidP="000E049E" w:rsidRDefault="2EEB21AD" w14:paraId="296459C1" w14:textId="1ACE440E">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62</w:t>
            </w:r>
          </w:p>
        </w:tc>
        <w:tc>
          <w:tcPr>
            <w:tcW w:w="1337" w:type="dxa"/>
          </w:tcPr>
          <w:p w:rsidR="2EEB21AD" w:rsidP="000E049E" w:rsidRDefault="2EEB21AD" w14:paraId="46C6FFE7" w14:textId="7E35827B">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5</w:t>
            </w:r>
          </w:p>
        </w:tc>
        <w:tc>
          <w:tcPr>
            <w:tcW w:w="1337" w:type="dxa"/>
          </w:tcPr>
          <w:p w:rsidR="2EEB21AD" w:rsidP="000E049E" w:rsidRDefault="2EEB21AD" w14:paraId="269E9D30" w14:textId="124A07E7">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74</w:t>
            </w:r>
          </w:p>
        </w:tc>
        <w:tc>
          <w:tcPr>
            <w:tcW w:w="1337" w:type="dxa"/>
          </w:tcPr>
          <w:p w:rsidR="2EEB21AD" w:rsidP="000E049E" w:rsidRDefault="2EEB21AD" w14:paraId="415B35A1" w14:textId="22FEA092">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5</w:t>
            </w:r>
          </w:p>
        </w:tc>
        <w:tc>
          <w:tcPr>
            <w:tcW w:w="1337" w:type="dxa"/>
          </w:tcPr>
          <w:p w:rsidR="2EEB21AD" w:rsidP="000E049E" w:rsidRDefault="2EEB21AD" w14:paraId="4B89CCA5" w14:textId="76ACDBDA">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61</w:t>
            </w:r>
          </w:p>
        </w:tc>
        <w:tc>
          <w:tcPr>
            <w:tcW w:w="1337" w:type="dxa"/>
          </w:tcPr>
          <w:p w:rsidR="2EEB21AD" w:rsidP="000E049E" w:rsidRDefault="2EEB21AD" w14:paraId="10EA296F" w14:textId="76A4C57D">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4</w:t>
            </w:r>
          </w:p>
        </w:tc>
      </w:tr>
      <w:tr w:rsidR="2EEB21AD" w:rsidTr="000E049E" w14:paraId="3BFD3C72" w14:textId="77777777">
        <w:trPr>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42FEF360" w14:textId="6319475E">
            <w:pPr>
              <w:rPr>
                <w:rFonts w:ascii="Calibri" w:hAnsi="Calibri" w:eastAsia="Calibri" w:cs="Calibri"/>
                <w:color w:val="000000" w:themeColor="text1"/>
              </w:rPr>
            </w:pPr>
            <w:r w:rsidRPr="2EEB21AD">
              <w:rPr>
                <w:rFonts w:ascii="Calibri" w:hAnsi="Calibri" w:eastAsia="Calibri" w:cs="Calibri"/>
                <w:color w:val="000000" w:themeColor="text1"/>
              </w:rPr>
              <w:t>PAT</w:t>
            </w:r>
          </w:p>
        </w:tc>
        <w:tc>
          <w:tcPr>
            <w:tcW w:w="1337" w:type="dxa"/>
          </w:tcPr>
          <w:p w:rsidR="2EEB21AD" w:rsidP="000E049E" w:rsidRDefault="2EEB21AD" w14:paraId="426292AE" w14:textId="66FC3F77">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42</w:t>
            </w:r>
          </w:p>
        </w:tc>
        <w:tc>
          <w:tcPr>
            <w:tcW w:w="1337" w:type="dxa"/>
          </w:tcPr>
          <w:p w:rsidR="2EEB21AD" w:rsidP="000E049E" w:rsidRDefault="2EEB21AD" w14:paraId="547C3DC1" w14:textId="150AC01C">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19</w:t>
            </w:r>
          </w:p>
        </w:tc>
        <w:tc>
          <w:tcPr>
            <w:tcW w:w="1337" w:type="dxa"/>
          </w:tcPr>
          <w:p w:rsidR="2EEB21AD" w:rsidP="000E049E" w:rsidRDefault="2EEB21AD" w14:paraId="5BE65701" w14:textId="5E355005">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46</w:t>
            </w:r>
          </w:p>
        </w:tc>
        <w:tc>
          <w:tcPr>
            <w:tcW w:w="1337" w:type="dxa"/>
          </w:tcPr>
          <w:p w:rsidR="2EEB21AD" w:rsidP="000E049E" w:rsidRDefault="2EEB21AD" w14:paraId="16E86A68" w14:textId="33926D83">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21</w:t>
            </w:r>
          </w:p>
        </w:tc>
        <w:tc>
          <w:tcPr>
            <w:tcW w:w="1337" w:type="dxa"/>
          </w:tcPr>
          <w:p w:rsidR="2EEB21AD" w:rsidP="000E049E" w:rsidRDefault="2EEB21AD" w14:paraId="1E9DB3CC" w14:textId="1995F4A4">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41</w:t>
            </w:r>
          </w:p>
        </w:tc>
        <w:tc>
          <w:tcPr>
            <w:tcW w:w="1337" w:type="dxa"/>
          </w:tcPr>
          <w:p w:rsidR="2EEB21AD" w:rsidP="000E049E" w:rsidRDefault="2EEB21AD" w14:paraId="716B380C" w14:textId="3E65514E">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17</w:t>
            </w:r>
          </w:p>
        </w:tc>
      </w:tr>
      <w:tr w:rsidR="2EEB21AD" w:rsidTr="000E049E" w14:paraId="037B48AE" w14:textId="77777777">
        <w:trPr>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5D975D5A" w14:textId="771E6F80">
            <w:pPr>
              <w:rPr>
                <w:rFonts w:ascii="Calibri" w:hAnsi="Calibri" w:eastAsia="Calibri" w:cs="Calibri"/>
                <w:color w:val="000000" w:themeColor="text1"/>
              </w:rPr>
            </w:pPr>
            <w:r w:rsidRPr="2EEB21AD">
              <w:rPr>
                <w:rFonts w:ascii="Calibri" w:hAnsi="Calibri" w:eastAsia="Calibri" w:cs="Calibri"/>
                <w:color w:val="000000" w:themeColor="text1"/>
              </w:rPr>
              <w:t>EES</w:t>
            </w:r>
          </w:p>
        </w:tc>
        <w:tc>
          <w:tcPr>
            <w:tcW w:w="1337" w:type="dxa"/>
          </w:tcPr>
          <w:p w:rsidR="2EEB21AD" w:rsidP="000E049E" w:rsidRDefault="2EEB21AD" w14:paraId="2F3CF118" w14:textId="38EFC8DC">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27</w:t>
            </w:r>
          </w:p>
        </w:tc>
        <w:tc>
          <w:tcPr>
            <w:tcW w:w="1337" w:type="dxa"/>
          </w:tcPr>
          <w:p w:rsidR="2EEB21AD" w:rsidP="000E049E" w:rsidRDefault="2EEB21AD" w14:paraId="21FDDE25" w14:textId="49E3D4E5">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13</w:t>
            </w:r>
          </w:p>
        </w:tc>
        <w:tc>
          <w:tcPr>
            <w:tcW w:w="1337" w:type="dxa"/>
          </w:tcPr>
          <w:p w:rsidR="2EEB21AD" w:rsidP="000E049E" w:rsidRDefault="2EEB21AD" w14:paraId="0E461E82" w14:textId="3B401930">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23</w:t>
            </w:r>
          </w:p>
        </w:tc>
        <w:tc>
          <w:tcPr>
            <w:tcW w:w="1337" w:type="dxa"/>
          </w:tcPr>
          <w:p w:rsidR="2EEB21AD" w:rsidP="000E049E" w:rsidRDefault="2EEB21AD" w14:paraId="119042B6" w14:textId="5AB9A07B">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9</w:t>
            </w:r>
          </w:p>
        </w:tc>
        <w:tc>
          <w:tcPr>
            <w:tcW w:w="1337" w:type="dxa"/>
          </w:tcPr>
          <w:p w:rsidR="2EEB21AD" w:rsidP="000E049E" w:rsidRDefault="2EEB21AD" w14:paraId="682F2FB6" w14:textId="250F7DD6">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26</w:t>
            </w:r>
          </w:p>
        </w:tc>
        <w:tc>
          <w:tcPr>
            <w:tcW w:w="1337" w:type="dxa"/>
          </w:tcPr>
          <w:p w:rsidR="2EEB21AD" w:rsidP="000E049E" w:rsidRDefault="2EEB21AD" w14:paraId="49C36AA1" w14:textId="77341A42">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10</w:t>
            </w:r>
          </w:p>
        </w:tc>
      </w:tr>
      <w:tr w:rsidR="2EEB21AD" w:rsidTr="000E049E" w14:paraId="4558D3FC" w14:textId="77777777">
        <w:trPr>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0C53A98E" w14:textId="6B6D7FD4">
            <w:pPr>
              <w:rPr>
                <w:rFonts w:ascii="Calibri" w:hAnsi="Calibri" w:eastAsia="Calibri" w:cs="Calibri"/>
                <w:color w:val="000000" w:themeColor="text1"/>
              </w:rPr>
            </w:pPr>
            <w:r w:rsidRPr="2EEB21AD">
              <w:rPr>
                <w:rFonts w:ascii="Calibri" w:hAnsi="Calibri" w:eastAsia="Calibri" w:cs="Calibri"/>
                <w:color w:val="000000" w:themeColor="text1"/>
              </w:rPr>
              <w:t>OSA</w:t>
            </w:r>
          </w:p>
        </w:tc>
        <w:tc>
          <w:tcPr>
            <w:tcW w:w="1337" w:type="dxa"/>
          </w:tcPr>
          <w:p w:rsidR="2EEB21AD" w:rsidP="000E049E" w:rsidRDefault="2EEB21AD" w14:paraId="5AB9F8CF" w14:textId="46432B51">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25</w:t>
            </w:r>
          </w:p>
        </w:tc>
        <w:tc>
          <w:tcPr>
            <w:tcW w:w="1337" w:type="dxa"/>
          </w:tcPr>
          <w:p w:rsidR="2EEB21AD" w:rsidP="000E049E" w:rsidRDefault="2EEB21AD" w14:paraId="2F8F6BDA" w14:textId="74B0FE8C">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13</w:t>
            </w:r>
          </w:p>
        </w:tc>
        <w:tc>
          <w:tcPr>
            <w:tcW w:w="1337" w:type="dxa"/>
          </w:tcPr>
          <w:p w:rsidR="2EEB21AD" w:rsidP="000E049E" w:rsidRDefault="2EEB21AD" w14:paraId="0D9EBAB8" w14:textId="5409F22C">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33</w:t>
            </w:r>
          </w:p>
        </w:tc>
        <w:tc>
          <w:tcPr>
            <w:tcW w:w="1337" w:type="dxa"/>
          </w:tcPr>
          <w:p w:rsidR="2EEB21AD" w:rsidP="000E049E" w:rsidRDefault="2EEB21AD" w14:paraId="45ED5D7D" w14:textId="468855FE">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17</w:t>
            </w:r>
          </w:p>
        </w:tc>
        <w:tc>
          <w:tcPr>
            <w:tcW w:w="1337" w:type="dxa"/>
          </w:tcPr>
          <w:p w:rsidR="2EEB21AD" w:rsidP="000E049E" w:rsidRDefault="2EEB21AD" w14:paraId="3FDC51CF" w14:textId="122DFFC0">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28</w:t>
            </w:r>
          </w:p>
        </w:tc>
        <w:tc>
          <w:tcPr>
            <w:tcW w:w="1337" w:type="dxa"/>
          </w:tcPr>
          <w:p w:rsidR="2EEB21AD" w:rsidP="000E049E" w:rsidRDefault="2EEB21AD" w14:paraId="6058A12A" w14:textId="0FC46A1B">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12</w:t>
            </w:r>
          </w:p>
        </w:tc>
      </w:tr>
      <w:tr w:rsidR="2EEB21AD" w:rsidTr="000E049E" w14:paraId="43FE950C" w14:textId="77777777">
        <w:trPr>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7461FD95" w14:textId="2812C1D1">
            <w:pPr>
              <w:rPr>
                <w:rFonts w:ascii="Calibri" w:hAnsi="Calibri" w:eastAsia="Calibri" w:cs="Calibri"/>
                <w:color w:val="000000" w:themeColor="text1"/>
              </w:rPr>
            </w:pPr>
            <w:r w:rsidRPr="2EEB21AD">
              <w:rPr>
                <w:rFonts w:ascii="Calibri" w:hAnsi="Calibri" w:eastAsia="Calibri" w:cs="Calibri"/>
                <w:color w:val="000000" w:themeColor="text1"/>
              </w:rPr>
              <w:t>REH</w:t>
            </w:r>
          </w:p>
        </w:tc>
        <w:tc>
          <w:tcPr>
            <w:tcW w:w="1337" w:type="dxa"/>
          </w:tcPr>
          <w:p w:rsidR="2EEB21AD" w:rsidP="000E049E" w:rsidRDefault="2EEB21AD" w14:paraId="176197C4" w14:textId="1C0E6F01">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10</w:t>
            </w:r>
          </w:p>
        </w:tc>
        <w:tc>
          <w:tcPr>
            <w:tcW w:w="1337" w:type="dxa"/>
          </w:tcPr>
          <w:p w:rsidR="2EEB21AD" w:rsidP="000E049E" w:rsidRDefault="2EEB21AD" w14:paraId="7EAE5966" w14:textId="249922E7">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6</w:t>
            </w:r>
          </w:p>
        </w:tc>
        <w:tc>
          <w:tcPr>
            <w:tcW w:w="1337" w:type="dxa"/>
          </w:tcPr>
          <w:p w:rsidR="2EEB21AD" w:rsidP="000E049E" w:rsidRDefault="2EEB21AD" w14:paraId="3664D261" w14:textId="4BF81A29">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11</w:t>
            </w:r>
          </w:p>
        </w:tc>
        <w:tc>
          <w:tcPr>
            <w:tcW w:w="1337" w:type="dxa"/>
          </w:tcPr>
          <w:p w:rsidR="2EEB21AD" w:rsidP="000E049E" w:rsidRDefault="2EEB21AD" w14:paraId="31944A3F" w14:textId="22DBF5D1">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8</w:t>
            </w:r>
          </w:p>
        </w:tc>
        <w:tc>
          <w:tcPr>
            <w:tcW w:w="1337" w:type="dxa"/>
          </w:tcPr>
          <w:p w:rsidR="2EEB21AD" w:rsidP="000E049E" w:rsidRDefault="2EEB21AD" w14:paraId="7FF5E676" w14:textId="0D617011">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8</w:t>
            </w:r>
          </w:p>
        </w:tc>
        <w:tc>
          <w:tcPr>
            <w:tcW w:w="1337" w:type="dxa"/>
          </w:tcPr>
          <w:p w:rsidR="2EEB21AD" w:rsidP="000E049E" w:rsidRDefault="2EEB21AD" w14:paraId="076DAF22" w14:textId="4D97A253">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6</w:t>
            </w:r>
          </w:p>
        </w:tc>
      </w:tr>
      <w:tr w:rsidR="2EEB21AD" w:rsidTr="000E049E" w14:paraId="689B3E30" w14:textId="77777777">
        <w:trPr>
          <w:trHeight w:val="300"/>
        </w:trPr>
        <w:tc>
          <w:tcPr>
            <w:cnfStyle w:val="001000000000" w:firstRow="0" w:lastRow="0" w:firstColumn="1" w:lastColumn="0" w:oddVBand="0" w:evenVBand="0" w:oddHBand="0" w:evenHBand="0" w:firstRowFirstColumn="0" w:firstRowLastColumn="0" w:lastRowFirstColumn="0" w:lastRowLastColumn="0"/>
            <w:tcW w:w="1337" w:type="dxa"/>
          </w:tcPr>
          <w:p w:rsidR="2EEB21AD" w:rsidP="2EEB21AD" w:rsidRDefault="2EEB21AD" w14:paraId="40684B5E" w14:textId="1858918B">
            <w:pPr>
              <w:rPr>
                <w:rFonts w:ascii="Calibri" w:hAnsi="Calibri" w:eastAsia="Calibri" w:cs="Calibri"/>
                <w:color w:val="000000" w:themeColor="text1"/>
              </w:rPr>
            </w:pPr>
            <w:r w:rsidRPr="2EEB21AD">
              <w:rPr>
                <w:rFonts w:ascii="Calibri" w:hAnsi="Calibri" w:eastAsia="Calibri" w:cs="Calibri"/>
                <w:color w:val="000000" w:themeColor="text1"/>
              </w:rPr>
              <w:t>POL</w:t>
            </w:r>
          </w:p>
        </w:tc>
        <w:tc>
          <w:tcPr>
            <w:tcW w:w="1337" w:type="dxa"/>
          </w:tcPr>
          <w:p w:rsidR="2EEB21AD" w:rsidP="000E049E" w:rsidRDefault="2EEB21AD" w14:paraId="3085DDA1" w14:textId="6E6B5249">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7</w:t>
            </w:r>
          </w:p>
        </w:tc>
        <w:tc>
          <w:tcPr>
            <w:tcW w:w="1337" w:type="dxa"/>
          </w:tcPr>
          <w:p w:rsidR="2EEB21AD" w:rsidP="000E049E" w:rsidRDefault="2EEB21AD" w14:paraId="5FFB537F" w14:textId="67A29527">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w:t>
            </w:r>
          </w:p>
        </w:tc>
        <w:tc>
          <w:tcPr>
            <w:tcW w:w="1337" w:type="dxa"/>
          </w:tcPr>
          <w:p w:rsidR="2EEB21AD" w:rsidP="000E049E" w:rsidRDefault="2EEB21AD" w14:paraId="0F2FDB58" w14:textId="099DFC99">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8</w:t>
            </w:r>
          </w:p>
        </w:tc>
        <w:tc>
          <w:tcPr>
            <w:tcW w:w="1337" w:type="dxa"/>
          </w:tcPr>
          <w:p w:rsidR="2EEB21AD" w:rsidP="000E049E" w:rsidRDefault="2EEB21AD" w14:paraId="7002A5BE" w14:textId="4DEAABCD">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1</w:t>
            </w:r>
          </w:p>
        </w:tc>
        <w:tc>
          <w:tcPr>
            <w:tcW w:w="1337" w:type="dxa"/>
          </w:tcPr>
          <w:p w:rsidR="2EEB21AD" w:rsidP="000E049E" w:rsidRDefault="2EEB21AD" w14:paraId="4AF7E968" w14:textId="3D9FB60F">
            <w:pPr>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8</w:t>
            </w:r>
          </w:p>
        </w:tc>
        <w:tc>
          <w:tcPr>
            <w:tcW w:w="1337" w:type="dxa"/>
          </w:tcPr>
          <w:p w:rsidR="2EEB21AD" w:rsidP="000E049E" w:rsidRDefault="2EEB21AD" w14:paraId="76E59EC4" w14:textId="65FCB1DE">
            <w:pPr>
              <w:keepNext/>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2EEB21AD">
              <w:rPr>
                <w:rFonts w:ascii="Calibri" w:hAnsi="Calibri" w:eastAsia="Calibri" w:cs="Calibri"/>
                <w:color w:val="000000" w:themeColor="text1"/>
              </w:rPr>
              <w:t>2</w:t>
            </w:r>
          </w:p>
        </w:tc>
      </w:tr>
    </w:tbl>
    <w:p w:rsidR="000E049E" w:rsidRDefault="000E049E" w14:paraId="249916B0" w14:textId="56279A45">
      <w:pPr>
        <w:pStyle w:val="Pealdis"/>
      </w:pPr>
      <w:bookmarkStart w:name="_Ref126932580" w:id="86"/>
      <w:r>
        <w:t xml:space="preserve">Tabel </w:t>
      </w:r>
      <w:r>
        <w:fldChar w:fldCharType="begin"/>
      </w:r>
      <w:r>
        <w:instrText xml:space="preserve"> SEQ Tabel \* ARABIC </w:instrText>
      </w:r>
      <w:r>
        <w:fldChar w:fldCharType="separate"/>
      </w:r>
      <w:r w:rsidR="00467E5D">
        <w:rPr>
          <w:noProof/>
        </w:rPr>
        <w:t>8</w:t>
      </w:r>
      <w:r>
        <w:fldChar w:fldCharType="end"/>
      </w:r>
      <w:bookmarkEnd w:id="86"/>
      <w:r w:rsidR="0079585C">
        <w:t>.</w:t>
      </w:r>
      <w:r>
        <w:t xml:space="preserve"> Jäätmearuannete arv kategooriate lõikes</w:t>
      </w:r>
    </w:p>
    <w:p w:rsidR="00972491" w:rsidP="2EEB21AD" w:rsidRDefault="290D977B" w14:paraId="11F4D511" w14:textId="5F3D8A3F">
      <w:r>
        <w:t xml:space="preserve">MOT - mootorsõidukid; PAT – akud ja patareid; EES – elektri- ja elektroonikaseadmed; OSA - mootorsõidukite osad; REH – rehvid; POL </w:t>
      </w:r>
      <w:r w:rsidR="00972491">
        <w:t>–</w:t>
      </w:r>
      <w:r>
        <w:t xml:space="preserve"> põllumajandusplast</w:t>
      </w:r>
    </w:p>
    <w:p w:rsidRPr="009225F5" w:rsidR="4237208E" w:rsidP="2EEB21AD" w:rsidRDefault="39DF3BF0" w14:paraId="49F1D9AC" w14:textId="69115799">
      <w:pPr>
        <w:pStyle w:val="Pealkiri3"/>
      </w:pPr>
      <w:bookmarkStart w:name="_Toc135749380" w:id="87"/>
      <w:r w:rsidRPr="009225F5">
        <w:t>Õiguslik taust</w:t>
      </w:r>
      <w:bookmarkEnd w:id="87"/>
    </w:p>
    <w:p w:rsidR="4237208E" w:rsidP="2EEB21AD" w:rsidRDefault="39DF3BF0" w14:paraId="5C2623B0" w14:textId="169212A1">
      <w:pPr>
        <w:spacing w:line="257" w:lineRule="auto"/>
        <w:rPr>
          <w:rFonts w:ascii="Calibri" w:hAnsi="Calibri" w:eastAsia="Calibri" w:cs="Calibri"/>
          <w:color w:val="000000" w:themeColor="text1"/>
        </w:rPr>
      </w:pPr>
      <w:r w:rsidRPr="2EEB21AD">
        <w:rPr>
          <w:rFonts w:ascii="Calibri" w:hAnsi="Calibri" w:eastAsia="Calibri" w:cs="Calibri"/>
          <w:color w:val="000000" w:themeColor="text1"/>
        </w:rPr>
        <w:t>PROTO jäätmearuannete esitamist reguleerivad põhiliselt järgmised õigusaktid:</w:t>
      </w:r>
    </w:p>
    <w:p w:rsidRPr="00271DC7" w:rsidR="00271DC7" w:rsidP="00A9537D" w:rsidRDefault="00271DC7" w14:paraId="7F95F158" w14:textId="2E93FBE7">
      <w:pPr>
        <w:pStyle w:val="Loendilik"/>
        <w:numPr>
          <w:ilvl w:val="0"/>
          <w:numId w:val="6"/>
        </w:numPr>
        <w:rPr>
          <w:rStyle w:val="Hperlink"/>
        </w:rPr>
      </w:pPr>
      <w:r>
        <w:rPr>
          <w:rStyle w:val="Hperlink"/>
        </w:rPr>
        <w:fldChar w:fldCharType="begin"/>
      </w:r>
      <w:r>
        <w:rPr>
          <w:rStyle w:val="Hperlink"/>
        </w:rPr>
        <w:instrText xml:space="preserve"> HYPERLINK "https://www.riigiteataja.ee/akt/127052022008" \l "para23" </w:instrText>
      </w:r>
      <w:r>
        <w:rPr>
          <w:rStyle w:val="Hperlink"/>
        </w:rPr>
      </w:r>
      <w:r>
        <w:rPr>
          <w:rStyle w:val="Hperlink"/>
        </w:rPr>
        <w:fldChar w:fldCharType="separate"/>
      </w:r>
      <w:r w:rsidRPr="00271DC7">
        <w:rPr>
          <w:rStyle w:val="Hperlink"/>
        </w:rPr>
        <w:t>Jäätmeseadus</w:t>
      </w:r>
    </w:p>
    <w:p w:rsidRPr="00271DC7" w:rsidR="4237208E" w:rsidP="00A9537D" w:rsidRDefault="00271DC7" w14:paraId="26EDED04" w14:textId="53FBDA6D">
      <w:pPr>
        <w:pStyle w:val="Loendilik"/>
        <w:numPr>
          <w:ilvl w:val="0"/>
          <w:numId w:val="6"/>
        </w:numPr>
        <w:rPr>
          <w:rFonts w:ascii="Calibri" w:hAnsi="Calibri" w:eastAsia="Calibri" w:cs="Calibri"/>
        </w:rPr>
      </w:pPr>
      <w:r>
        <w:rPr>
          <w:rStyle w:val="Hperlink"/>
        </w:rPr>
        <w:fldChar w:fldCharType="end"/>
      </w:r>
      <w:hyperlink w:history="1" r:id="rId61">
        <w:r w:rsidRPr="00271DC7" w:rsidR="77ACB0BE">
          <w:rPr>
            <w:rStyle w:val="Hperlink"/>
            <w:rFonts w:ascii="Calibri" w:hAnsi="Calibri" w:eastAsia="Calibri" w:cs="Calibri"/>
          </w:rPr>
          <w:t>Probleemtooteregistri põhimäärus</w:t>
        </w:r>
      </w:hyperlink>
      <w:r w:rsidRPr="00271DC7" w:rsidR="77ACB0BE">
        <w:rPr>
          <w:rFonts w:ascii="Calibri" w:hAnsi="Calibri" w:eastAsia="Calibri" w:cs="Calibri"/>
        </w:rPr>
        <w:t xml:space="preserve"> </w:t>
      </w:r>
      <w:r w:rsidRPr="00271DC7" w:rsidR="07064FA1">
        <w:rPr>
          <w:rFonts w:ascii="Calibri" w:hAnsi="Calibri" w:eastAsia="Calibri" w:cs="Calibri"/>
        </w:rPr>
        <w:t>(Vabariigi Valitsuse 28. veebruari 2019. a määrus nr 13)</w:t>
      </w:r>
    </w:p>
    <w:p w:rsidRPr="00CD0D2F" w:rsidR="008605B8" w:rsidP="00A9537D" w:rsidRDefault="5C83F763" w14:paraId="21552121" w14:textId="18F99987">
      <w:pPr>
        <w:pStyle w:val="Loendilik"/>
        <w:numPr>
          <w:ilvl w:val="0"/>
          <w:numId w:val="6"/>
        </w:numPr>
        <w:rPr>
          <w:rFonts w:ascii="Calibri" w:hAnsi="Calibri" w:eastAsia="Calibri" w:cs="Calibri"/>
        </w:rPr>
      </w:pPr>
      <w:r>
        <w:t xml:space="preserve">Kõik </w:t>
      </w:r>
      <w:r w:rsidR="333DD01D">
        <w:t>PROTO</w:t>
      </w:r>
      <w:r w:rsidR="12B327AB">
        <w:t xml:space="preserve"> </w:t>
      </w:r>
      <w:r w:rsidR="333DD01D">
        <w:t>õigusaktid</w:t>
      </w:r>
      <w:r w:rsidR="691FE433">
        <w:t xml:space="preserve"> leiab siit</w:t>
      </w:r>
      <w:r w:rsidR="0A997714">
        <w:t xml:space="preserve">: </w:t>
      </w:r>
      <w:hyperlink w:history="1" r:id="rId62">
        <w:r w:rsidRPr="00271DC7" w:rsidR="00271DC7">
          <w:rPr>
            <w:rStyle w:val="Hperlink"/>
          </w:rPr>
          <w:t>Õigusaktide loend</w:t>
        </w:r>
      </w:hyperlink>
    </w:p>
    <w:p w:rsidR="008605B8" w:rsidP="008605B8" w:rsidRDefault="008605B8" w14:paraId="24E1FE2A" w14:textId="77777777">
      <w:pPr>
        <w:pStyle w:val="Pealkiri3"/>
      </w:pPr>
      <w:bookmarkStart w:name="_Toc135749381" w:id="88"/>
      <w:r>
        <w:t>Andmekoosseis ja klassifikaatorid</w:t>
      </w:r>
      <w:bookmarkEnd w:id="88"/>
    </w:p>
    <w:p w:rsidRPr="008605B8" w:rsidR="008605B8" w:rsidP="008605B8" w:rsidRDefault="008605B8" w14:paraId="236121C0" w14:textId="263172D2">
      <w:pPr>
        <w:rPr>
          <w:rFonts w:ascii="Calibri" w:hAnsi="Calibri" w:eastAsia="Calibri" w:cs="Calibri"/>
        </w:rPr>
      </w:pPr>
      <w:r>
        <w:rPr>
          <w:rFonts w:ascii="Calibri" w:hAnsi="Calibri" w:eastAsia="Calibri" w:cs="Calibri"/>
        </w:rPr>
        <w:t xml:space="preserve">Äriregistrist võetakse läbi x-tee liidestuse ettevõtja nimi ja registrikood, mis on igal aruandel. Tootja ja </w:t>
      </w:r>
      <w:bookmarkStart w:name="_Hlk126258386" w:id="89"/>
      <w:r w:rsidRPr="00972491" w:rsidR="00972491">
        <w:rPr>
          <w:rFonts w:ascii="Calibri" w:hAnsi="Calibri" w:eastAsia="Calibri" w:cs="Calibri"/>
        </w:rPr>
        <w:t xml:space="preserve">tootjavastutusorganisatsiooni </w:t>
      </w:r>
      <w:bookmarkEnd w:id="89"/>
      <w:r w:rsidR="00972491">
        <w:rPr>
          <w:rFonts w:ascii="Calibri" w:hAnsi="Calibri" w:eastAsia="Calibri" w:cs="Calibri"/>
        </w:rPr>
        <w:t>(</w:t>
      </w:r>
      <w:r>
        <w:rPr>
          <w:rFonts w:ascii="Calibri" w:hAnsi="Calibri" w:eastAsia="Calibri" w:cs="Calibri"/>
        </w:rPr>
        <w:t>TVO</w:t>
      </w:r>
      <w:r w:rsidR="00972491">
        <w:rPr>
          <w:rFonts w:ascii="Calibri" w:hAnsi="Calibri" w:eastAsia="Calibri" w:cs="Calibri"/>
        </w:rPr>
        <w:t>)</w:t>
      </w:r>
      <w:r>
        <w:rPr>
          <w:rFonts w:ascii="Calibri" w:hAnsi="Calibri" w:eastAsia="Calibri" w:cs="Calibri"/>
        </w:rPr>
        <w:t xml:space="preserve"> aruandel ka PROTO registreeringu number. </w:t>
      </w:r>
      <w:r w:rsidR="00465748">
        <w:rPr>
          <w:rFonts w:ascii="Calibri" w:hAnsi="Calibri" w:eastAsia="Calibri" w:cs="Calibri"/>
        </w:rPr>
        <w:t xml:space="preserve">Käitlustoimingutest tuleb näidata kogumist, ringlussevõttu (romusõidukitelt demonteeritud osade puhul on korduskasutus ja ringlussevõtu lahter koos), energiakasutust, muud taaskasutust ja kõrvaldamist. </w:t>
      </w:r>
      <w:r w:rsidR="003A2D41">
        <w:rPr>
          <w:rFonts w:ascii="Calibri" w:hAnsi="Calibri" w:eastAsia="Calibri" w:cs="Calibri"/>
        </w:rPr>
        <w:t xml:space="preserve">Jäätmearuannete andmekoosseis </w:t>
      </w:r>
      <w:r>
        <w:rPr>
          <w:rFonts w:ascii="Calibri" w:hAnsi="Calibri" w:eastAsia="Calibri" w:cs="Calibri"/>
        </w:rPr>
        <w:t>on</w:t>
      </w:r>
      <w:r w:rsidR="003A2D41">
        <w:rPr>
          <w:rFonts w:ascii="Calibri" w:hAnsi="Calibri" w:eastAsia="Calibri" w:cs="Calibri"/>
        </w:rPr>
        <w:t xml:space="preserve"> toodud</w:t>
      </w:r>
      <w:r>
        <w:rPr>
          <w:rFonts w:ascii="Calibri" w:hAnsi="Calibri" w:eastAsia="Calibri" w:cs="Calibri"/>
        </w:rPr>
        <w:t xml:space="preserve"> lisas 16.</w:t>
      </w:r>
    </w:p>
    <w:p w:rsidR="4237208E" w:rsidP="009225F5" w:rsidRDefault="17FCADF0" w14:paraId="3CE6C1F8" w14:textId="77777777">
      <w:pPr>
        <w:pStyle w:val="Pealkiri3"/>
      </w:pPr>
      <w:bookmarkStart w:name="_Toc135749382" w:id="90"/>
      <w:r>
        <w:t>Protsessi kirjeldus</w:t>
      </w:r>
      <w:bookmarkEnd w:id="90"/>
    </w:p>
    <w:p w:rsidRPr="00972491" w:rsidR="00972491" w:rsidP="00972491" w:rsidRDefault="005B127C" w14:paraId="7EA79B04" w14:textId="77777777">
      <w:pPr>
        <w:spacing w:after="0" w:line="257" w:lineRule="auto"/>
        <w:jc w:val="left"/>
        <w:rPr>
          <w:rFonts w:ascii="Calibri" w:hAnsi="Calibri" w:eastAsia="Calibri" w:cs="Calibri"/>
        </w:rPr>
      </w:pPr>
      <w:r w:rsidRPr="00972491">
        <w:rPr>
          <w:rFonts w:ascii="Calibri" w:hAnsi="Calibri" w:eastAsia="Calibri" w:cs="Calibri"/>
        </w:rPr>
        <w:t>Registrisse esitab andmeid:</w:t>
      </w:r>
    </w:p>
    <w:p w:rsidR="00972491" w:rsidP="00A9537D" w:rsidRDefault="005B127C" w14:paraId="729CE05D" w14:textId="77777777">
      <w:pPr>
        <w:pStyle w:val="Loendilik"/>
        <w:numPr>
          <w:ilvl w:val="0"/>
          <w:numId w:val="40"/>
        </w:numPr>
        <w:spacing w:after="0" w:line="257" w:lineRule="auto"/>
        <w:jc w:val="left"/>
        <w:rPr>
          <w:rFonts w:ascii="Calibri" w:hAnsi="Calibri" w:eastAsia="Calibri" w:cs="Calibri"/>
        </w:rPr>
      </w:pPr>
      <w:r w:rsidRPr="00972491">
        <w:rPr>
          <w:rFonts w:ascii="Calibri" w:hAnsi="Calibri" w:eastAsia="Calibri" w:cs="Calibri"/>
        </w:rPr>
        <w:t>tootja,</w:t>
      </w:r>
      <w:r w:rsidRPr="00972491" w:rsidR="00972491">
        <w:rPr>
          <w:rFonts w:ascii="Calibri" w:hAnsi="Calibri" w:eastAsia="Calibri" w:cs="Calibri"/>
        </w:rPr>
        <w:t xml:space="preserve"> </w:t>
      </w:r>
      <w:r w:rsidRPr="00972491">
        <w:rPr>
          <w:rFonts w:ascii="Calibri" w:hAnsi="Calibri" w:eastAsia="Calibri" w:cs="Calibri"/>
        </w:rPr>
        <w:t>kes valmistab või laseb turule probleemtooteid, kuid ei ole kohustusi üle andnud tootjate</w:t>
      </w:r>
      <w:r w:rsidRPr="00972491" w:rsidR="00972491">
        <w:rPr>
          <w:rFonts w:ascii="Calibri" w:hAnsi="Calibri" w:eastAsia="Calibri" w:cs="Calibri"/>
        </w:rPr>
        <w:t xml:space="preserve"> </w:t>
      </w:r>
      <w:r w:rsidRPr="00972491">
        <w:rPr>
          <w:rFonts w:ascii="Calibri" w:hAnsi="Calibri" w:eastAsia="Calibri" w:cs="Calibri"/>
        </w:rPr>
        <w:t>ühendusele (TVO-le);</w:t>
      </w:r>
    </w:p>
    <w:p w:rsidR="00972491" w:rsidP="00A9537D" w:rsidRDefault="005B127C" w14:paraId="62AD2851" w14:textId="77777777">
      <w:pPr>
        <w:pStyle w:val="Loendilik"/>
        <w:numPr>
          <w:ilvl w:val="0"/>
          <w:numId w:val="40"/>
        </w:numPr>
        <w:spacing w:after="0" w:line="257" w:lineRule="auto"/>
        <w:jc w:val="left"/>
        <w:rPr>
          <w:rFonts w:ascii="Calibri" w:hAnsi="Calibri" w:eastAsia="Calibri" w:cs="Calibri"/>
        </w:rPr>
      </w:pPr>
      <w:r w:rsidRPr="00972491">
        <w:rPr>
          <w:rFonts w:ascii="Calibri" w:hAnsi="Calibri" w:eastAsia="Calibri" w:cs="Calibri"/>
        </w:rPr>
        <w:t>tootja volitatud esindaja, kellele tootja on oma kohustused üle andnud;</w:t>
      </w:r>
    </w:p>
    <w:p w:rsidR="00972491" w:rsidP="00A9537D" w:rsidRDefault="00972491" w14:paraId="29E4075A" w14:textId="0950721C">
      <w:pPr>
        <w:pStyle w:val="Loendilik"/>
        <w:numPr>
          <w:ilvl w:val="0"/>
          <w:numId w:val="40"/>
        </w:numPr>
        <w:spacing w:after="0" w:line="257" w:lineRule="auto"/>
        <w:jc w:val="left"/>
        <w:rPr>
          <w:rFonts w:ascii="Calibri" w:hAnsi="Calibri" w:eastAsia="Calibri" w:cs="Calibri"/>
        </w:rPr>
      </w:pPr>
      <w:r w:rsidRPr="00972491">
        <w:rPr>
          <w:rFonts w:ascii="Calibri" w:hAnsi="Calibri" w:eastAsia="Calibri" w:cs="Calibri"/>
        </w:rPr>
        <w:t>tootjavastutusorganisatsioon</w:t>
      </w:r>
      <w:r>
        <w:rPr>
          <w:rFonts w:ascii="Calibri" w:hAnsi="Calibri" w:eastAsia="Calibri" w:cs="Calibri"/>
        </w:rPr>
        <w:t xml:space="preserve"> (</w:t>
      </w:r>
      <w:r w:rsidRPr="00972491" w:rsidR="005B127C">
        <w:rPr>
          <w:rFonts w:ascii="Calibri" w:hAnsi="Calibri" w:eastAsia="Calibri" w:cs="Calibri"/>
        </w:rPr>
        <w:t>TVO</w:t>
      </w:r>
      <w:r>
        <w:rPr>
          <w:rFonts w:ascii="Calibri" w:hAnsi="Calibri" w:eastAsia="Calibri" w:cs="Calibri"/>
        </w:rPr>
        <w:t>)</w:t>
      </w:r>
      <w:r w:rsidRPr="00972491" w:rsidR="005B127C">
        <w:rPr>
          <w:rFonts w:ascii="Calibri" w:hAnsi="Calibri" w:eastAsia="Calibri" w:cs="Calibri"/>
        </w:rPr>
        <w:t>;</w:t>
      </w:r>
    </w:p>
    <w:p w:rsidR="00972491" w:rsidP="00A9537D" w:rsidRDefault="005B127C" w14:paraId="151EBCB3" w14:textId="77777777">
      <w:pPr>
        <w:pStyle w:val="Loendilik"/>
        <w:numPr>
          <w:ilvl w:val="0"/>
          <w:numId w:val="40"/>
        </w:numPr>
        <w:spacing w:after="0" w:line="257" w:lineRule="auto"/>
        <w:jc w:val="left"/>
        <w:rPr>
          <w:rFonts w:ascii="Calibri" w:hAnsi="Calibri" w:eastAsia="Calibri" w:cs="Calibri"/>
        </w:rPr>
      </w:pPr>
      <w:r w:rsidRPr="00972491">
        <w:rPr>
          <w:rFonts w:ascii="Calibri" w:hAnsi="Calibri" w:eastAsia="Calibri" w:cs="Calibri"/>
        </w:rPr>
        <w:lastRenderedPageBreak/>
        <w:t>isik, kes võtab vastu probleemtootest tekkinud jäätmeid ning taaskasutab või kõrvaldab neid või korraldab nende väljavedu;</w:t>
      </w:r>
    </w:p>
    <w:p w:rsidR="005B127C" w:rsidP="00A9537D" w:rsidRDefault="005B127C" w14:paraId="5FA5F494" w14:textId="0BD20FB3">
      <w:pPr>
        <w:pStyle w:val="Loendilik"/>
        <w:numPr>
          <w:ilvl w:val="0"/>
          <w:numId w:val="40"/>
        </w:numPr>
        <w:spacing w:after="0" w:line="257" w:lineRule="auto"/>
        <w:jc w:val="left"/>
        <w:rPr>
          <w:rFonts w:ascii="Calibri" w:hAnsi="Calibri" w:eastAsia="Calibri" w:cs="Calibri"/>
        </w:rPr>
      </w:pPr>
      <w:r w:rsidRPr="00972491">
        <w:rPr>
          <w:rFonts w:ascii="Calibri" w:hAnsi="Calibri" w:eastAsia="Calibri" w:cs="Calibri"/>
        </w:rPr>
        <w:t>isik, kes võtab patarei- ja akujäätmeid ringlusse või korraldab nende väljavedu.</w:t>
      </w:r>
    </w:p>
    <w:p w:rsidRPr="00972491" w:rsidR="00972491" w:rsidP="00972491" w:rsidRDefault="00972491" w14:paraId="14B0EA38" w14:textId="77777777">
      <w:pPr>
        <w:spacing w:after="0" w:line="257" w:lineRule="auto"/>
        <w:jc w:val="left"/>
        <w:rPr>
          <w:rFonts w:ascii="Calibri" w:hAnsi="Calibri" w:eastAsia="Calibri" w:cs="Calibri"/>
        </w:rPr>
      </w:pPr>
    </w:p>
    <w:p w:rsidR="008605B8" w:rsidP="008605B8" w:rsidRDefault="007F1612" w14:paraId="4DF8F8E1" w14:textId="394F28E6">
      <w:pPr>
        <w:spacing w:line="257" w:lineRule="auto"/>
        <w:rPr>
          <w:rFonts w:ascii="Calibri" w:hAnsi="Calibri" w:eastAsia="Calibri" w:cs="Calibri"/>
        </w:rPr>
      </w:pPr>
      <w:r>
        <w:rPr>
          <w:rFonts w:ascii="Calibri" w:hAnsi="Calibri" w:eastAsia="Calibri" w:cs="Calibri"/>
        </w:rPr>
        <w:t>P</w:t>
      </w:r>
      <w:r w:rsidR="003A2D41">
        <w:rPr>
          <w:rFonts w:ascii="Calibri" w:hAnsi="Calibri" w:eastAsia="Calibri" w:cs="Calibri"/>
        </w:rPr>
        <w:t>õllumajandusplasti, mootorsõidukite osade</w:t>
      </w:r>
      <w:r w:rsidR="00FC2E98">
        <w:rPr>
          <w:rFonts w:ascii="Calibri" w:hAnsi="Calibri" w:eastAsia="Calibri" w:cs="Calibri"/>
        </w:rPr>
        <w:t xml:space="preserve"> </w:t>
      </w:r>
      <w:r>
        <w:rPr>
          <w:rFonts w:ascii="Calibri" w:hAnsi="Calibri" w:eastAsia="Calibri" w:cs="Calibri"/>
        </w:rPr>
        <w:t>jäätme</w:t>
      </w:r>
      <w:r w:rsidR="00FC2E98">
        <w:rPr>
          <w:rFonts w:ascii="Calibri" w:hAnsi="Calibri" w:eastAsia="Calibri" w:cs="Calibri"/>
        </w:rPr>
        <w:t>aruande</w:t>
      </w:r>
      <w:r>
        <w:rPr>
          <w:rFonts w:ascii="Calibri" w:hAnsi="Calibri" w:eastAsia="Calibri" w:cs="Calibri"/>
        </w:rPr>
        <w:t xml:space="preserve"> saavad esitada tootjad või jäätmekäitlejad, sest TVO-d nende probleemtoodete puhul ei ole</w:t>
      </w:r>
      <w:r w:rsidR="00FC2E98">
        <w:rPr>
          <w:rFonts w:ascii="Calibri" w:hAnsi="Calibri" w:eastAsia="Calibri" w:cs="Calibri"/>
        </w:rPr>
        <w:t>. P</w:t>
      </w:r>
      <w:r w:rsidR="003A2D41">
        <w:rPr>
          <w:rFonts w:ascii="Calibri" w:hAnsi="Calibri" w:eastAsia="Calibri" w:cs="Calibri"/>
        </w:rPr>
        <w:t>atareide ja akude ja elektroonikaromude jäätmearuande</w:t>
      </w:r>
      <w:r w:rsidR="00465748">
        <w:rPr>
          <w:rFonts w:ascii="Calibri" w:hAnsi="Calibri" w:eastAsia="Calibri" w:cs="Calibri"/>
        </w:rPr>
        <w:t xml:space="preserve"> võivad esitada nii TVO</w:t>
      </w:r>
      <w:r>
        <w:rPr>
          <w:rFonts w:ascii="Calibri" w:hAnsi="Calibri" w:eastAsia="Calibri" w:cs="Calibri"/>
        </w:rPr>
        <w:t xml:space="preserve">, </w:t>
      </w:r>
      <w:r w:rsidR="00465748">
        <w:rPr>
          <w:rFonts w:ascii="Calibri" w:hAnsi="Calibri" w:eastAsia="Calibri" w:cs="Calibri"/>
        </w:rPr>
        <w:t>tootja</w:t>
      </w:r>
      <w:r>
        <w:rPr>
          <w:rFonts w:ascii="Calibri" w:hAnsi="Calibri" w:eastAsia="Calibri" w:cs="Calibri"/>
        </w:rPr>
        <w:t xml:space="preserve"> kui ka jäätmekäitleja</w:t>
      </w:r>
      <w:r w:rsidR="003A2D41">
        <w:rPr>
          <w:rFonts w:ascii="Calibri" w:hAnsi="Calibri" w:eastAsia="Calibri" w:cs="Calibri"/>
        </w:rPr>
        <w:t>. Kõik rehvide tootjad peavad alates 2022. aastast liituma TVO-ga ja seega nemad enam vanarehvide aruannet ei esita, vaid seda teeb TVO</w:t>
      </w:r>
      <w:r>
        <w:rPr>
          <w:rFonts w:ascii="Calibri" w:hAnsi="Calibri" w:eastAsia="Calibri" w:cs="Calibri"/>
        </w:rPr>
        <w:t xml:space="preserve"> või jäätmekäitleja. Romusõidukite jäätmearuande esitavad</w:t>
      </w:r>
      <w:r w:rsidR="008605B8">
        <w:rPr>
          <w:rFonts w:ascii="Calibri" w:hAnsi="Calibri" w:eastAsia="Calibri" w:cs="Calibri"/>
        </w:rPr>
        <w:t xml:space="preserve"> tootjate eest jäätmekäitlejad.</w:t>
      </w:r>
      <w:r>
        <w:rPr>
          <w:rFonts w:ascii="Calibri" w:hAnsi="Calibri" w:eastAsia="Calibri" w:cs="Calibri"/>
        </w:rPr>
        <w:t xml:space="preserve"> </w:t>
      </w:r>
      <w:r w:rsidR="006E184F">
        <w:rPr>
          <w:rFonts w:ascii="Calibri" w:hAnsi="Calibri" w:eastAsia="Calibri" w:cs="Calibri"/>
        </w:rPr>
        <w:t>Senine aruannete esitamise praktika</w:t>
      </w:r>
      <w:r>
        <w:rPr>
          <w:rFonts w:ascii="Calibri" w:hAnsi="Calibri" w:eastAsia="Calibri" w:cs="Calibri"/>
        </w:rPr>
        <w:t xml:space="preserve"> on </w:t>
      </w:r>
      <w:r w:rsidR="006E184F">
        <w:rPr>
          <w:rFonts w:ascii="Calibri" w:hAnsi="Calibri" w:eastAsia="Calibri" w:cs="Calibri"/>
        </w:rPr>
        <w:t>ajaga välja kujunenud. Õ</w:t>
      </w:r>
      <w:r>
        <w:rPr>
          <w:rFonts w:ascii="Calibri" w:hAnsi="Calibri" w:eastAsia="Calibri" w:cs="Calibri"/>
        </w:rPr>
        <w:t>igusaktides</w:t>
      </w:r>
      <w:r w:rsidR="006E184F">
        <w:rPr>
          <w:rFonts w:ascii="Calibri" w:hAnsi="Calibri" w:eastAsia="Calibri" w:cs="Calibri"/>
        </w:rPr>
        <w:t xml:space="preserve"> on välja toodud, kes saavad aruannet esitada ja PROTOs on selles osas automaatkontroll ainult registreeringu/jäätmeloa kehtivuse kontrollimiseks. Seega on teatud juhul oht, et ühte ja sama kogust esitatakse mitu korda.</w:t>
      </w:r>
    </w:p>
    <w:p w:rsidR="00FC2E98" w:rsidP="00FC2E98" w:rsidRDefault="00FC2E98" w14:paraId="09BA48EA" w14:textId="7827AE73">
      <w:pPr>
        <w:spacing w:line="257" w:lineRule="auto"/>
        <w:jc w:val="left"/>
        <w:rPr>
          <w:rFonts w:ascii="Calibri" w:hAnsi="Calibri" w:eastAsia="Calibri" w:cs="Calibri"/>
        </w:rPr>
      </w:pPr>
      <w:r>
        <w:rPr>
          <w:rFonts w:ascii="Calibri" w:hAnsi="Calibri" w:eastAsia="Calibri" w:cs="Calibri"/>
        </w:rPr>
        <w:t xml:space="preserve">Kui tootja/TVO esitab turule lastud koguste aruande, siis vastavalt turule lastud aruandel näidatud probleemtoodetele, peavad esitama ka jäätmearuande (va mootorsõidukite tootjad). Kui probleemtoodetest tekkinud jäätmeid tagasi ei kogutud, peavad esitama nullaruande. Selleks on aruande päises  lahter „Nullaruanne“. Kui turule lastud koguste  aruanne on nullaruanne, siis jäätmearuannet esitama ei pea. </w:t>
      </w:r>
    </w:p>
    <w:p w:rsidR="00FC2E98" w:rsidP="2EEB21AD" w:rsidRDefault="00271DC7" w14:paraId="54A45993" w14:textId="5D203B67">
      <w:pPr>
        <w:spacing w:line="257" w:lineRule="auto"/>
        <w:rPr>
          <w:rFonts w:ascii="Calibri" w:hAnsi="Calibri" w:eastAsia="Calibri" w:cs="Calibri"/>
        </w:rPr>
      </w:pPr>
      <w:r>
        <w:rPr>
          <w:rFonts w:ascii="Calibri" w:hAnsi="Calibri" w:eastAsia="Calibri" w:cs="Calibri"/>
        </w:rPr>
        <w:t>Tootja ja TVO saavad jäätmearuannet sisestada ainult siis kui neil oli sellel perioodil kehtiv registreering.</w:t>
      </w:r>
      <w:r w:rsidR="004701FD">
        <w:rPr>
          <w:rFonts w:ascii="Calibri" w:hAnsi="Calibri" w:eastAsia="Calibri" w:cs="Calibri"/>
        </w:rPr>
        <w:t xml:space="preserve"> </w:t>
      </w:r>
      <w:r w:rsidR="00FC2E98">
        <w:rPr>
          <w:rFonts w:ascii="Calibri" w:hAnsi="Calibri" w:eastAsia="Calibri" w:cs="Calibri"/>
        </w:rPr>
        <w:t xml:space="preserve">Aruande esitamisel tuleb valida PROTO registreeringu number. </w:t>
      </w:r>
      <w:r w:rsidR="004701FD">
        <w:rPr>
          <w:rFonts w:ascii="Calibri" w:hAnsi="Calibri" w:eastAsia="Calibri" w:cs="Calibri"/>
        </w:rPr>
        <w:t>Jäätmekäitlejal peab olema sellel perioodil kehtiv jäätmeluba. Seda kontrollib PROTO automaatselt KLIS2-st/KOTKASt.</w:t>
      </w:r>
    </w:p>
    <w:p w:rsidRPr="004701FD" w:rsidR="4237208E" w:rsidP="2EEB21AD" w:rsidRDefault="00465748" w14:paraId="7B6ED19B" w14:textId="2CE0CB9C">
      <w:pPr>
        <w:spacing w:line="257" w:lineRule="auto"/>
        <w:rPr>
          <w:rFonts w:ascii="Calibri" w:hAnsi="Calibri" w:eastAsia="Calibri" w:cs="Calibri"/>
        </w:rPr>
      </w:pPr>
      <w:r>
        <w:rPr>
          <w:rFonts w:ascii="Calibri" w:hAnsi="Calibri" w:eastAsia="Calibri" w:cs="Calibri"/>
        </w:rPr>
        <w:t>TVO-del on lepingud jäätmekäitlejatega ja jäätmekäitlejad annavad</w:t>
      </w:r>
      <w:r w:rsidRPr="2EEB21AD" w:rsidR="1DDF1232">
        <w:rPr>
          <w:rFonts w:ascii="Calibri" w:hAnsi="Calibri" w:eastAsia="Calibri" w:cs="Calibri"/>
        </w:rPr>
        <w:t xml:space="preserve"> andmed TVO-le ja TVO esitab ise andmed</w:t>
      </w:r>
      <w:r>
        <w:rPr>
          <w:rFonts w:ascii="Calibri" w:hAnsi="Calibri" w:eastAsia="Calibri" w:cs="Calibri"/>
        </w:rPr>
        <w:t xml:space="preserve"> PROTOsse</w:t>
      </w:r>
      <w:r w:rsidRPr="2EEB21AD" w:rsidR="1DDF1232">
        <w:rPr>
          <w:rFonts w:ascii="Calibri" w:hAnsi="Calibri" w:eastAsia="Calibri" w:cs="Calibri"/>
        </w:rPr>
        <w:t>. Kui jäätmekäitlejal ei ole lepingu</w:t>
      </w:r>
      <w:r>
        <w:rPr>
          <w:rFonts w:ascii="Calibri" w:hAnsi="Calibri" w:eastAsia="Calibri" w:cs="Calibri"/>
        </w:rPr>
        <w:t>t ja</w:t>
      </w:r>
      <w:r w:rsidRPr="2EEB21AD" w:rsidR="1DDF1232">
        <w:rPr>
          <w:rFonts w:ascii="Calibri" w:hAnsi="Calibri" w:eastAsia="Calibri" w:cs="Calibri"/>
        </w:rPr>
        <w:t xml:space="preserve"> käitleb</w:t>
      </w:r>
      <w:r>
        <w:rPr>
          <w:rFonts w:ascii="Calibri" w:hAnsi="Calibri" w:eastAsia="Calibri" w:cs="Calibri"/>
        </w:rPr>
        <w:t xml:space="preserve"> või viib välja käitlemiseks</w:t>
      </w:r>
      <w:r w:rsidRPr="2EEB21AD" w:rsidR="1DDF1232">
        <w:rPr>
          <w:rFonts w:ascii="Calibri" w:hAnsi="Calibri" w:eastAsia="Calibri" w:cs="Calibri"/>
        </w:rPr>
        <w:t xml:space="preserve"> ka lepinguväliselt prob</w:t>
      </w:r>
      <w:r>
        <w:rPr>
          <w:rFonts w:ascii="Calibri" w:hAnsi="Calibri" w:eastAsia="Calibri" w:cs="Calibri"/>
        </w:rPr>
        <w:t>leemtoodetest tekkinud jäätmeid,</w:t>
      </w:r>
      <w:r w:rsidRPr="2EEB21AD" w:rsidR="1DDF1232">
        <w:rPr>
          <w:rFonts w:ascii="Calibri" w:hAnsi="Calibri" w:eastAsia="Calibri" w:cs="Calibri"/>
        </w:rPr>
        <w:t xml:space="preserve"> siis selles osas peab jäätmekäitleja </w:t>
      </w:r>
      <w:r w:rsidR="00271DC7">
        <w:rPr>
          <w:rFonts w:ascii="Calibri" w:hAnsi="Calibri" w:eastAsia="Calibri" w:cs="Calibri"/>
        </w:rPr>
        <w:t xml:space="preserve">ise </w:t>
      </w:r>
      <w:r w:rsidRPr="2EEB21AD" w:rsidR="1DDF1232">
        <w:rPr>
          <w:rFonts w:ascii="Calibri" w:hAnsi="Calibri" w:eastAsia="Calibri" w:cs="Calibri"/>
        </w:rPr>
        <w:t>andmeid esitama.</w:t>
      </w:r>
      <w:r>
        <w:rPr>
          <w:rFonts w:ascii="Calibri" w:hAnsi="Calibri" w:eastAsia="Calibri" w:cs="Calibri"/>
        </w:rPr>
        <w:t xml:space="preserve"> </w:t>
      </w:r>
    </w:p>
    <w:p w:rsidR="4237208E" w:rsidP="2EEB21AD" w:rsidRDefault="1DDF1232" w14:paraId="1E14E209" w14:textId="45FA4DBB">
      <w:pPr>
        <w:spacing w:line="257" w:lineRule="auto"/>
        <w:jc w:val="left"/>
        <w:rPr>
          <w:rFonts w:ascii="Calibri" w:hAnsi="Calibri" w:eastAsia="Calibri" w:cs="Calibri"/>
        </w:rPr>
      </w:pPr>
      <w:r w:rsidRPr="2EEB21AD">
        <w:rPr>
          <w:rFonts w:ascii="Calibri" w:hAnsi="Calibri" w:eastAsia="Calibri" w:cs="Calibri"/>
        </w:rPr>
        <w:t xml:space="preserve">Tootjad ja </w:t>
      </w:r>
      <w:r w:rsidRPr="2EEB21AD" w:rsidR="0E69E8E7">
        <w:rPr>
          <w:rFonts w:ascii="Calibri" w:hAnsi="Calibri" w:eastAsia="Calibri" w:cs="Calibri"/>
        </w:rPr>
        <w:t>TVO-d</w:t>
      </w:r>
      <w:r w:rsidRPr="2EEB21AD">
        <w:rPr>
          <w:rFonts w:ascii="Calibri" w:hAnsi="Calibri" w:eastAsia="Calibri" w:cs="Calibri"/>
        </w:rPr>
        <w:t xml:space="preserve"> saavad sis</w:t>
      </w:r>
      <w:r w:rsidR="006C35E7">
        <w:rPr>
          <w:rFonts w:ascii="Calibri" w:hAnsi="Calibri" w:eastAsia="Calibri" w:cs="Calibri"/>
        </w:rPr>
        <w:t xml:space="preserve">estada jäätmearuandes kogutud, </w:t>
      </w:r>
      <w:r w:rsidR="006E184F">
        <w:rPr>
          <w:rFonts w:ascii="Calibri" w:hAnsi="Calibri" w:eastAsia="Calibri" w:cs="Calibri"/>
        </w:rPr>
        <w:t>taaskasutatud ja käideldud kogused</w:t>
      </w:r>
      <w:r w:rsidRPr="2EEB21AD">
        <w:rPr>
          <w:rFonts w:ascii="Calibri" w:hAnsi="Calibri" w:eastAsia="Calibri" w:cs="Calibri"/>
        </w:rPr>
        <w:t xml:space="preserve">.  Jäätmekäitlejad </w:t>
      </w:r>
      <w:r w:rsidRPr="006C35E7">
        <w:rPr>
          <w:rFonts w:ascii="Calibri" w:hAnsi="Calibri" w:eastAsia="Calibri" w:cs="Calibri"/>
          <w:b/>
          <w:u w:val="single"/>
        </w:rPr>
        <w:t>kogutud koguseid sisestada ei saa</w:t>
      </w:r>
      <w:r w:rsidRPr="2EEB21AD">
        <w:rPr>
          <w:rFonts w:ascii="Calibri" w:hAnsi="Calibri" w:eastAsia="Calibri" w:cs="Calibri"/>
        </w:rPr>
        <w:t xml:space="preserve"> vaid ainult taaskasutamise ja kõrvaldamise andmed. </w:t>
      </w:r>
    </w:p>
    <w:p w:rsidR="4237208E" w:rsidP="2EEB21AD" w:rsidRDefault="1DDF1232" w14:paraId="622B1A83" w14:textId="485511D2">
      <w:pPr>
        <w:spacing w:line="257" w:lineRule="auto"/>
        <w:jc w:val="left"/>
        <w:rPr>
          <w:rFonts w:ascii="Calibri" w:hAnsi="Calibri" w:eastAsia="Calibri" w:cs="Calibri"/>
        </w:rPr>
      </w:pPr>
      <w:r w:rsidRPr="2EEB21AD">
        <w:rPr>
          <w:rFonts w:ascii="Calibri" w:hAnsi="Calibri" w:eastAsia="Calibri" w:cs="Calibri"/>
        </w:rPr>
        <w:t>Jäätmearuanded jagunevad vastavalt probleemtoote liigile:</w:t>
      </w:r>
    </w:p>
    <w:p w:rsidR="4237208E" w:rsidP="00A9537D" w:rsidRDefault="1DDF1232" w14:paraId="7FE36C3E" w14:textId="471413DC">
      <w:pPr>
        <w:pStyle w:val="Loendilik"/>
        <w:numPr>
          <w:ilvl w:val="0"/>
          <w:numId w:val="5"/>
        </w:numPr>
        <w:spacing w:line="257" w:lineRule="auto"/>
        <w:jc w:val="left"/>
        <w:rPr>
          <w:rFonts w:ascii="Calibri" w:hAnsi="Calibri" w:eastAsia="Calibri" w:cs="Calibri"/>
        </w:rPr>
      </w:pPr>
      <w:r w:rsidRPr="2EEB21AD">
        <w:rPr>
          <w:rFonts w:ascii="Calibri" w:hAnsi="Calibri" w:eastAsia="Calibri" w:cs="Calibri"/>
        </w:rPr>
        <w:t>Põllumajandusplasti jäätmete jäätmearuanne</w:t>
      </w:r>
      <w:r w:rsidR="009B002A">
        <w:rPr>
          <w:rFonts w:ascii="Calibri" w:hAnsi="Calibri" w:eastAsia="Calibri" w:cs="Calibri"/>
        </w:rPr>
        <w:t xml:space="preserve"> (</w:t>
      </w:r>
      <w:r w:rsidR="00CD27FE">
        <w:rPr>
          <w:rFonts w:ascii="Calibri" w:hAnsi="Calibri" w:eastAsia="Calibri" w:cs="Calibri"/>
        </w:rPr>
        <w:fldChar w:fldCharType="begin"/>
      </w:r>
      <w:r w:rsidR="00CD27FE">
        <w:rPr>
          <w:rFonts w:ascii="Calibri" w:hAnsi="Calibri" w:eastAsia="Calibri" w:cs="Calibri"/>
        </w:rPr>
        <w:instrText xml:space="preserve"> REF _Ref134448789 \n \h </w:instrText>
      </w:r>
      <w:r w:rsidR="00CD27FE">
        <w:rPr>
          <w:rFonts w:ascii="Calibri" w:hAnsi="Calibri" w:eastAsia="Calibri" w:cs="Calibri"/>
        </w:rPr>
      </w:r>
      <w:r w:rsidR="00CD27FE">
        <w:rPr>
          <w:rFonts w:ascii="Calibri" w:hAnsi="Calibri" w:eastAsia="Calibri" w:cs="Calibri"/>
        </w:rPr>
        <w:fldChar w:fldCharType="separate"/>
      </w:r>
      <w:r w:rsidR="00CD27FE">
        <w:rPr>
          <w:rFonts w:ascii="Calibri" w:hAnsi="Calibri" w:eastAsia="Calibri" w:cs="Calibri"/>
        </w:rPr>
        <w:t>Lisa 11</w:t>
      </w:r>
      <w:r w:rsidR="00CD27FE">
        <w:rPr>
          <w:rFonts w:ascii="Calibri" w:hAnsi="Calibri" w:eastAsia="Calibri" w:cs="Calibri"/>
        </w:rPr>
        <w:fldChar w:fldCharType="end"/>
      </w:r>
      <w:r w:rsidR="009B002A">
        <w:rPr>
          <w:rFonts w:ascii="Calibri" w:hAnsi="Calibri" w:eastAsia="Calibri" w:cs="Calibri"/>
        </w:rPr>
        <w:t>)</w:t>
      </w:r>
    </w:p>
    <w:p w:rsidR="4237208E" w:rsidP="00A9537D" w:rsidRDefault="1DDF1232" w14:paraId="7485B111" w14:textId="536D8FE5">
      <w:pPr>
        <w:pStyle w:val="Loendilik"/>
        <w:numPr>
          <w:ilvl w:val="0"/>
          <w:numId w:val="5"/>
        </w:numPr>
        <w:spacing w:line="257" w:lineRule="auto"/>
        <w:jc w:val="left"/>
        <w:rPr>
          <w:rFonts w:ascii="Calibri" w:hAnsi="Calibri" w:eastAsia="Calibri" w:cs="Calibri"/>
        </w:rPr>
      </w:pPr>
      <w:r w:rsidRPr="2EEB21AD">
        <w:rPr>
          <w:rFonts w:ascii="Calibri" w:hAnsi="Calibri" w:eastAsia="Calibri" w:cs="Calibri"/>
        </w:rPr>
        <w:t>Romusõidukite jäätmearuanne</w:t>
      </w:r>
      <w:r w:rsidR="009B002A">
        <w:rPr>
          <w:rFonts w:ascii="Calibri" w:hAnsi="Calibri" w:eastAsia="Calibri" w:cs="Calibri"/>
        </w:rPr>
        <w:t xml:space="preserve"> (</w:t>
      </w:r>
      <w:r w:rsidR="008752EC">
        <w:rPr>
          <w:rFonts w:ascii="Calibri" w:hAnsi="Calibri" w:eastAsia="Calibri" w:cs="Calibri"/>
        </w:rPr>
        <w:fldChar w:fldCharType="begin"/>
      </w:r>
      <w:r w:rsidR="008752EC">
        <w:rPr>
          <w:rFonts w:ascii="Calibri" w:hAnsi="Calibri" w:eastAsia="Calibri" w:cs="Calibri"/>
        </w:rPr>
        <w:instrText xml:space="preserve"> REF _Ref134448949 \n \h </w:instrText>
      </w:r>
      <w:r w:rsidR="008752EC">
        <w:rPr>
          <w:rFonts w:ascii="Calibri" w:hAnsi="Calibri" w:eastAsia="Calibri" w:cs="Calibri"/>
        </w:rPr>
      </w:r>
      <w:r w:rsidR="008752EC">
        <w:rPr>
          <w:rFonts w:ascii="Calibri" w:hAnsi="Calibri" w:eastAsia="Calibri" w:cs="Calibri"/>
        </w:rPr>
        <w:fldChar w:fldCharType="separate"/>
      </w:r>
      <w:r w:rsidR="008752EC">
        <w:rPr>
          <w:rFonts w:ascii="Calibri" w:hAnsi="Calibri" w:eastAsia="Calibri" w:cs="Calibri"/>
        </w:rPr>
        <w:t>Lisa 12</w:t>
      </w:r>
      <w:r w:rsidR="008752EC">
        <w:rPr>
          <w:rFonts w:ascii="Calibri" w:hAnsi="Calibri" w:eastAsia="Calibri" w:cs="Calibri"/>
        </w:rPr>
        <w:fldChar w:fldCharType="end"/>
      </w:r>
      <w:r w:rsidR="009B002A">
        <w:rPr>
          <w:rFonts w:ascii="Calibri" w:hAnsi="Calibri" w:eastAsia="Calibri" w:cs="Calibri"/>
        </w:rPr>
        <w:t>)</w:t>
      </w:r>
    </w:p>
    <w:p w:rsidR="4237208E" w:rsidP="00A9537D" w:rsidRDefault="1DDF1232" w14:paraId="68528F9E" w14:textId="12669C4B">
      <w:pPr>
        <w:pStyle w:val="Loendilik"/>
        <w:numPr>
          <w:ilvl w:val="0"/>
          <w:numId w:val="5"/>
        </w:numPr>
        <w:spacing w:line="257" w:lineRule="auto"/>
        <w:jc w:val="left"/>
        <w:rPr>
          <w:rFonts w:ascii="Calibri" w:hAnsi="Calibri" w:eastAsia="Calibri" w:cs="Calibri"/>
        </w:rPr>
      </w:pPr>
      <w:r w:rsidRPr="2EEB21AD">
        <w:rPr>
          <w:rFonts w:ascii="Calibri" w:hAnsi="Calibri" w:eastAsia="Calibri" w:cs="Calibri"/>
        </w:rPr>
        <w:t>Mootorsõidukite jäätme</w:t>
      </w:r>
      <w:r w:rsidR="009B002A">
        <w:rPr>
          <w:rFonts w:ascii="Calibri" w:hAnsi="Calibri" w:eastAsia="Calibri" w:cs="Calibri"/>
        </w:rPr>
        <w:t>te</w:t>
      </w:r>
      <w:r w:rsidRPr="2EEB21AD">
        <w:rPr>
          <w:rFonts w:ascii="Calibri" w:hAnsi="Calibri" w:eastAsia="Calibri" w:cs="Calibri"/>
        </w:rPr>
        <w:t>ks muutunud osade jäätmearuanne</w:t>
      </w:r>
      <w:r w:rsidR="009B002A">
        <w:rPr>
          <w:rFonts w:ascii="Calibri" w:hAnsi="Calibri" w:eastAsia="Calibri" w:cs="Calibri"/>
        </w:rPr>
        <w:t xml:space="preserve"> (</w:t>
      </w:r>
      <w:r w:rsidR="008752EC">
        <w:rPr>
          <w:rFonts w:ascii="Calibri" w:hAnsi="Calibri" w:eastAsia="Calibri" w:cs="Calibri"/>
        </w:rPr>
        <w:fldChar w:fldCharType="begin"/>
      </w:r>
      <w:r w:rsidR="008752EC">
        <w:rPr>
          <w:rFonts w:ascii="Calibri" w:hAnsi="Calibri" w:eastAsia="Calibri" w:cs="Calibri"/>
        </w:rPr>
        <w:instrText xml:space="preserve"> REF _Ref134448958 \n \h </w:instrText>
      </w:r>
      <w:r w:rsidR="008752EC">
        <w:rPr>
          <w:rFonts w:ascii="Calibri" w:hAnsi="Calibri" w:eastAsia="Calibri" w:cs="Calibri"/>
        </w:rPr>
      </w:r>
      <w:r w:rsidR="008752EC">
        <w:rPr>
          <w:rFonts w:ascii="Calibri" w:hAnsi="Calibri" w:eastAsia="Calibri" w:cs="Calibri"/>
        </w:rPr>
        <w:fldChar w:fldCharType="separate"/>
      </w:r>
      <w:r w:rsidR="008752EC">
        <w:rPr>
          <w:rFonts w:ascii="Calibri" w:hAnsi="Calibri" w:eastAsia="Calibri" w:cs="Calibri"/>
        </w:rPr>
        <w:t>Lisa 13</w:t>
      </w:r>
      <w:r w:rsidR="008752EC">
        <w:rPr>
          <w:rFonts w:ascii="Calibri" w:hAnsi="Calibri" w:eastAsia="Calibri" w:cs="Calibri"/>
        </w:rPr>
        <w:fldChar w:fldCharType="end"/>
      </w:r>
      <w:r w:rsidR="009B002A">
        <w:rPr>
          <w:rFonts w:ascii="Calibri" w:hAnsi="Calibri" w:eastAsia="Calibri" w:cs="Calibri"/>
        </w:rPr>
        <w:t>)</w:t>
      </w:r>
    </w:p>
    <w:p w:rsidR="4237208E" w:rsidP="00A9537D" w:rsidRDefault="1DDF1232" w14:paraId="4D5DC1E3" w14:textId="7843247D">
      <w:pPr>
        <w:pStyle w:val="Loendilik"/>
        <w:numPr>
          <w:ilvl w:val="0"/>
          <w:numId w:val="5"/>
        </w:numPr>
        <w:spacing w:line="257" w:lineRule="auto"/>
        <w:jc w:val="left"/>
        <w:rPr>
          <w:rFonts w:ascii="Calibri" w:hAnsi="Calibri" w:eastAsia="Calibri" w:cs="Calibri"/>
        </w:rPr>
      </w:pPr>
      <w:r w:rsidRPr="2EEB21AD">
        <w:rPr>
          <w:rFonts w:ascii="Calibri" w:hAnsi="Calibri" w:eastAsia="Calibri" w:cs="Calibri"/>
        </w:rPr>
        <w:t>Vanarehvide jäätmearuanne</w:t>
      </w:r>
      <w:r w:rsidR="009B002A">
        <w:rPr>
          <w:rFonts w:ascii="Calibri" w:hAnsi="Calibri" w:eastAsia="Calibri" w:cs="Calibri"/>
        </w:rPr>
        <w:t xml:space="preserve"> (</w:t>
      </w:r>
      <w:r w:rsidR="008752EC">
        <w:rPr>
          <w:rFonts w:ascii="Calibri" w:hAnsi="Calibri" w:eastAsia="Calibri" w:cs="Calibri"/>
        </w:rPr>
        <w:fldChar w:fldCharType="begin"/>
      </w:r>
      <w:r w:rsidR="008752EC">
        <w:rPr>
          <w:rFonts w:ascii="Calibri" w:hAnsi="Calibri" w:eastAsia="Calibri" w:cs="Calibri"/>
        </w:rPr>
        <w:instrText xml:space="preserve"> REF _Ref134448963 \n \h </w:instrText>
      </w:r>
      <w:r w:rsidR="008752EC">
        <w:rPr>
          <w:rFonts w:ascii="Calibri" w:hAnsi="Calibri" w:eastAsia="Calibri" w:cs="Calibri"/>
        </w:rPr>
      </w:r>
      <w:r w:rsidR="008752EC">
        <w:rPr>
          <w:rFonts w:ascii="Calibri" w:hAnsi="Calibri" w:eastAsia="Calibri" w:cs="Calibri"/>
        </w:rPr>
        <w:fldChar w:fldCharType="separate"/>
      </w:r>
      <w:r w:rsidR="008752EC">
        <w:rPr>
          <w:rFonts w:ascii="Calibri" w:hAnsi="Calibri" w:eastAsia="Calibri" w:cs="Calibri"/>
        </w:rPr>
        <w:t>Lisa 14</w:t>
      </w:r>
      <w:r w:rsidR="008752EC">
        <w:rPr>
          <w:rFonts w:ascii="Calibri" w:hAnsi="Calibri" w:eastAsia="Calibri" w:cs="Calibri"/>
        </w:rPr>
        <w:fldChar w:fldCharType="end"/>
      </w:r>
      <w:r w:rsidR="009B002A">
        <w:rPr>
          <w:rFonts w:ascii="Calibri" w:hAnsi="Calibri" w:eastAsia="Calibri" w:cs="Calibri"/>
        </w:rPr>
        <w:t>)</w:t>
      </w:r>
    </w:p>
    <w:p w:rsidR="4237208E" w:rsidP="00A9537D" w:rsidRDefault="1DDF1232" w14:paraId="72C43B0B" w14:textId="4FA589AB">
      <w:pPr>
        <w:pStyle w:val="Loendilik"/>
        <w:numPr>
          <w:ilvl w:val="0"/>
          <w:numId w:val="5"/>
        </w:numPr>
        <w:spacing w:line="257" w:lineRule="auto"/>
        <w:jc w:val="left"/>
        <w:rPr>
          <w:rFonts w:ascii="Calibri" w:hAnsi="Calibri" w:eastAsia="Calibri" w:cs="Calibri"/>
        </w:rPr>
      </w:pPr>
      <w:r w:rsidRPr="2EEB21AD">
        <w:rPr>
          <w:rFonts w:ascii="Calibri" w:hAnsi="Calibri" w:eastAsia="Calibri" w:cs="Calibri"/>
        </w:rPr>
        <w:t>Patarei- ja akujäätmete jäätmearuanne</w:t>
      </w:r>
      <w:r w:rsidR="009B002A">
        <w:rPr>
          <w:rFonts w:ascii="Calibri" w:hAnsi="Calibri" w:eastAsia="Calibri" w:cs="Calibri"/>
        </w:rPr>
        <w:t xml:space="preserve"> (</w:t>
      </w:r>
      <w:r w:rsidR="008752EC">
        <w:rPr>
          <w:rFonts w:ascii="Calibri" w:hAnsi="Calibri" w:eastAsia="Calibri" w:cs="Calibri"/>
        </w:rPr>
        <w:fldChar w:fldCharType="begin"/>
      </w:r>
      <w:r w:rsidR="008752EC">
        <w:rPr>
          <w:rFonts w:ascii="Calibri" w:hAnsi="Calibri" w:eastAsia="Calibri" w:cs="Calibri"/>
        </w:rPr>
        <w:instrText xml:space="preserve"> REF _Ref134448969 \n \h </w:instrText>
      </w:r>
      <w:r w:rsidR="008752EC">
        <w:rPr>
          <w:rFonts w:ascii="Calibri" w:hAnsi="Calibri" w:eastAsia="Calibri" w:cs="Calibri"/>
        </w:rPr>
      </w:r>
      <w:r w:rsidR="008752EC">
        <w:rPr>
          <w:rFonts w:ascii="Calibri" w:hAnsi="Calibri" w:eastAsia="Calibri" w:cs="Calibri"/>
        </w:rPr>
        <w:fldChar w:fldCharType="separate"/>
      </w:r>
      <w:r w:rsidR="008752EC">
        <w:rPr>
          <w:rFonts w:ascii="Calibri" w:hAnsi="Calibri" w:eastAsia="Calibri" w:cs="Calibri"/>
        </w:rPr>
        <w:t>Lisa 15</w:t>
      </w:r>
      <w:r w:rsidR="008752EC">
        <w:rPr>
          <w:rFonts w:ascii="Calibri" w:hAnsi="Calibri" w:eastAsia="Calibri" w:cs="Calibri"/>
        </w:rPr>
        <w:fldChar w:fldCharType="end"/>
      </w:r>
      <w:r w:rsidR="009B002A">
        <w:rPr>
          <w:rFonts w:ascii="Calibri" w:hAnsi="Calibri" w:eastAsia="Calibri" w:cs="Calibri"/>
        </w:rPr>
        <w:t>)</w:t>
      </w:r>
    </w:p>
    <w:p w:rsidR="4237208E" w:rsidP="00A9537D" w:rsidRDefault="1DDF1232" w14:paraId="5FE38AAC" w14:textId="6D1C9902">
      <w:pPr>
        <w:pStyle w:val="Loendilik"/>
        <w:numPr>
          <w:ilvl w:val="0"/>
          <w:numId w:val="5"/>
        </w:numPr>
        <w:spacing w:line="257" w:lineRule="auto"/>
        <w:jc w:val="left"/>
        <w:rPr>
          <w:rFonts w:ascii="Calibri" w:hAnsi="Calibri" w:eastAsia="Calibri" w:cs="Calibri"/>
        </w:rPr>
      </w:pPr>
      <w:r w:rsidRPr="2EEB21AD">
        <w:rPr>
          <w:rFonts w:ascii="Calibri" w:hAnsi="Calibri" w:eastAsia="Calibri" w:cs="Calibri"/>
        </w:rPr>
        <w:t>Elektroonikaromude jäätmearuanne (enne 13.08.2005)</w:t>
      </w:r>
      <w:r w:rsidR="4237208E">
        <w:tab/>
      </w:r>
      <w:r w:rsidR="009B002A">
        <w:rPr>
          <w:rFonts w:ascii="Calibri" w:hAnsi="Calibri" w:eastAsia="Calibri" w:cs="Calibri"/>
        </w:rPr>
        <w:t>(</w:t>
      </w:r>
      <w:r w:rsidR="008752EC">
        <w:rPr>
          <w:rFonts w:ascii="Calibri" w:hAnsi="Calibri" w:eastAsia="Calibri" w:cs="Calibri"/>
        </w:rPr>
        <w:fldChar w:fldCharType="begin"/>
      </w:r>
      <w:r w:rsidR="008752EC">
        <w:rPr>
          <w:rFonts w:ascii="Calibri" w:hAnsi="Calibri" w:eastAsia="Calibri" w:cs="Calibri"/>
        </w:rPr>
        <w:instrText xml:space="preserve"> REF _Ref134448974 \n \h </w:instrText>
      </w:r>
      <w:r w:rsidR="008752EC">
        <w:rPr>
          <w:rFonts w:ascii="Calibri" w:hAnsi="Calibri" w:eastAsia="Calibri" w:cs="Calibri"/>
        </w:rPr>
      </w:r>
      <w:r w:rsidR="008752EC">
        <w:rPr>
          <w:rFonts w:ascii="Calibri" w:hAnsi="Calibri" w:eastAsia="Calibri" w:cs="Calibri"/>
        </w:rPr>
        <w:fldChar w:fldCharType="separate"/>
      </w:r>
      <w:r w:rsidR="008752EC">
        <w:rPr>
          <w:rFonts w:ascii="Calibri" w:hAnsi="Calibri" w:eastAsia="Calibri" w:cs="Calibri"/>
        </w:rPr>
        <w:t>Lisa 16</w:t>
      </w:r>
      <w:r w:rsidR="008752EC">
        <w:rPr>
          <w:rFonts w:ascii="Calibri" w:hAnsi="Calibri" w:eastAsia="Calibri" w:cs="Calibri"/>
        </w:rPr>
        <w:fldChar w:fldCharType="end"/>
      </w:r>
      <w:r w:rsidR="009B002A">
        <w:rPr>
          <w:rFonts w:ascii="Calibri" w:hAnsi="Calibri" w:eastAsia="Calibri" w:cs="Calibri"/>
        </w:rPr>
        <w:t>)</w:t>
      </w:r>
    </w:p>
    <w:p w:rsidR="4237208E" w:rsidP="00A9537D" w:rsidRDefault="1DDF1232" w14:paraId="6E229FBA" w14:textId="3F511183">
      <w:pPr>
        <w:pStyle w:val="Loendilik"/>
        <w:numPr>
          <w:ilvl w:val="0"/>
          <w:numId w:val="5"/>
        </w:numPr>
        <w:spacing w:line="257" w:lineRule="auto"/>
        <w:jc w:val="left"/>
        <w:rPr>
          <w:rFonts w:ascii="Calibri" w:hAnsi="Calibri" w:eastAsia="Calibri" w:cs="Calibri"/>
        </w:rPr>
      </w:pPr>
      <w:r w:rsidRPr="2EEB21AD">
        <w:rPr>
          <w:rFonts w:ascii="Calibri" w:hAnsi="Calibri" w:eastAsia="Calibri" w:cs="Calibri"/>
        </w:rPr>
        <w:t>Elektroonikromude jäätmearuanne (alates 13.08.2005)</w:t>
      </w:r>
      <w:r w:rsidRPr="009B002A" w:rsidR="009B002A">
        <w:rPr>
          <w:rFonts w:ascii="Calibri" w:hAnsi="Calibri" w:eastAsia="Calibri" w:cs="Calibri"/>
        </w:rPr>
        <w:t xml:space="preserve"> </w:t>
      </w:r>
      <w:r w:rsidR="009B002A">
        <w:rPr>
          <w:rFonts w:ascii="Calibri" w:hAnsi="Calibri" w:eastAsia="Calibri" w:cs="Calibri"/>
        </w:rPr>
        <w:t>(</w:t>
      </w:r>
      <w:r w:rsidR="007024E5">
        <w:rPr>
          <w:rFonts w:ascii="Calibri" w:hAnsi="Calibri" w:eastAsia="Calibri" w:cs="Calibri"/>
        </w:rPr>
        <w:fldChar w:fldCharType="begin"/>
      </w:r>
      <w:r w:rsidR="007024E5">
        <w:rPr>
          <w:rFonts w:ascii="Calibri" w:hAnsi="Calibri" w:eastAsia="Calibri" w:cs="Calibri"/>
        </w:rPr>
        <w:instrText xml:space="preserve"> REF _Ref134449069 \n \h </w:instrText>
      </w:r>
      <w:r w:rsidR="007024E5">
        <w:rPr>
          <w:rFonts w:ascii="Calibri" w:hAnsi="Calibri" w:eastAsia="Calibri" w:cs="Calibri"/>
        </w:rPr>
      </w:r>
      <w:r w:rsidR="007024E5">
        <w:rPr>
          <w:rFonts w:ascii="Calibri" w:hAnsi="Calibri" w:eastAsia="Calibri" w:cs="Calibri"/>
        </w:rPr>
        <w:fldChar w:fldCharType="separate"/>
      </w:r>
      <w:r w:rsidR="007024E5">
        <w:rPr>
          <w:rFonts w:ascii="Calibri" w:hAnsi="Calibri" w:eastAsia="Calibri" w:cs="Calibri"/>
        </w:rPr>
        <w:t>Lisa 16</w:t>
      </w:r>
      <w:r w:rsidR="007024E5">
        <w:rPr>
          <w:rFonts w:ascii="Calibri" w:hAnsi="Calibri" w:eastAsia="Calibri" w:cs="Calibri"/>
        </w:rPr>
        <w:fldChar w:fldCharType="end"/>
      </w:r>
      <w:r w:rsidR="009B002A">
        <w:rPr>
          <w:rFonts w:ascii="Calibri" w:hAnsi="Calibri" w:eastAsia="Calibri" w:cs="Calibri"/>
        </w:rPr>
        <w:t>)</w:t>
      </w:r>
    </w:p>
    <w:p w:rsidR="4237208E" w:rsidP="2EEB21AD" w:rsidRDefault="1DDF1232" w14:paraId="418D6156" w14:textId="12366329">
      <w:pPr>
        <w:spacing w:line="257" w:lineRule="auto"/>
      </w:pPr>
      <w:r w:rsidRPr="2EEB21AD">
        <w:rPr>
          <w:rFonts w:ascii="Calibri" w:hAnsi="Calibri" w:eastAsia="Calibri" w:cs="Calibri"/>
        </w:rPr>
        <w:t>Elektroonikaromude jäätmearuandeid on kaks. Üks on ajalooliste jäätmete kohta ehk</w:t>
      </w:r>
      <w:r w:rsidR="006E184F">
        <w:rPr>
          <w:rFonts w:ascii="Calibri" w:hAnsi="Calibri" w:eastAsia="Calibri" w:cs="Calibri"/>
        </w:rPr>
        <w:t xml:space="preserve"> nendest elektroonikaseadmetest tekkinud jäätmed, mis on turule lastud ajal</w:t>
      </w:r>
      <w:r w:rsidRPr="2EEB21AD">
        <w:rPr>
          <w:rFonts w:ascii="Calibri" w:hAnsi="Calibri" w:eastAsia="Calibri" w:cs="Calibri"/>
        </w:rPr>
        <w:t>, mil tootjavastutus ei kehtinud. Teine on selliste jäätmete kohta, mis on tekkinud nendest seadmetest, mis on turule lastud alates 13.08.2005, mil hakkas tootjavastutus kehtima.</w:t>
      </w:r>
    </w:p>
    <w:p w:rsidR="4237208E" w:rsidP="2EEB21AD" w:rsidRDefault="1DDF1232" w14:paraId="4B993BD8" w14:textId="289DFFED">
      <w:pPr>
        <w:spacing w:line="257" w:lineRule="auto"/>
        <w:rPr>
          <w:rFonts w:ascii="Calibri" w:hAnsi="Calibri" w:eastAsia="Calibri" w:cs="Calibri"/>
        </w:rPr>
      </w:pPr>
      <w:r w:rsidRPr="2EEB21AD">
        <w:rPr>
          <w:rFonts w:ascii="Calibri" w:hAnsi="Calibri" w:eastAsia="Calibri" w:cs="Calibri"/>
        </w:rPr>
        <w:t xml:space="preserve">Romusõidukite aruandes peavad jäätmekäitlejad esitama nende romusõidukite kohta, </w:t>
      </w:r>
      <w:r w:rsidR="00271DC7">
        <w:rPr>
          <w:rFonts w:ascii="Calibri" w:hAnsi="Calibri" w:eastAsia="Calibri" w:cs="Calibri"/>
        </w:rPr>
        <w:t>millele nemad on andnud lammutustõendi.</w:t>
      </w:r>
    </w:p>
    <w:p w:rsidR="008864D7" w:rsidP="2EEB21AD" w:rsidRDefault="008864D7" w14:paraId="536C5BD4" w14:textId="4215CD96">
      <w:pPr>
        <w:spacing w:line="257" w:lineRule="auto"/>
        <w:rPr>
          <w:rFonts w:ascii="Calibri" w:hAnsi="Calibri" w:eastAsia="Calibri" w:cs="Calibri"/>
        </w:rPr>
      </w:pPr>
      <w:r>
        <w:rPr>
          <w:rFonts w:ascii="Calibri" w:hAnsi="Calibri" w:eastAsia="Calibri" w:cs="Calibri"/>
        </w:rPr>
        <w:lastRenderedPageBreak/>
        <w:t xml:space="preserve">Probleemtoodete puhul millele on kehtestatud taaskasutamise sihtarvud (romusõidukid, elektroonikaromud, akud ja patareid, põllumajandusplast), kuvatakse aruande all sihtarvude protsendid. </w:t>
      </w:r>
    </w:p>
    <w:p w:rsidR="006C35E7" w:rsidP="2EEB21AD" w:rsidRDefault="006C35E7" w14:paraId="7D2C3649" w14:textId="0AF9FBF9">
      <w:pPr>
        <w:spacing w:line="257" w:lineRule="auto"/>
      </w:pPr>
      <w:r>
        <w:t xml:space="preserve">Patarei- ja akujäätmete aruandel märgib TVO kogutud kogused ja käitluse andmed laetakse Exceli failina üles. Jäätmekäitleja kogutud kogust ei sisesta, vaid laeb käitluse faili üles. </w:t>
      </w:r>
      <w:r w:rsidR="004701FD">
        <w:t>PROTO loeb failist käitluse andmed ja kuvab tulemuse.</w:t>
      </w:r>
    </w:p>
    <w:p w:rsidR="4237208E" w:rsidP="2EEB21AD" w:rsidRDefault="4237208E" w14:paraId="45255EBA" w14:textId="00A68608"/>
    <w:p w:rsidR="00310D36" w:rsidP="2EEB21AD" w:rsidRDefault="00310D36" w14:paraId="53ADC711" w14:textId="41397F59">
      <w:r w:rsidRPr="00310D36">
        <w:rPr>
          <w:noProof/>
        </w:rPr>
        <w:drawing>
          <wp:inline distT="0" distB="0" distL="0" distR="0" wp14:anchorId="55D74336" wp14:editId="4BE97466">
            <wp:extent cx="5875361" cy="2590557"/>
            <wp:effectExtent l="0" t="0" r="0" b="635"/>
            <wp:docPr id="35" name="Pilt 35"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lt 35" descr="Pilt, millel on kujutatud tekst&#10;&#10;Kirjeldus on genereeritud automaatselt"/>
                    <pic:cNvPicPr/>
                  </pic:nvPicPr>
                  <pic:blipFill>
                    <a:blip r:embed="rId63"/>
                    <a:stretch>
                      <a:fillRect/>
                    </a:stretch>
                  </pic:blipFill>
                  <pic:spPr>
                    <a:xfrm>
                      <a:off x="0" y="0"/>
                      <a:ext cx="5877239" cy="2591385"/>
                    </a:xfrm>
                    <a:prstGeom prst="rect">
                      <a:avLst/>
                    </a:prstGeom>
                  </pic:spPr>
                </pic:pic>
              </a:graphicData>
            </a:graphic>
          </wp:inline>
        </w:drawing>
      </w:r>
    </w:p>
    <w:p w:rsidRPr="006E184F" w:rsidR="006E184F" w:rsidP="006E184F" w:rsidRDefault="006E184F" w14:paraId="050C808F" w14:textId="27C3261A">
      <w:pPr>
        <w:spacing w:line="257" w:lineRule="auto"/>
        <w:rPr>
          <w:rFonts w:ascii="Calibri" w:hAnsi="Calibri" w:eastAsia="Calibri" w:cs="Calibri"/>
        </w:rPr>
      </w:pPr>
      <w:r>
        <w:rPr>
          <w:rFonts w:ascii="Calibri" w:hAnsi="Calibri" w:eastAsia="Calibri" w:cs="Calibri"/>
        </w:rPr>
        <w:t>Aruanne loetakse esitatuks kui see on ettevõtja poolt kinnitatud. Andmete muutmiseks tuleb teavitada registripidajat ja aruande saab muutmiseks avada. Õigusaktidest andmete fikseerimise kohustust mingil kindlal ajahetkel ei ole ja seega võivad andmed pidevalt muutuda.</w:t>
      </w:r>
    </w:p>
    <w:p w:rsidR="4237208E" w:rsidP="007D0EA5" w:rsidRDefault="39CB442E" w14:paraId="3A42B902" w14:textId="0C66A929">
      <w:pPr>
        <w:pStyle w:val="Pealkiri1"/>
      </w:pPr>
      <w:bookmarkStart w:name="_Toc135749383" w:id="91"/>
      <w:r w:rsidRPr="2EEB21AD">
        <w:t>Jäätmete riikidevaheline vedu</w:t>
      </w:r>
      <w:bookmarkEnd w:id="91"/>
    </w:p>
    <w:p w:rsidR="257AA0E7" w:rsidP="528494E7" w:rsidRDefault="257AA0E7" w14:paraId="4DA9EB1F" w14:textId="6BAAB8FC">
      <w:r>
        <w:t>Jäätmete riikidevahelisel veol eristatakse jäätmete sisse</w:t>
      </w:r>
      <w:r w:rsidR="001A7B26">
        <w:t>- ja</w:t>
      </w:r>
      <w:r w:rsidRPr="005C2D8D" w:rsidR="005C2D8D">
        <w:t xml:space="preserve"> </w:t>
      </w:r>
      <w:r w:rsidR="005C2D8D">
        <w:t>läbivedu</w:t>
      </w:r>
      <w:r w:rsidR="001A7B26">
        <w:t xml:space="preserve"> (</w:t>
      </w:r>
      <w:r w:rsidR="001A7B26">
        <w:fldChar w:fldCharType="begin"/>
      </w:r>
      <w:r w:rsidR="001A7B26">
        <w:instrText xml:space="preserve"> REF _Ref134118823 \n \h </w:instrText>
      </w:r>
      <w:r w:rsidR="001A7B26">
        <w:fldChar w:fldCharType="separate"/>
      </w:r>
      <w:r w:rsidR="001504EA">
        <w:t>Lisa 9</w:t>
      </w:r>
      <w:r w:rsidR="001A7B26">
        <w:fldChar w:fldCharType="end"/>
      </w:r>
      <w:r w:rsidR="001A7B26">
        <w:t>) ning</w:t>
      </w:r>
      <w:r>
        <w:t xml:space="preserve"> väljavedu</w:t>
      </w:r>
      <w:r w:rsidR="001A7B26">
        <w:t xml:space="preserve"> (</w:t>
      </w:r>
      <w:r w:rsidR="001A7B26">
        <w:fldChar w:fldCharType="begin"/>
      </w:r>
      <w:r w:rsidR="001A7B26">
        <w:instrText xml:space="preserve"> REF _Ref134118833 \n \h </w:instrText>
      </w:r>
      <w:r w:rsidR="001A7B26">
        <w:fldChar w:fldCharType="separate"/>
      </w:r>
      <w:r w:rsidR="001504EA">
        <w:t>Lisa 10</w:t>
      </w:r>
      <w:r w:rsidR="001A7B26">
        <w:fldChar w:fldCharType="end"/>
      </w:r>
      <w:r w:rsidR="001A7B26">
        <w:t>)</w:t>
      </w:r>
      <w:r>
        <w:t>.</w:t>
      </w:r>
    </w:p>
    <w:p w:rsidR="4237208E" w:rsidP="528494E7" w:rsidRDefault="39CB442E" w14:paraId="12E959EE" w14:textId="3AB71FD1">
      <w:r>
        <w:t>Kotkas infosüsteemis saab</w:t>
      </w:r>
      <w:r w:rsidR="20BBD867">
        <w:t xml:space="preserve"> alates 01.09.2022 </w:t>
      </w:r>
      <w:r>
        <w:t>ettevõte esitada kontrollitavate jäätmeliikide väljaveo</w:t>
      </w:r>
      <w:r w:rsidR="0A3DAA7F">
        <w:t xml:space="preserve">loa taotlust, </w:t>
      </w:r>
      <w:r w:rsidR="578AC917">
        <w:t xml:space="preserve">koostada süsteemis ja edastada asjaomastele isikutele kontrollitavate jäätmeliikide </w:t>
      </w:r>
      <w:r w:rsidR="6A3764DB">
        <w:t>nii sisse- kui väljaveo</w:t>
      </w:r>
      <w:r w:rsidR="578AC917">
        <w:t xml:space="preserve">saatedokumenti Annex IB (Lisa </w:t>
      </w:r>
      <w:r w:rsidR="0B7152B3">
        <w:t>IB) ning koostada ja edastada mittekontrollitavate jäätmeliikide saatedok</w:t>
      </w:r>
      <w:r w:rsidR="7ACC0948">
        <w:t>umenti Annex VII (lisa VII). Ametnik saab Kotkas infosüsteemis menetleda kontrollitavate jäätmeliikide välja-, sisse- ja l</w:t>
      </w:r>
      <w:r w:rsidR="65C72D62">
        <w:t>äbiveoloa taotlusi, teha päringuid</w:t>
      </w:r>
      <w:r w:rsidR="79C585FE">
        <w:t xml:space="preserve"> saatedokumentidele kantud andmete kohta ning </w:t>
      </w:r>
      <w:r w:rsidR="1983DE63">
        <w:t xml:space="preserve">välja trükkida Baseli konventsiooni ja Euroopa Liidu riikidevaheliste jäätmevedude aruanded. </w:t>
      </w:r>
    </w:p>
    <w:p w:rsidR="2CE1D97D" w:rsidP="528494E7" w:rsidRDefault="2CE1D97D" w14:paraId="51E26EB7" w14:textId="3DD1D0D4">
      <w:r>
        <w:t>Kotkas</w:t>
      </w:r>
      <w:r w:rsidR="06FE926F">
        <w:t xml:space="preserve"> infosüsteemi</w:t>
      </w:r>
      <w:r>
        <w:t xml:space="preserve"> RVJV moodulis</w:t>
      </w:r>
      <w:r w:rsidR="65A45A6C">
        <w:t xml:space="preserve"> loodavad saatedokumendid on seotud ka jäätmekäitluskohtade registriga ning selle kaudu on võimalik süsteemist saada ettevõttel andmed kon</w:t>
      </w:r>
      <w:r w:rsidR="24493F9E">
        <w:t>kreetse jäätmekäitluskohas</w:t>
      </w:r>
      <w:r w:rsidR="29E553AF">
        <w:t xml:space="preserve"> riigipiiriüleste</w:t>
      </w:r>
      <w:r w:rsidR="24493F9E">
        <w:t xml:space="preserve"> liiku</w:t>
      </w:r>
      <w:r w:rsidR="3D00C1BA">
        <w:t>miste kohta.</w:t>
      </w:r>
    </w:p>
    <w:p w:rsidR="00EE0CB7" w:rsidP="00FC6871" w:rsidRDefault="00BB557E" w14:paraId="628ECBCF" w14:textId="77777777">
      <w:pPr>
        <w:pStyle w:val="Pealkiri3"/>
      </w:pPr>
      <w:bookmarkStart w:name="_Toc124111322" w:id="92"/>
      <w:bookmarkStart w:name="_Toc135749384" w:id="93"/>
      <w:r>
        <w:t xml:space="preserve">Kontrollitavate jäätmete riikidevahelise veo </w:t>
      </w:r>
      <w:r w:rsidR="00EE0CB7">
        <w:t>saate</w:t>
      </w:r>
      <w:r>
        <w:t>dokument - Annex IB</w:t>
      </w:r>
      <w:bookmarkEnd w:id="92"/>
      <w:bookmarkEnd w:id="93"/>
    </w:p>
    <w:p w:rsidR="00EE0CB7" w:rsidP="00EE0CB7" w:rsidRDefault="0068672E" w14:paraId="4B2508FE" w14:textId="0F17CCB5">
      <w:r>
        <w:t>Määruse 1013/2006/EÜ lisa IB sätestatud dokument, mis peab olema kaasas kontrollitavate jäätmete riikidevahelisel veol.</w:t>
      </w:r>
      <w:r w:rsidRPr="00C71928" w:rsidR="00C71928">
        <w:t xml:space="preserve"> </w:t>
      </w:r>
    </w:p>
    <w:p w:rsidR="00AC4D0F" w:rsidP="00FC6871" w:rsidRDefault="00AC4D0F" w14:paraId="251ECE21" w14:textId="77777777">
      <w:pPr>
        <w:pStyle w:val="Pealkiri4"/>
      </w:pPr>
      <w:bookmarkStart w:name="_Toc124111323" w:id="94"/>
      <w:r>
        <w:lastRenderedPageBreak/>
        <w:t>Näitarvud</w:t>
      </w:r>
      <w:bookmarkEnd w:id="94"/>
    </w:p>
    <w:p w:rsidR="00AC4D0F" w:rsidP="00AC4D0F" w:rsidRDefault="00997403" w14:paraId="60486AD8" w14:textId="3B60C2D7">
      <w:r>
        <w:t xml:space="preserve">2020. aastas saadeti </w:t>
      </w:r>
      <w:r w:rsidRPr="00997403">
        <w:t xml:space="preserve">riikidevaheliste veolubade raames ca 14 000 saadetist, mille kohta </w:t>
      </w:r>
      <w:r>
        <w:t xml:space="preserve">edastati </w:t>
      </w:r>
      <w:r w:rsidRPr="00997403">
        <w:t>ca 52 000 dokumenti</w:t>
      </w:r>
      <w:r w:rsidRPr="00C517A1">
        <w:t>.</w:t>
      </w:r>
    </w:p>
    <w:p w:rsidR="00E34606" w:rsidP="00FC6871" w:rsidRDefault="00E34606" w14:paraId="2F995456" w14:textId="77777777">
      <w:pPr>
        <w:pStyle w:val="Pealkiri4"/>
      </w:pPr>
      <w:bookmarkStart w:name="_Toc124111324" w:id="95"/>
      <w:r>
        <w:t>Õiguslik taust</w:t>
      </w:r>
      <w:bookmarkEnd w:id="95"/>
    </w:p>
    <w:p w:rsidR="000C7368" w:rsidP="00E34606" w:rsidRDefault="000C7368" w14:paraId="5C36549B" w14:textId="0A1F7DA3">
      <w:r>
        <w:t xml:space="preserve">Antud valdkonda reguleerib määrus </w:t>
      </w:r>
      <w:hyperlink w:history="1" r:id="rId64">
        <w:r w:rsidRPr="000C7368">
          <w:rPr>
            <w:rStyle w:val="Hperlink"/>
          </w:rPr>
          <w:t>1013/2006/EÜ</w:t>
        </w:r>
      </w:hyperlink>
      <w:r>
        <w:t>.</w:t>
      </w:r>
    </w:p>
    <w:p w:rsidR="6274A75F" w:rsidP="3C122ACA" w:rsidRDefault="00EF1D04" w14:paraId="2AE70DD8" w14:textId="5F4E54EB">
      <w:hyperlink w:history="1" w:anchor="para108" r:id="rId65">
        <w:r w:rsidRPr="3C122ACA" w:rsidR="6274A75F">
          <w:rPr>
            <w:rStyle w:val="Hperlink"/>
          </w:rPr>
          <w:t>Jäätmeseadus</w:t>
        </w:r>
      </w:hyperlink>
    </w:p>
    <w:p w:rsidR="0068672E" w:rsidP="00E34606" w:rsidRDefault="0068672E" w14:paraId="34DD022A" w14:textId="68A630BF">
      <w:r w:rsidRPr="0068672E">
        <w:t xml:space="preserve">Jäätmete riikidevahelist vedu organiseerival isikul on </w:t>
      </w:r>
      <w:r w:rsidR="7996A01B">
        <w:t xml:space="preserve">kontrollitavate </w:t>
      </w:r>
      <w:r>
        <w:t>jäätme</w:t>
      </w:r>
      <w:r w:rsidR="4B8D0C40">
        <w:t>liikide</w:t>
      </w:r>
      <w:r w:rsidRPr="0068672E">
        <w:t xml:space="preserve"> väljaveo korral kohustus taotleda Keskkonnaametilt kirjalik luba </w:t>
      </w:r>
      <w:r w:rsidR="1C5D505A">
        <w:t>kui soovitakse jäätmeid teise riiki vedada</w:t>
      </w:r>
      <w:r w:rsidRPr="0068672E">
        <w:t>:</w:t>
      </w:r>
    </w:p>
    <w:p w:rsidR="0068672E" w:rsidP="00A9537D" w:rsidRDefault="0068672E" w14:paraId="77E7E63E" w14:textId="0E341782">
      <w:pPr>
        <w:pStyle w:val="Loendilik"/>
        <w:numPr>
          <w:ilvl w:val="0"/>
          <w:numId w:val="31"/>
        </w:numPr>
      </w:pPr>
      <w:r w:rsidRPr="0068672E">
        <w:t>Kõikide jäätmeliikide kõrvaldamine</w:t>
      </w:r>
    </w:p>
    <w:p w:rsidR="0068672E" w:rsidP="00A9537D" w:rsidRDefault="000C7368" w14:paraId="1BFB2E83" w14:textId="28C7F7EF">
      <w:pPr>
        <w:pStyle w:val="Loendilik"/>
        <w:numPr>
          <w:ilvl w:val="0"/>
          <w:numId w:val="31"/>
        </w:numPr>
      </w:pPr>
      <w:r>
        <w:t xml:space="preserve">Taaskasutamine määruse </w:t>
      </w:r>
      <w:hyperlink w:history="1" r:id="rId66">
        <w:r w:rsidRPr="000C7368">
          <w:rPr>
            <w:rStyle w:val="Hperlink"/>
          </w:rPr>
          <w:t>1013/2006/EÜ</w:t>
        </w:r>
      </w:hyperlink>
      <w:r>
        <w:t xml:space="preserve"> kohaselt:</w:t>
      </w:r>
    </w:p>
    <w:p w:rsidR="000C7368" w:rsidP="00A9537D" w:rsidRDefault="000C7368" w14:paraId="6A3561EB" w14:textId="1E4DB0B2">
      <w:pPr>
        <w:pStyle w:val="Loendilik"/>
        <w:numPr>
          <w:ilvl w:val="1"/>
          <w:numId w:val="31"/>
        </w:numPr>
      </w:pPr>
      <w:r>
        <w:t>jäätmeliigid lisas IV, sh Baseli konventsiooni lisas II ja VIII loetletud jäätmeliigid</w:t>
      </w:r>
    </w:p>
    <w:p w:rsidR="000C7368" w:rsidP="00A9537D" w:rsidRDefault="000C7368" w14:paraId="7A345168" w14:textId="6D4590DB">
      <w:pPr>
        <w:pStyle w:val="Loendilik"/>
        <w:numPr>
          <w:ilvl w:val="1"/>
          <w:numId w:val="31"/>
        </w:numPr>
      </w:pPr>
      <w:r>
        <w:t>jäätmeliigid lisas IVA</w:t>
      </w:r>
    </w:p>
    <w:p w:rsidR="000C7368" w:rsidP="00A9537D" w:rsidRDefault="000C7368" w14:paraId="224C898C" w14:textId="79A65096">
      <w:pPr>
        <w:pStyle w:val="Loendilik"/>
        <w:numPr>
          <w:ilvl w:val="1"/>
          <w:numId w:val="31"/>
        </w:numPr>
      </w:pPr>
      <w:r>
        <w:t>jäätmeliigid, mis ei ole lisas III, IIIB, IV ja IVA ühegi kande kohaselt liigitatud</w:t>
      </w:r>
    </w:p>
    <w:p w:rsidR="000C7368" w:rsidP="00A9537D" w:rsidRDefault="000C7368" w14:paraId="4223FCCE" w14:textId="78F7A8E6">
      <w:pPr>
        <w:pStyle w:val="Loendilik"/>
        <w:numPr>
          <w:ilvl w:val="1"/>
          <w:numId w:val="31"/>
        </w:numPr>
      </w:pPr>
      <w:r>
        <w:t>jäätmete segud, mis on loetletud lisas IIIA, kuid ei ole lisas III, IIIB, IV või IVA ühegi kande kohaselt liigitatud</w:t>
      </w:r>
    </w:p>
    <w:p w:rsidRPr="00E34606" w:rsidR="0068672E" w:rsidP="00E34606" w:rsidRDefault="0068672E" w14:paraId="7D7950EE" w14:textId="09190DF3">
      <w:r w:rsidRPr="0068672E">
        <w:t>Kõrvaldamiseks mõeldud jäätmete vedu väljapoole EL ja EFTA riike on keelatud</w:t>
      </w:r>
      <w:r>
        <w:t xml:space="preserve">. </w:t>
      </w:r>
      <w:r w:rsidRPr="0068672E">
        <w:t>OECD liikmesriiki saab vedada jäätmeid üksnes taaskasutamise eesmärgil.</w:t>
      </w:r>
      <w:r w:rsidR="56D4D300">
        <w:t xml:space="preserve"> Kontrollitavate jäätmete vedu mistahes toiminguteks kolmandatesse riikidesse, mis ei ole OECD riigid on keelatud</w:t>
      </w:r>
      <w:r w:rsidR="5A0101A5">
        <w:t>.</w:t>
      </w:r>
    </w:p>
    <w:p w:rsidR="00E34606" w:rsidP="00FC6871" w:rsidRDefault="00E34606" w14:paraId="2E0EBEFD" w14:textId="77777777">
      <w:pPr>
        <w:pStyle w:val="Pealkiri4"/>
      </w:pPr>
      <w:bookmarkStart w:name="_Toc124111325" w:id="96"/>
      <w:r>
        <w:t>Andmekoosseis</w:t>
      </w:r>
      <w:r w:rsidR="006C795B">
        <w:t xml:space="preserve"> ja klassifikaatorid</w:t>
      </w:r>
      <w:bookmarkEnd w:id="96"/>
    </w:p>
    <w:p w:rsidR="00956B49" w:rsidP="008C3EA1" w:rsidRDefault="008C3EA1" w14:paraId="3A74663D" w14:textId="77777777">
      <w:r>
        <w:t xml:space="preserve">Annex IB andmekoosseis on sätestatud määruse </w:t>
      </w:r>
      <w:hyperlink w:history="1" r:id="rId67">
        <w:r w:rsidRPr="00875617">
          <w:rPr>
            <w:rStyle w:val="Hperlink"/>
          </w:rPr>
          <w:t>1013/2006/EÜ</w:t>
        </w:r>
      </w:hyperlink>
      <w:r w:rsidRPr="00875617">
        <w:t xml:space="preserve"> </w:t>
      </w:r>
      <w:r>
        <w:t>lisas IB.</w:t>
      </w:r>
      <w:r w:rsidR="00956B49">
        <w:t xml:space="preserve"> </w:t>
      </w:r>
    </w:p>
    <w:p w:rsidR="008C3EA1" w:rsidP="008C3EA1" w:rsidRDefault="009634D6" w14:paraId="59CFA68A" w14:textId="7EDC8408">
      <w:r>
        <w:fldChar w:fldCharType="begin"/>
      </w:r>
      <w:r>
        <w:instrText xml:space="preserve"> REF _Ref121321013 \n \h </w:instrText>
      </w:r>
      <w:r>
        <w:fldChar w:fldCharType="separate"/>
      </w:r>
      <w:r>
        <w:t>Lisa 7</w:t>
      </w:r>
      <w:r>
        <w:fldChar w:fldCharType="end"/>
      </w:r>
      <w:r>
        <w:t xml:space="preserve"> on </w:t>
      </w:r>
      <w:r>
        <w:fldChar w:fldCharType="begin"/>
      </w:r>
      <w:r>
        <w:instrText xml:space="preserve"> REF _Ref121321013 \h </w:instrText>
      </w:r>
      <w:r>
        <w:fldChar w:fldCharType="separate"/>
      </w:r>
      <w:r>
        <w:t>Annex IB näidis</w:t>
      </w:r>
      <w:r>
        <w:fldChar w:fldCharType="end"/>
      </w:r>
      <w:r>
        <w:t>.</w:t>
      </w:r>
    </w:p>
    <w:p w:rsidR="008C3EA1" w:rsidP="008C3EA1" w:rsidRDefault="008C3EA1" w14:paraId="0E34CF75" w14:textId="77777777">
      <w:r>
        <w:t>Kasutatakse järgmiseid klassifikaatoreid:</w:t>
      </w:r>
    </w:p>
    <w:p w:rsidR="008C3EA1" w:rsidP="00A9537D" w:rsidRDefault="008C3EA1" w14:paraId="1B076E62" w14:textId="77777777">
      <w:pPr>
        <w:pStyle w:val="Loendilik"/>
        <w:numPr>
          <w:ilvl w:val="0"/>
          <w:numId w:val="26"/>
        </w:numPr>
      </w:pPr>
      <w:r>
        <w:t>Taaskasutustoimingute nimistu (R-kood)</w:t>
      </w:r>
    </w:p>
    <w:p w:rsidR="008C3EA1" w:rsidP="00A9537D" w:rsidRDefault="008C3EA1" w14:paraId="072265E5" w14:textId="77777777">
      <w:pPr>
        <w:pStyle w:val="Loendilik"/>
        <w:numPr>
          <w:ilvl w:val="0"/>
          <w:numId w:val="26"/>
        </w:numPr>
      </w:pPr>
      <w:r>
        <w:t>Kõrvaldamistoimingute nimistu (D-kood)</w:t>
      </w:r>
    </w:p>
    <w:p w:rsidR="00E7500A" w:rsidP="00A9537D" w:rsidRDefault="00E7500A" w14:paraId="35D0F7AC" w14:textId="2595F202">
      <w:pPr>
        <w:pStyle w:val="Loendilik"/>
        <w:numPr>
          <w:ilvl w:val="0"/>
          <w:numId w:val="26"/>
        </w:numPr>
      </w:pPr>
      <w:r>
        <w:t>Pakendiliigid</w:t>
      </w:r>
    </w:p>
    <w:p w:rsidR="00E7500A" w:rsidP="00A9537D" w:rsidRDefault="00E7500A" w14:paraId="78426126" w14:textId="3DAD68A4">
      <w:pPr>
        <w:pStyle w:val="Loendilik"/>
        <w:numPr>
          <w:ilvl w:val="0"/>
          <w:numId w:val="26"/>
        </w:numPr>
      </w:pPr>
      <w:r>
        <w:t>Transpordiviisid</w:t>
      </w:r>
    </w:p>
    <w:p w:rsidR="00E7500A" w:rsidP="00A9537D" w:rsidRDefault="00E7500A" w14:paraId="21831AF2" w14:textId="71574886">
      <w:pPr>
        <w:pStyle w:val="Loendilik"/>
        <w:numPr>
          <w:ilvl w:val="0"/>
          <w:numId w:val="26"/>
        </w:numPr>
      </w:pPr>
      <w:r>
        <w:t>Füüsikalised omadused</w:t>
      </w:r>
    </w:p>
    <w:p w:rsidRPr="00E34606" w:rsidR="00E7500A" w:rsidP="00A9537D" w:rsidRDefault="00E7500A" w14:paraId="10A6FD7C" w14:textId="3C277D6B">
      <w:pPr>
        <w:pStyle w:val="Loendilik"/>
        <w:numPr>
          <w:ilvl w:val="0"/>
          <w:numId w:val="26"/>
        </w:numPr>
      </w:pPr>
      <w:r>
        <w:t>H-koodide ja UN klass</w:t>
      </w:r>
    </w:p>
    <w:p w:rsidR="008C3EA1" w:rsidP="00A9537D" w:rsidRDefault="2538029E" w14:paraId="4DABAFD2" w14:textId="60407C09">
      <w:pPr>
        <w:pStyle w:val="Loendilik"/>
        <w:numPr>
          <w:ilvl w:val="0"/>
          <w:numId w:val="26"/>
        </w:numPr>
      </w:pPr>
      <w:r>
        <w:t xml:space="preserve">Baseli konventsiooni </w:t>
      </w:r>
      <w:r w:rsidR="6FC9C512">
        <w:t xml:space="preserve">VIII või </w:t>
      </w:r>
      <w:r>
        <w:t>IX lisa</w:t>
      </w:r>
    </w:p>
    <w:p w:rsidR="008C3EA1" w:rsidP="00A9537D" w:rsidRDefault="008C3EA1" w14:paraId="4E84FCE1" w14:textId="77777777">
      <w:pPr>
        <w:pStyle w:val="Loendilik"/>
        <w:numPr>
          <w:ilvl w:val="0"/>
          <w:numId w:val="26"/>
        </w:numPr>
      </w:pPr>
      <w:r>
        <w:t>OECD jäätmete nimistu</w:t>
      </w:r>
    </w:p>
    <w:p w:rsidRPr="00E34606" w:rsidR="008C3EA1" w:rsidP="00A9537D" w:rsidRDefault="008C3EA1" w14:paraId="2D79CD86" w14:textId="77777777">
      <w:pPr>
        <w:pStyle w:val="Loendilik"/>
        <w:numPr>
          <w:ilvl w:val="0"/>
          <w:numId w:val="26"/>
        </w:numPr>
      </w:pPr>
      <w:r>
        <w:t>Euroopa jäätmenimistu</w:t>
      </w:r>
    </w:p>
    <w:p w:rsidR="008C3EA1" w:rsidP="00A9537D" w:rsidRDefault="008C3EA1" w14:paraId="34CE559D" w14:textId="77777777">
      <w:pPr>
        <w:pStyle w:val="Loendilik"/>
        <w:numPr>
          <w:ilvl w:val="0"/>
          <w:numId w:val="26"/>
        </w:numPr>
      </w:pPr>
      <w:r>
        <w:t>Eesti jäätmenimistu</w:t>
      </w:r>
    </w:p>
    <w:p w:rsidRPr="00E34606" w:rsidR="008C3EA1" w:rsidP="00A9537D" w:rsidRDefault="008C3EA1" w14:paraId="6AB729E5" w14:textId="77777777">
      <w:pPr>
        <w:pStyle w:val="Loendilik"/>
        <w:numPr>
          <w:ilvl w:val="0"/>
          <w:numId w:val="26"/>
        </w:numPr>
      </w:pPr>
      <w:r>
        <w:t>Riikide klassifikaator</w:t>
      </w:r>
    </w:p>
    <w:p w:rsidR="24EDD210" w:rsidP="00A9537D" w:rsidRDefault="24EDD210" w14:paraId="6466868C" w14:textId="4355E030">
      <w:pPr>
        <w:pStyle w:val="Loendilik"/>
        <w:numPr>
          <w:ilvl w:val="0"/>
          <w:numId w:val="26"/>
        </w:numPr>
      </w:pPr>
      <w:r>
        <w:t>Jäätmekäitluskohtade register</w:t>
      </w:r>
    </w:p>
    <w:p w:rsidR="00E34606" w:rsidP="00FC6871" w:rsidRDefault="00E34606" w14:paraId="082BD667" w14:textId="77777777">
      <w:pPr>
        <w:pStyle w:val="Pealkiri4"/>
      </w:pPr>
      <w:bookmarkStart w:name="_Toc124111326" w:id="97"/>
      <w:r>
        <w:t>Protsessi kirjeldus</w:t>
      </w:r>
      <w:bookmarkEnd w:id="97"/>
    </w:p>
    <w:p w:rsidRPr="00E34606" w:rsidR="00854AB7" w:rsidP="00E34606" w:rsidRDefault="6D90C674" w14:paraId="3FE9F23F" w14:textId="3AE30DD6">
      <w:r>
        <w:t>Kontrollitavate jäätmeliikide puhul peab enne saatekirjade koostamist olema süsteemis taotletud kirja</w:t>
      </w:r>
      <w:r w:rsidR="018F266E">
        <w:t>l</w:t>
      </w:r>
      <w:r>
        <w:t xml:space="preserve">ik luba jäätmete väljaveoks ning olemas saadud </w:t>
      </w:r>
      <w:r w:rsidR="51DB3865">
        <w:t xml:space="preserve">nõusolekud teiste riikide pädevatelt asutustelt. </w:t>
      </w:r>
    </w:p>
    <w:p w:rsidR="664E612A" w:rsidP="0508CE49" w:rsidRDefault="00C71928" w14:paraId="235E1104" w14:textId="1B1DA54D">
      <w:r>
        <w:lastRenderedPageBreak/>
        <w:t xml:space="preserve">Igast saadetisest teavitatakse asjaomaseid isikuid 3 korda – 3 päeva enne saadetise teelepanekut, jäätmete jõudmisel sihtkohta ning siis, kui saadetis on käideldud. </w:t>
      </w:r>
      <w:r w:rsidR="51DB3865">
        <w:t>Väljaveo puhul peab ettevõte, kes jäätmeid soovib välja vedada looma süsteemis saatedokumen</w:t>
      </w:r>
      <w:r w:rsidR="6E02040F">
        <w:t>di</w:t>
      </w:r>
      <w:r w:rsidR="127526EC">
        <w:t>,</w:t>
      </w:r>
      <w:r w:rsidR="6E02040F">
        <w:t xml:space="preserve"> selle kinnitama</w:t>
      </w:r>
      <w:r w:rsidR="761D8320">
        <w:t xml:space="preserve"> ning edastama asjaomastele isikutele</w:t>
      </w:r>
      <w:r w:rsidR="0AEA3F4C">
        <w:t xml:space="preserve"> 3 päeva enne saadetise t</w:t>
      </w:r>
      <w:r w:rsidR="2EB04CA1">
        <w:t>eelepanekut</w:t>
      </w:r>
      <w:r w:rsidR="57A656C5">
        <w:t xml:space="preserve">. </w:t>
      </w:r>
      <w:r w:rsidR="371EA544">
        <w:t>Samast saadetisest teavitatakse veel siis, k</w:t>
      </w:r>
      <w:r w:rsidR="57A656C5">
        <w:t>ui saadetis on sihtkohta jõudnud</w:t>
      </w:r>
      <w:r w:rsidR="664E612A">
        <w:t xml:space="preserve"> ja kui saadetis on käideldud. </w:t>
      </w:r>
      <w:r w:rsidR="6BA27EDD">
        <w:t>Süsteem genereerib saatedokumendi loale kantud andmete pealt</w:t>
      </w:r>
      <w:r w:rsidR="3029C851">
        <w:t>. Ettevõttel on</w:t>
      </w:r>
      <w:r w:rsidR="10006D0C">
        <w:t xml:space="preserve"> enne dokumendi kinnitamist</w:t>
      </w:r>
      <w:r w:rsidR="3029C851">
        <w:t xml:space="preserve"> vaja süsteemi lisada vaid saadetise teele panemise kuupäev, </w:t>
      </w:r>
      <w:r w:rsidR="222BCBF4">
        <w:t>veetav jäätmekogus ja valida vedu teostava ettevõtte andmed.</w:t>
      </w:r>
    </w:p>
    <w:p w:rsidR="664E612A" w:rsidP="0508CE49" w:rsidRDefault="3A26184E" w14:paraId="7CEEB293" w14:textId="1D702BBC">
      <w:r>
        <w:t xml:space="preserve">Kirjaliku loa (Annex IA) lahutamatu osa on finantstagatis. </w:t>
      </w:r>
      <w:r w:rsidR="6A6F5DB3">
        <w:t>S</w:t>
      </w:r>
      <w:r w:rsidR="32204072">
        <w:t>aatedokumendi</w:t>
      </w:r>
      <w:r w:rsidR="6EC3C157">
        <w:t>d Annex I</w:t>
      </w:r>
      <w:r w:rsidR="78CAFD7F">
        <w:t>B</w:t>
      </w:r>
      <w:r w:rsidR="6EC3C157">
        <w:t xml:space="preserve"> on seotud </w:t>
      </w:r>
      <w:r w:rsidR="011F173A">
        <w:t>süsteemis finantstagatisega</w:t>
      </w:r>
      <w:r w:rsidR="7D0A5A69">
        <w:t xml:space="preserve">. See tähendab, et süsteem kontrollib ja peab arvestust käideldud koguste üle ning laseb vastavalt sellele süsteemis uusi dokumente luua. </w:t>
      </w:r>
    </w:p>
    <w:p w:rsidR="39469452" w:rsidP="0508CE49" w:rsidRDefault="39469452" w14:paraId="72513B58" w14:textId="1BA5F425">
      <w:r>
        <w:t>Saatedokumentidele kantud andmete pealt genereerib süsteem ametnikule</w:t>
      </w:r>
      <w:r w:rsidR="402323BE">
        <w:t xml:space="preserve"> Baseli ja EL aruanded.</w:t>
      </w:r>
      <w:r w:rsidR="663613A3">
        <w:t xml:space="preserve"> Ka ettevõttele genereeritakse väljavõte tänasesse aruandlusesse</w:t>
      </w:r>
      <w:r w:rsidR="6D67AA13">
        <w:t xml:space="preserve">. Kuna nii väljaveoluba kui ka sisseveoluba on süsteemis seotud jäätmekäitluskohtade registriga, siis on </w:t>
      </w:r>
      <w:r w:rsidR="40DFEAB0">
        <w:t>ettevõtetel võimalik saada andmed seostatuna konkreetse registriobjektiga.</w:t>
      </w:r>
    </w:p>
    <w:p w:rsidR="6AB17476" w:rsidP="0508CE49" w:rsidRDefault="163E2328" w14:paraId="2C1CD10C" w14:textId="6C8B1E85">
      <w:r>
        <w:t xml:space="preserve">Saatedokumendi koostamise kohustus on isikul, kes organiseerib jäätmesaadetist. </w:t>
      </w:r>
      <w:r w:rsidR="369BA047">
        <w:t>Seeläbi edastatakse riigile ka need jäätmekogused</w:t>
      </w:r>
      <w:r w:rsidR="7EBE5A79">
        <w:t xml:space="preserve"> jm andmed</w:t>
      </w:r>
      <w:r w:rsidR="369BA047">
        <w:t>, mis liiguvad</w:t>
      </w:r>
      <w:r w:rsidR="4C822B33">
        <w:t xml:space="preserve"> </w:t>
      </w:r>
      <w:r w:rsidR="369BA047">
        <w:t>üle riigipiiri läbi</w:t>
      </w:r>
      <w:r w:rsidR="668B43F3">
        <w:t xml:space="preserve"> nende isikute, kellel pole aruandluskohustust (</w:t>
      </w:r>
      <w:r w:rsidR="369BA047">
        <w:t>vahendaja</w:t>
      </w:r>
      <w:r w:rsidR="010B6B8E">
        <w:t xml:space="preserve">d ja </w:t>
      </w:r>
      <w:r w:rsidR="369BA047">
        <w:t>edasimüüja</w:t>
      </w:r>
      <w:r w:rsidR="55B128E0">
        <w:t>d).</w:t>
      </w:r>
    </w:p>
    <w:p w:rsidR="0508CE49" w:rsidP="0508CE49" w:rsidRDefault="3C58F99D" w14:paraId="20324A81" w14:textId="547E394C">
      <w:r>
        <w:t>Riigi aruandluskohustust täidetakse Baseli koodide põhjal.</w:t>
      </w:r>
    </w:p>
    <w:p w:rsidR="00BB557E" w:rsidP="00FC6871" w:rsidRDefault="00BB557E" w14:paraId="762D3843" w14:textId="77777777">
      <w:pPr>
        <w:pStyle w:val="Pealkiri3"/>
      </w:pPr>
      <w:bookmarkStart w:name="_Toc124111327" w:id="98"/>
      <w:bookmarkStart w:name="_Toc135749385" w:id="99"/>
      <w:r>
        <w:t>Mittekontrollitavate jäätmete riikidevahelise veo saatedokument - Annex VII</w:t>
      </w:r>
      <w:bookmarkEnd w:id="98"/>
      <w:bookmarkEnd w:id="99"/>
    </w:p>
    <w:p w:rsidRPr="00C802E6" w:rsidR="00AC6A63" w:rsidP="00BE34F0" w:rsidRDefault="00AC6A63" w14:paraId="66C93144" w14:textId="6F29396F">
      <w:r>
        <w:t xml:space="preserve">Nn rohelise nimekirja ehk </w:t>
      </w:r>
      <w:bookmarkStart w:name="_Hlk124848451" w:id="100"/>
      <w:r>
        <w:t>mittekontrollitavate jäätmete riikidevahelise veo dokument</w:t>
      </w:r>
      <w:bookmarkEnd w:id="100"/>
      <w:r>
        <w:t>, mis peab koos j</w:t>
      </w:r>
      <w:r w:rsidRPr="00AC6A63">
        <w:t>äätmete saatmist korraldava isiku ja taaskasutatavate jäätmete vastuvõtja vahel sõlmitud leping</w:t>
      </w:r>
      <w:r>
        <w:t>uga olema jäätmetega kaasas.</w:t>
      </w:r>
    </w:p>
    <w:p w:rsidR="00AC4D0F" w:rsidP="00FC6871" w:rsidRDefault="00AC4D0F" w14:paraId="62B1ED76" w14:textId="2A36C30B">
      <w:pPr>
        <w:pStyle w:val="Pealkiri4"/>
      </w:pPr>
      <w:bookmarkStart w:name="_Toc124111328" w:id="101"/>
      <w:r>
        <w:t>Näitarvud</w:t>
      </w:r>
      <w:bookmarkEnd w:id="101"/>
    </w:p>
    <w:p w:rsidR="00997403" w:rsidP="00BE34F0" w:rsidRDefault="00997403" w14:paraId="03170A19" w14:textId="5E57B307">
      <w:r w:rsidRPr="00C41B07">
        <w:t>Hinnanguliselt koostati 2020.ndal aastal ca 10</w:t>
      </w:r>
      <w:r w:rsidR="00C5273D">
        <w:t xml:space="preserve"> </w:t>
      </w:r>
      <w:r w:rsidRPr="00C41B07">
        <w:t>000 Annex VII dokumenti mittekontrollitavate jäätmete väljaveoks.</w:t>
      </w:r>
      <w:r w:rsidR="00C41B07">
        <w:t xml:space="preserve"> </w:t>
      </w:r>
      <w:r w:rsidR="076898D9">
        <w:t xml:space="preserve">Seni on Annex VII koostanud iga ettevõte oma moodi ning edastanud KeA-le vaid </w:t>
      </w:r>
      <w:r w:rsidR="00DA2DF6">
        <w:t>saatedokumentide</w:t>
      </w:r>
      <w:r w:rsidR="076898D9">
        <w:t xml:space="preserve"> </w:t>
      </w:r>
      <w:r w:rsidR="009F0B06">
        <w:t>PDF</w:t>
      </w:r>
      <w:r w:rsidR="076898D9">
        <w:t>-faile. S</w:t>
      </w:r>
      <w:r w:rsidR="7F4D00BD">
        <w:t>eetõttu on arvandmed hinnangulised. Alates 01.09.202</w:t>
      </w:r>
      <w:r w:rsidR="00C41B07">
        <w:t xml:space="preserve">2 </w:t>
      </w:r>
      <w:r w:rsidR="05DF5493">
        <w:t xml:space="preserve">tuleb </w:t>
      </w:r>
      <w:r w:rsidR="00C41B07">
        <w:t xml:space="preserve">koostada </w:t>
      </w:r>
      <w:r w:rsidR="05DF5493">
        <w:t>1 päev ette.</w:t>
      </w:r>
    </w:p>
    <w:p w:rsidR="00BB557E" w:rsidP="00FC6871" w:rsidRDefault="00BB557E" w14:paraId="70E5BB36" w14:textId="77777777">
      <w:pPr>
        <w:pStyle w:val="Pealkiri4"/>
      </w:pPr>
      <w:bookmarkStart w:name="_Toc124111329" w:id="102"/>
      <w:r>
        <w:t>Õiguslik taust</w:t>
      </w:r>
      <w:bookmarkEnd w:id="102"/>
    </w:p>
    <w:p w:rsidR="5398DE11" w:rsidP="00BE34F0" w:rsidRDefault="5398DE11" w14:paraId="719001D6" w14:textId="64F57FBC">
      <w:r>
        <w:t>Euroopa Parlamendi ja Nõukogu määrus nr 1013/2006 jäätmesa</w:t>
      </w:r>
      <w:r w:rsidR="00DA2DF6">
        <w:t>a</w:t>
      </w:r>
      <w:r>
        <w:t>detiste kohta</w:t>
      </w:r>
    </w:p>
    <w:p w:rsidR="5398DE11" w:rsidP="3C122ACA" w:rsidRDefault="00EF1D04" w14:paraId="039F3F6E" w14:textId="63B05D00">
      <w:hyperlink w:history="1" w:anchor="para114" r:id="rId68">
        <w:r w:rsidRPr="3C122ACA" w:rsidR="5398DE11">
          <w:rPr>
            <w:rStyle w:val="Hperlink"/>
          </w:rPr>
          <w:t>Jäätmeseadus</w:t>
        </w:r>
      </w:hyperlink>
    </w:p>
    <w:p w:rsidRPr="00AC6A63" w:rsidR="00AC6A63" w:rsidP="00BE34F0" w:rsidRDefault="00AC6A63" w14:paraId="7DD2E0FF" w14:textId="601A0882">
      <w:r w:rsidRPr="00AC6A63">
        <w:t xml:space="preserve">„Rohelise nimekirja“ ehk mittekontrollitavad jäätmed on </w:t>
      </w:r>
      <w:hyperlink w:history="1" r:id="rId69">
        <w:r w:rsidRPr="00AC6A63">
          <w:rPr>
            <w:rStyle w:val="Hperlink"/>
          </w:rPr>
          <w:t>1013/2006/EÜ</w:t>
        </w:r>
      </w:hyperlink>
      <w:r w:rsidRPr="00AC6A63">
        <w:t xml:space="preserve"> (artikkel 3 lg 2) kohaselt:</w:t>
      </w:r>
    </w:p>
    <w:p w:rsidRPr="00AC6A63" w:rsidR="00AC6A63" w:rsidP="00A9537D" w:rsidRDefault="00AC6A63" w14:paraId="316FBFD6" w14:textId="77777777">
      <w:pPr>
        <w:pStyle w:val="Loendilik"/>
        <w:numPr>
          <w:ilvl w:val="0"/>
          <w:numId w:val="29"/>
        </w:numPr>
      </w:pPr>
      <w:r w:rsidRPr="00AC6A63">
        <w:t xml:space="preserve">jäätmeliigid lisas III ja IIIB </w:t>
      </w:r>
    </w:p>
    <w:p w:rsidR="00AC6A63" w:rsidP="00A9537D" w:rsidRDefault="00AC6A63" w14:paraId="4451ECC0" w14:textId="57CA874D">
      <w:pPr>
        <w:pStyle w:val="Loendilik"/>
        <w:numPr>
          <w:ilvl w:val="0"/>
          <w:numId w:val="29"/>
        </w:numPr>
        <w:rPr/>
      </w:pPr>
      <w:r w:rsidR="00AC6A63">
        <w:rPr/>
        <w:t>jäätmesegud, mis koosnevad kahest või enamast lisas III loetletud jäätmeliigist ja need on taaskasutamisel keskkonnaohutud ning loetelu lisas IIIA on kooskõlas artikliga 58</w:t>
      </w:r>
      <w:r w:rsidR="00AC6A63">
        <w:rPr/>
        <w:t>.</w:t>
      </w:r>
      <w:r w:rsidR="00AC6A63">
        <w:rPr/>
        <w:t xml:space="preserve"> </w:t>
      </w:r>
    </w:p>
    <w:p w:rsidR="00AC6A63" w:rsidP="00AC6A63" w:rsidRDefault="00AC6A63" w14:paraId="59AB1021" w14:textId="15F46B07">
      <w:r>
        <w:t>Mittekontrollitavate jäätmete jäätmesaadetisega kaasas olevad dokumendid:</w:t>
      </w:r>
    </w:p>
    <w:p w:rsidR="00AC6A63" w:rsidP="00A9537D" w:rsidRDefault="00AC6A63" w14:paraId="36A88867" w14:textId="58D104D2">
      <w:pPr>
        <w:pStyle w:val="Loendilik"/>
        <w:numPr>
          <w:ilvl w:val="0"/>
          <w:numId w:val="27"/>
        </w:numPr>
      </w:pPr>
      <w:r>
        <w:t>Määruse 1013/2006/EÜ lisa VII (Annex VII) täidetud vorm;</w:t>
      </w:r>
    </w:p>
    <w:p w:rsidR="00AC6A63" w:rsidP="00A9537D" w:rsidRDefault="00AC6A63" w14:paraId="7A85BA9F" w14:textId="77777777">
      <w:pPr>
        <w:pStyle w:val="Loendilik"/>
        <w:numPr>
          <w:ilvl w:val="0"/>
          <w:numId w:val="27"/>
        </w:numPr>
      </w:pPr>
      <w:r>
        <w:t>Jäätmete saatmist korraldava isiku ja taaskasutatavate jäätmete vastuvõtja vahel sõlmitud leping.</w:t>
      </w:r>
    </w:p>
    <w:p w:rsidR="00AC6A63" w:rsidP="00AC6A63" w:rsidRDefault="00AC6A63" w14:paraId="7755527B" w14:textId="65B2CAFF">
      <w:r>
        <w:lastRenderedPageBreak/>
        <w:t>Määruse 1013/2006/EÜ artikli 18 üldnõudeid rakendatakse "rohelise nimekirja" jäätmetele koguses:</w:t>
      </w:r>
    </w:p>
    <w:p w:rsidR="00AC6A63" w:rsidP="00A9537D" w:rsidRDefault="00AC6A63" w14:paraId="7AF14B2D" w14:textId="77777777">
      <w:pPr>
        <w:pStyle w:val="Loendilik"/>
        <w:numPr>
          <w:ilvl w:val="0"/>
          <w:numId w:val="28"/>
        </w:numPr>
      </w:pPr>
      <w:r>
        <w:t>taaskasutamiseks määratud jäätmesaadetistele üle 20 kg</w:t>
      </w:r>
    </w:p>
    <w:p w:rsidR="00AC6A63" w:rsidP="00A9537D" w:rsidRDefault="00AC6A63" w14:paraId="15DE0678" w14:textId="77777777">
      <w:pPr>
        <w:pStyle w:val="Loendilik"/>
        <w:numPr>
          <w:ilvl w:val="0"/>
          <w:numId w:val="28"/>
        </w:numPr>
      </w:pPr>
      <w:r>
        <w:t xml:space="preserve">laboratoorseteks katseteks määratud mistahes jäätmetele kuni 25 kg </w:t>
      </w:r>
    </w:p>
    <w:p w:rsidRPr="00E34606" w:rsidR="00AC6A63" w:rsidP="00A9537D" w:rsidRDefault="3291E1DA" w14:paraId="2661EA56" w14:textId="0EC74C9C">
      <w:pPr>
        <w:pStyle w:val="Loendilik"/>
        <w:numPr>
          <w:ilvl w:val="0"/>
          <w:numId w:val="28"/>
        </w:numPr>
      </w:pPr>
      <w:r>
        <w:t>Eesti tagatisraha pakendid üle 4 kg</w:t>
      </w:r>
    </w:p>
    <w:p w:rsidR="00BB557E" w:rsidP="00FC6871" w:rsidRDefault="00BB557E" w14:paraId="5F32B0C3" w14:textId="77777777">
      <w:pPr>
        <w:pStyle w:val="Pealkiri4"/>
      </w:pPr>
      <w:bookmarkStart w:name="_Toc124111330" w:id="103"/>
      <w:r>
        <w:t>Andmekoosseis</w:t>
      </w:r>
      <w:r w:rsidR="006C795B">
        <w:t xml:space="preserve"> ja klassifikaatorid</w:t>
      </w:r>
      <w:bookmarkEnd w:id="103"/>
    </w:p>
    <w:p w:rsidR="00875617" w:rsidP="00BB557E" w:rsidRDefault="00875617" w14:paraId="49719D12" w14:textId="55EFD5A7">
      <w:r>
        <w:t xml:space="preserve">Annex VII andmekoosseis on sätestatud määruse </w:t>
      </w:r>
      <w:hyperlink w:history="1" r:id="rId70">
        <w:r w:rsidRPr="00875617">
          <w:rPr>
            <w:rStyle w:val="Hperlink"/>
          </w:rPr>
          <w:t>1013/2006/EÜ</w:t>
        </w:r>
      </w:hyperlink>
      <w:r w:rsidRPr="00875617">
        <w:t xml:space="preserve"> </w:t>
      </w:r>
      <w:r>
        <w:t>lisas VII.</w:t>
      </w:r>
    </w:p>
    <w:p w:rsidR="00225ADB" w:rsidP="00BB557E" w:rsidRDefault="0055706F" w14:paraId="6CE45164" w14:textId="78DE5BD8">
      <w:r>
        <w:fldChar w:fldCharType="begin"/>
      </w:r>
      <w:r>
        <w:instrText xml:space="preserve"> REF _Ref121321013 \n \h </w:instrText>
      </w:r>
      <w:r>
        <w:fldChar w:fldCharType="separate"/>
      </w:r>
      <w:r>
        <w:t>Lisa 7</w:t>
      </w:r>
      <w:r>
        <w:fldChar w:fldCharType="end"/>
      </w:r>
      <w:r>
        <w:t xml:space="preserve"> on </w:t>
      </w:r>
      <w:r>
        <w:fldChar w:fldCharType="begin"/>
      </w:r>
      <w:r>
        <w:instrText xml:space="preserve"> REF _Ref134118376 \h </w:instrText>
      </w:r>
      <w:r>
        <w:fldChar w:fldCharType="separate"/>
      </w:r>
      <w:r>
        <w:t>Annex VII näidis</w:t>
      </w:r>
      <w:r>
        <w:fldChar w:fldCharType="end"/>
      </w:r>
      <w:r>
        <w:t>.</w:t>
      </w:r>
    </w:p>
    <w:p w:rsidR="001F40E4" w:rsidP="00BB557E" w:rsidRDefault="001F40E4" w14:paraId="1CF32865" w14:textId="0733F8E4">
      <w:r>
        <w:t>Kasutatakse järgmiseid klassifikaatoreid:</w:t>
      </w:r>
    </w:p>
    <w:p w:rsidR="001F40E4" w:rsidP="00A9537D" w:rsidRDefault="001F40E4" w14:paraId="21E5C7F0" w14:textId="6CC79D16">
      <w:pPr>
        <w:pStyle w:val="Loendilik"/>
        <w:numPr>
          <w:ilvl w:val="0"/>
          <w:numId w:val="30"/>
        </w:numPr>
      </w:pPr>
      <w:r>
        <w:t>Taaskasutustoimingute nimistu (R-kood)</w:t>
      </w:r>
    </w:p>
    <w:p w:rsidRPr="00E34606" w:rsidR="001F40E4" w:rsidP="00A9537D" w:rsidRDefault="27CDF5E0" w14:paraId="65ED05D9" w14:textId="7A880F63">
      <w:pPr>
        <w:pStyle w:val="Loendilik"/>
        <w:numPr>
          <w:ilvl w:val="0"/>
          <w:numId w:val="30"/>
        </w:numPr>
      </w:pPr>
      <w:r>
        <w:t>Kõrvaldamistoimingute nimistu (D-kood)</w:t>
      </w:r>
    </w:p>
    <w:p w:rsidR="001F40E4" w:rsidP="00A9537D" w:rsidRDefault="001F40E4" w14:paraId="0420051D" w14:textId="6560AF38">
      <w:pPr>
        <w:pStyle w:val="Loendilik"/>
        <w:numPr>
          <w:ilvl w:val="0"/>
          <w:numId w:val="30"/>
        </w:numPr>
      </w:pPr>
      <w:r>
        <w:t>Baseli konventsiooni IX lisa</w:t>
      </w:r>
    </w:p>
    <w:p w:rsidR="001F40E4" w:rsidP="00A9537D" w:rsidRDefault="001F40E4" w14:paraId="5731D0D4" w14:textId="45D43516">
      <w:pPr>
        <w:pStyle w:val="Loendilik"/>
        <w:numPr>
          <w:ilvl w:val="0"/>
          <w:numId w:val="30"/>
        </w:numPr>
      </w:pPr>
      <w:r>
        <w:t>OECD jäätmete nimistu</w:t>
      </w:r>
    </w:p>
    <w:p w:rsidR="001F40E4" w:rsidP="00A9537D" w:rsidRDefault="001F40E4" w14:paraId="33B1C4B5" w14:textId="492ED634">
      <w:pPr>
        <w:pStyle w:val="Loendilik"/>
        <w:numPr>
          <w:ilvl w:val="0"/>
          <w:numId w:val="30"/>
        </w:numPr>
      </w:pPr>
      <w:r>
        <w:t>1013/2006/EÜ määruse lisa IIIA</w:t>
      </w:r>
    </w:p>
    <w:p w:rsidR="001F40E4" w:rsidP="00A9537D" w:rsidRDefault="27CDF5E0" w14:paraId="6CCED107" w14:textId="24DC6115">
      <w:pPr>
        <w:pStyle w:val="Loendilik"/>
        <w:numPr>
          <w:ilvl w:val="0"/>
          <w:numId w:val="30"/>
        </w:numPr>
      </w:pPr>
      <w:r>
        <w:t>1013/2006/EÜ määruse lisa IIIB</w:t>
      </w:r>
    </w:p>
    <w:p w:rsidRPr="00E34606" w:rsidR="001F40E4" w:rsidP="00A9537D" w:rsidRDefault="27CDF5E0" w14:paraId="060BB2FC" w14:textId="2C1298EB">
      <w:pPr>
        <w:pStyle w:val="Loendilik"/>
        <w:numPr>
          <w:ilvl w:val="0"/>
          <w:numId w:val="30"/>
        </w:numPr>
      </w:pPr>
      <w:r>
        <w:t>Euroopa jäätmenimistu</w:t>
      </w:r>
    </w:p>
    <w:p w:rsidR="001F40E4" w:rsidP="00A9537D" w:rsidRDefault="001F40E4" w14:paraId="1FFB6AF5" w14:textId="66F94331">
      <w:pPr>
        <w:pStyle w:val="Loendilik"/>
        <w:numPr>
          <w:ilvl w:val="0"/>
          <w:numId w:val="30"/>
        </w:numPr>
      </w:pPr>
      <w:r>
        <w:t>Eesti jäätmenimistu</w:t>
      </w:r>
    </w:p>
    <w:p w:rsidR="001F40E4" w:rsidP="00A9537D" w:rsidRDefault="27CDF5E0" w14:paraId="2E9D635A" w14:textId="6E1B17A1">
      <w:pPr>
        <w:pStyle w:val="Loendilik"/>
        <w:numPr>
          <w:ilvl w:val="0"/>
          <w:numId w:val="30"/>
        </w:numPr>
      </w:pPr>
      <w:r>
        <w:t>Riikide klassifikaator</w:t>
      </w:r>
    </w:p>
    <w:p w:rsidR="00243388" w:rsidP="00243388" w:rsidRDefault="00243388" w14:paraId="60BB0071" w14:textId="21549F11"/>
    <w:p w:rsidR="00BB557E" w:rsidP="00FC6871" w:rsidRDefault="00BB557E" w14:paraId="359A4A24" w14:textId="77777777">
      <w:pPr>
        <w:pStyle w:val="Pealkiri4"/>
      </w:pPr>
      <w:bookmarkStart w:name="_Toc124111331" w:id="104"/>
      <w:r>
        <w:t>Protsessi kirjeldus</w:t>
      </w:r>
      <w:bookmarkEnd w:id="104"/>
    </w:p>
    <w:p w:rsidRPr="00AC6A63" w:rsidR="00A26FF9" w:rsidP="5C58F00F" w:rsidRDefault="00A26FF9" w14:paraId="4BF61F27" w14:textId="4626653C">
      <w:r w:rsidRPr="00EC50B3">
        <w:t>Alates 01.09.2022.</w:t>
      </w:r>
      <w:r w:rsidR="02F7765A">
        <w:t xml:space="preserve"> </w:t>
      </w:r>
      <w:r w:rsidRPr="00EC50B3">
        <w:t>a koostab ja edastab riikidevahelise jäätmesaadetise transporti korraldav isik või jäätmete vastuvõtja Eestis määruse 1013/2006 kohase saatedokumendi KOTKASes, st andmed sisestatakse kasutajaliidese kaudu ja salvestatakse masintöödeldaval kujul andmebaasis.</w:t>
      </w:r>
      <w:r w:rsidR="5BB94CEF">
        <w:t xml:space="preserve"> Väljaveo saatedokumendi peab isik süsteemi sisestama </w:t>
      </w:r>
      <w:r w:rsidR="07AEA117">
        <w:t xml:space="preserve">vähemalt </w:t>
      </w:r>
      <w:r w:rsidR="5BB94CEF">
        <w:t>1 päev enne jäätmesaadetise tegelikku teelepan</w:t>
      </w:r>
      <w:r w:rsidR="00154D7B">
        <w:t>e</w:t>
      </w:r>
      <w:r w:rsidR="5BB94CEF">
        <w:t>kut</w:t>
      </w:r>
      <w:r w:rsidR="5BF8BC06">
        <w:t xml:space="preserve">. </w:t>
      </w:r>
      <w:r w:rsidR="332F9684">
        <w:t xml:space="preserve">Kui jäätmed on jõudnud sihtkota, lisab saatedokumendi koostanud isik kinnituse koos tegeliku kogusega </w:t>
      </w:r>
      <w:r w:rsidR="322E629E">
        <w:t xml:space="preserve">süsteemi. </w:t>
      </w:r>
      <w:r w:rsidR="5BF8BC06">
        <w:t>Sisseveo saatedokumen</w:t>
      </w:r>
      <w:r w:rsidR="00426BA7">
        <w:t>t</w:t>
      </w:r>
      <w:r w:rsidR="5BF8BC06">
        <w:t xml:space="preserve"> lisa</w:t>
      </w:r>
      <w:r w:rsidR="00426BA7">
        <w:t>takse</w:t>
      </w:r>
      <w:r w:rsidR="5BF8BC06">
        <w:t xml:space="preserve"> süsteemi jäätmete kättesaamisel.</w:t>
      </w:r>
    </w:p>
    <w:p w:rsidRPr="00BE34F0" w:rsidR="5126EE4E" w:rsidP="0508CE49" w:rsidRDefault="5126EE4E" w14:paraId="3D6978A9" w14:textId="514A59C8">
      <w:r>
        <w:t>Süsteemi kantud nii väljaveo kui ka sisseveo saatedokumendid on seotud jäätmekäitluskohtade registriobjektidega, tänu mi</w:t>
      </w:r>
      <w:r w:rsidR="003A00F6">
        <w:t>l</w:t>
      </w:r>
      <w:r>
        <w:t>lele on võimalik süsteemist saada konk</w:t>
      </w:r>
      <w:r w:rsidR="09653D1C">
        <w:t>reetse käitluskoha mittekontrollitavate jäätmeliikide liikumised.</w:t>
      </w:r>
    </w:p>
    <w:p w:rsidR="733D9EC1" w:rsidP="3275A09D" w:rsidRDefault="03953C41" w14:paraId="04D5D79A" w14:textId="031D06BD">
      <w:r w:rsidRPr="003A00F6">
        <w:t xml:space="preserve">Enne septembrikuud aga </w:t>
      </w:r>
      <w:r w:rsidRPr="003A00F6" w:rsidR="010249D8">
        <w:t>täideti Annex VII vorm</w:t>
      </w:r>
      <w:r w:rsidRPr="003A00F6">
        <w:t xml:space="preserve"> käsitsi ja saadeti (üksiku dokumendina või dokumentide kogumine) e-kirja manusena Keskkonnaameti e-postiaadressile</w:t>
      </w:r>
      <w:r w:rsidR="003A00F6">
        <w:t>.</w:t>
      </w:r>
    </w:p>
    <w:p w:rsidR="619D0151" w:rsidP="07A88151" w:rsidRDefault="619D0151" w14:paraId="35BC9F84" w14:textId="5087A37A">
      <w:r>
        <w:t xml:space="preserve">Riikidevahelise jäätmeveo loastamise protsessi juhtimisega </w:t>
      </w:r>
      <w:r w:rsidR="00B50C59">
        <w:t>Keskkonnaameti hinnangul</w:t>
      </w:r>
      <w:r>
        <w:t xml:space="preserve"> probleeme ei ole.</w:t>
      </w:r>
    </w:p>
    <w:p w:rsidR="2D738490" w:rsidP="000A51A4" w:rsidRDefault="2D738490" w14:paraId="27493348" w14:textId="5E6D6750">
      <w:pPr>
        <w:pStyle w:val="Pealkiri2"/>
      </w:pPr>
      <w:bookmarkStart w:name="_Toc124111332" w:id="105"/>
      <w:bookmarkStart w:name="_Toc135749386" w:id="106"/>
      <w:r>
        <w:t>Euroopa Liidu piiriüleste vedude süsteem (EDI)</w:t>
      </w:r>
      <w:bookmarkEnd w:id="105"/>
      <w:bookmarkEnd w:id="106"/>
    </w:p>
    <w:p w:rsidR="2D738490" w:rsidP="528494E7" w:rsidRDefault="2D738490" w14:paraId="5FB95058" w14:textId="576AD5A9">
      <w:r>
        <w:t xml:space="preserve">EDI on loomisel. Valminud on süsteemi prototüüp. EDI toimib infovahetuskanalina ja dokumentide edastamise platvormina. </w:t>
      </w:r>
      <w:r w:rsidR="1DF0222B">
        <w:t xml:space="preserve">Süsteem on planeeritud toimima selliselt, et nendel riikidel, kellel ei ole oma siseriiklikku RVJV süsteemi saavad </w:t>
      </w:r>
      <w:r w:rsidR="03A92B28">
        <w:t>taotlus</w:t>
      </w:r>
      <w:r w:rsidR="1DF0222B">
        <w:t>dokumente süsteemi</w:t>
      </w:r>
      <w:r w:rsidR="09090956">
        <w:t xml:space="preserve"> üles laadida ning süsteemi kaudu edastada asjaomastele isikutele. Nendele riikidele, kellel on olemas sis</w:t>
      </w:r>
      <w:r w:rsidR="0A0FC18C">
        <w:t>eriiklik RVJV süsteem luuakse EDI-ga</w:t>
      </w:r>
      <w:r w:rsidR="1DF0222B">
        <w:t xml:space="preserve"> </w:t>
      </w:r>
      <w:r w:rsidR="5D19397E">
        <w:t>ühen</w:t>
      </w:r>
      <w:r w:rsidR="00AA763E">
        <w:t>dus</w:t>
      </w:r>
      <w:r w:rsidR="5D19397E">
        <w:t>, et oma süsteemis koostatud dokumendid saab EDI kaudu masinast masinasse üles lugeda ja edastada. EDI</w:t>
      </w:r>
      <w:r w:rsidR="48B4A6BD">
        <w:t xml:space="preserve"> andmetöötlust veetud koguste kohta ei võimalda.</w:t>
      </w:r>
    </w:p>
    <w:p w:rsidRPr="00BE34F0" w:rsidR="3275A09D" w:rsidP="3275A09D" w:rsidRDefault="142965B1" w14:paraId="013F618C" w14:textId="23161AD3">
      <w:r>
        <w:lastRenderedPageBreak/>
        <w:t xml:space="preserve">Sisse-välja kogused saab siduda jäätmekäitluskoha andmetega. Need saab süsteemist välja võtta. </w:t>
      </w:r>
      <w:r w:rsidR="4AB00241">
        <w:t>KOT</w:t>
      </w:r>
      <w:r w:rsidR="2C7AAE2C">
        <w:t>KAS</w:t>
      </w:r>
      <w:r w:rsidR="4AB00241">
        <w:t xml:space="preserve"> loob </w:t>
      </w:r>
      <w:r w:rsidR="4AA92D87">
        <w:t xml:space="preserve">vastava </w:t>
      </w:r>
      <w:r w:rsidR="4AB00241">
        <w:t>koondi</w:t>
      </w:r>
      <w:r w:rsidR="4AA92D87">
        <w:t>.</w:t>
      </w:r>
    </w:p>
    <w:p w:rsidRPr="00EE0CB7" w:rsidR="00E34606" w:rsidP="007D0EA5" w:rsidRDefault="1E917B6C" w14:paraId="592C7DA0" w14:textId="76C29BF0">
      <w:pPr>
        <w:pStyle w:val="Pealkiri1"/>
      </w:pPr>
      <w:bookmarkStart w:name="_Toc124111333" w:id="107"/>
      <w:bookmarkStart w:name="_Toc135749387" w:id="108"/>
      <w:r>
        <w:t>Keskkonnatasude deklaratsioon</w:t>
      </w:r>
      <w:bookmarkEnd w:id="107"/>
      <w:bookmarkEnd w:id="108"/>
    </w:p>
    <w:p w:rsidR="00466F7D" w:rsidP="00466F7D" w:rsidRDefault="1096723A" w14:paraId="7CE84B0E" w14:textId="77777777">
      <w:r>
        <w:t>Keskkonnatasu deklaratsioon</w:t>
      </w:r>
      <w:r w:rsidR="4A0C051D">
        <w:t>ide esitamise kohustus on keskkonnaloa omanikel.</w:t>
      </w:r>
      <w:r>
        <w:t xml:space="preserve"> Keskkonnatasu peavad deklareerima kõik, kellel </w:t>
      </w:r>
      <w:r w:rsidR="16DE1F7C">
        <w:t xml:space="preserve">keskkonnakasutuse </w:t>
      </w:r>
      <w:r>
        <w:t>ulatus või viis kohustab keskkonnaluba o</w:t>
      </w:r>
      <w:r w:rsidR="1815471F">
        <w:t>mama.</w:t>
      </w:r>
      <w:r w:rsidR="16DE1F7C">
        <w:t xml:space="preserve"> </w:t>
      </w:r>
      <w:r w:rsidRPr="64B28BDA" w:rsidR="404A6042">
        <w:rPr>
          <w:rFonts w:ascii="Calibri" w:hAnsi="Calibri" w:eastAsia="Calibri" w:cs="Calibri"/>
        </w:rPr>
        <w:t xml:space="preserve">Lisaks peavad tasu maksma loata isikud, kelle tegevuse ulatus ja viis nõuab loa omamist. Selliseid isikuid nimetame nö loata tegutsejateks ja neilt nõuame tegevuse tuvastamisel loata perioodi eest kõrgendatud määraga keskkonnatasu maksmist. </w:t>
      </w:r>
      <w:r w:rsidR="16DE1F7C">
        <w:t>Deklaratsiooni esitamise kohustus</w:t>
      </w:r>
      <w:r w:rsidR="2BDD414E">
        <w:t xml:space="preserve"> on aruandekvartalile järgneva kuu 17. </w:t>
      </w:r>
      <w:r w:rsidR="027D378F">
        <w:t>k</w:t>
      </w:r>
      <w:r w:rsidR="2BDD414E">
        <w:t>uupäev.</w:t>
      </w:r>
      <w:r w:rsidR="21547422">
        <w:t xml:space="preserve"> Pooldame ja soovitame kõige enam deklaratsiooni esitamist elektrooniliselt infosüsteemi KOTKAS kaudu.</w:t>
      </w:r>
    </w:p>
    <w:p w:rsidRPr="00EE0CB7" w:rsidR="00E34606" w:rsidRDefault="30350D4D" w14:paraId="0E4755BF" w14:textId="17F06891">
      <w:pPr>
        <w:pStyle w:val="Pealkiri3"/>
      </w:pPr>
      <w:bookmarkStart w:name="_Toc135749388" w:id="109"/>
      <w:r>
        <w:t>Näitarvud</w:t>
      </w:r>
      <w:bookmarkEnd w:id="109"/>
    </w:p>
    <w:p w:rsidRPr="00710F37" w:rsidR="00C84775" w:rsidP="64B28BDA" w:rsidRDefault="2239C48B" w14:paraId="05DBC257" w14:textId="32D44DC6">
      <w:pPr>
        <w:rPr>
          <w:u w:val="single"/>
        </w:rPr>
      </w:pPr>
      <w:bookmarkStart w:name="_Toc124111334" w:id="110"/>
      <w:r>
        <w:t xml:space="preserve">Aastas esitatakse 52 deklaratsiooni. </w:t>
      </w:r>
      <w:r w:rsidR="703E9FDD">
        <w:t>Kvartaalselt on deklaratsioonide esitajaid 13</w:t>
      </w:r>
      <w:r w:rsidR="211E34E5">
        <w:t xml:space="preserve"> (sh 6 prügilat). </w:t>
      </w:r>
      <w:r>
        <w:t>Kui kvartalis jäätmete kõrvaldamist ladestamise teel ei toimunud, o</w:t>
      </w:r>
      <w:r w:rsidR="420DEBAB">
        <w:t>n isikul kohustus esitada 0-deklaratsioon. Statistika andmetel 13-st deklaratsioonist 2 on 0-deklaratsioonid.</w:t>
      </w:r>
      <w:r w:rsidR="45E859DB">
        <w:t xml:space="preserve"> Deklaratsiooni esitaja</w:t>
      </w:r>
      <w:r w:rsidR="04BEC889">
        <w:t xml:space="preserve"> </w:t>
      </w:r>
      <w:r w:rsidR="45E859DB">
        <w:t>es</w:t>
      </w:r>
      <w:r w:rsidR="2FE41815">
        <w:t>i</w:t>
      </w:r>
      <w:r w:rsidR="45E859DB">
        <w:t>tab keskkonnakasutuse toimumise kv</w:t>
      </w:r>
      <w:r w:rsidR="548C1187">
        <w:t>a</w:t>
      </w:r>
      <w:r w:rsidR="45E859DB">
        <w:t xml:space="preserve">rtali eest makstava keskkonnatasu deklaratsiooni </w:t>
      </w:r>
      <w:r w:rsidRPr="00710F37" w:rsidR="45E859DB">
        <w:rPr>
          <w:u w:val="single"/>
        </w:rPr>
        <w:t>iga keskkonnaloa</w:t>
      </w:r>
      <w:r w:rsidRPr="00710F37" w:rsidR="51AE84CA">
        <w:rPr>
          <w:u w:val="single"/>
        </w:rPr>
        <w:t xml:space="preserve"> kohta eraldi.</w:t>
      </w:r>
      <w:bookmarkEnd w:id="110"/>
    </w:p>
    <w:p w:rsidRPr="00EE0CB7" w:rsidR="00E34606" w:rsidP="00BE34F0" w:rsidRDefault="30350D4D" w14:paraId="32CDC323" w14:textId="77777777">
      <w:pPr>
        <w:pStyle w:val="Pealkiri3"/>
      </w:pPr>
      <w:bookmarkStart w:name="_Toc124111335" w:id="111"/>
      <w:bookmarkStart w:name="_Toc135749389" w:id="112"/>
      <w:r>
        <w:t>Õiguslik taust</w:t>
      </w:r>
      <w:bookmarkEnd w:id="111"/>
      <w:bookmarkEnd w:id="112"/>
    </w:p>
    <w:p w:rsidRPr="00FD111A" w:rsidR="1B9505E4" w:rsidP="00BE34F0" w:rsidRDefault="5637F7E3" w14:paraId="5E2105EA" w14:textId="7E8E7530">
      <w:r>
        <w:t xml:space="preserve">Keskkonnatasu </w:t>
      </w:r>
      <w:r w:rsidR="74AF6804">
        <w:t xml:space="preserve">deklareerimis- ja </w:t>
      </w:r>
      <w:r>
        <w:t>maksukohustus on keskkonnatasude seaduse (edaspidi KeTS) § 5 lg 1 kohaselt isikul, kellel on keskkonnaloa või seadusega  sätestatud muul alusel õigus eemaldada looduslikust seisundist loodusvara, heita keskkonda saasteaineid või kõrvaldada jäätmeid või on teinud seda vastavat õigust omamata (st loata tegevus). KeTS § 31 lg 4 kohaselt arvutatakse keskkonnatasud</w:t>
      </w:r>
      <w:r w:rsidR="4B922702">
        <w:t xml:space="preserve"> tagantjärele</w:t>
      </w:r>
      <w:r>
        <w:t xml:space="preserve"> keskkonnakasutuse toimumise kvartali kohta .</w:t>
      </w:r>
    </w:p>
    <w:p w:rsidRPr="00FD111A" w:rsidR="1B9505E4" w:rsidP="00BE34F0" w:rsidRDefault="765A3500" w14:paraId="4CDC3DBF" w14:textId="20BDB7D6">
      <w:r w:rsidRPr="00FD111A">
        <w:t>Keskkonnatasu deklaratsiooni vorm on kinnitatud keskkonnaministri määrusega nr 22 (vastu võetud 05.04.2011)</w:t>
      </w:r>
    </w:p>
    <w:p w:rsidR="1B9505E4" w:rsidP="1B9505E4" w:rsidRDefault="765A3500" w14:paraId="0A77B851" w14:textId="53AF69A4">
      <w:r>
        <w:rPr>
          <w:noProof/>
          <w:color w:val="2B579A"/>
          <w:shd w:val="clear" w:color="auto" w:fill="E6E6E6"/>
          <w:lang w:val="en-US"/>
        </w:rPr>
        <w:drawing>
          <wp:inline distT="0" distB="0" distL="0" distR="0" wp14:anchorId="79545DE5" wp14:editId="2A8BC01F">
            <wp:extent cx="4572000" cy="2581275"/>
            <wp:effectExtent l="0" t="0" r="0" b="0"/>
            <wp:docPr id="1555102525" name="Pilt 155510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rsidRPr="00EE0CB7" w:rsidR="00E34606" w:rsidP="316369A7" w:rsidRDefault="30350D4D" w14:paraId="60D56226" w14:textId="77777777">
      <w:pPr>
        <w:pStyle w:val="Pealkiri3"/>
      </w:pPr>
      <w:bookmarkStart w:name="_Toc124111336" w:id="113"/>
      <w:bookmarkStart w:name="_Toc135749390" w:id="114"/>
      <w:r>
        <w:t>Protsessi kirjeldus</w:t>
      </w:r>
      <w:bookmarkEnd w:id="113"/>
      <w:bookmarkEnd w:id="114"/>
    </w:p>
    <w:p w:rsidRPr="00BE34F0" w:rsidR="30774908" w:rsidP="040F7CC2" w:rsidRDefault="30774908" w14:paraId="21D81A0A" w14:textId="686D033E">
      <w:r w:rsidRPr="00FD111A">
        <w:t>Kui infosüsteemis KOTKAS on kasutusleping sõlmitud, saab hakata deklaratsiooni esitama.</w:t>
      </w:r>
    </w:p>
    <w:p w:rsidR="30774908" w:rsidP="040F7CC2" w:rsidRDefault="30774908" w14:paraId="440693BA" w14:textId="0A7860CF">
      <w:r>
        <w:rPr>
          <w:noProof/>
          <w:color w:val="2B579A"/>
          <w:shd w:val="clear" w:color="auto" w:fill="E6E6E6"/>
          <w:lang w:val="en-US"/>
        </w:rPr>
        <w:lastRenderedPageBreak/>
        <w:drawing>
          <wp:inline distT="0" distB="0" distL="0" distR="0" wp14:anchorId="00DED092" wp14:editId="371AC72E">
            <wp:extent cx="3573031" cy="1749296"/>
            <wp:effectExtent l="0" t="0" r="8890" b="3810"/>
            <wp:docPr id="149754433" name="Pilt 14975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77170" cy="1751323"/>
                    </a:xfrm>
                    <a:prstGeom prst="rect">
                      <a:avLst/>
                    </a:prstGeom>
                  </pic:spPr>
                </pic:pic>
              </a:graphicData>
            </a:graphic>
          </wp:inline>
        </w:drawing>
      </w:r>
    </w:p>
    <w:p w:rsidRPr="00BE34F0" w:rsidR="476DDDDE" w:rsidP="00BE34F0" w:rsidRDefault="476DDDDE" w14:paraId="71ADDB88" w14:textId="015B336F">
      <w:r w:rsidRPr="00FD111A">
        <w:t xml:space="preserve">Deklaratsiooni vormil tuleb </w:t>
      </w:r>
      <w:r w:rsidRPr="00FD111A" w:rsidR="4DFFD828">
        <w:t>isikul</w:t>
      </w:r>
      <w:r w:rsidRPr="00FD111A" w:rsidR="122F0789">
        <w:t xml:space="preserve"> </w:t>
      </w:r>
      <w:r w:rsidRPr="00FD111A">
        <w:t xml:space="preserve">sisestada kvartali jooksul ladestatud jäätmekogus </w:t>
      </w:r>
      <w:r w:rsidRPr="00FD111A">
        <w:rPr>
          <w:u w:val="single"/>
        </w:rPr>
        <w:t>tonnides</w:t>
      </w:r>
      <w:r w:rsidRPr="00FD111A" w:rsidR="48B416EB">
        <w:rPr>
          <w:u w:val="single"/>
        </w:rPr>
        <w:t xml:space="preserve"> </w:t>
      </w:r>
      <w:r w:rsidRPr="00FD111A">
        <w:rPr>
          <w:u w:val="single"/>
        </w:rPr>
        <w:t>jäätmekoodide kaupa</w:t>
      </w:r>
      <w:r w:rsidRPr="00FD111A">
        <w:t>.</w:t>
      </w:r>
      <w:r w:rsidRPr="00FD111A" w:rsidR="7B0D0ECC">
        <w:t xml:space="preserve"> </w:t>
      </w:r>
      <w:r w:rsidRPr="00FD111A">
        <w:t>Manusesse on võimalik li</w:t>
      </w:r>
      <w:r w:rsidRPr="00FD111A" w:rsidR="4D504220">
        <w:t>sada arvutusfaile, mis selgitavad jäätmekog</w:t>
      </w:r>
      <w:r w:rsidRPr="00FD111A" w:rsidR="3E86EDCB">
        <w:t>uste arvutust</w:t>
      </w:r>
      <w:r w:rsidRPr="00FD111A" w:rsidR="19127C28">
        <w:t>.</w:t>
      </w:r>
    </w:p>
    <w:p w:rsidR="5E0016A5" w:rsidP="5E0016A5" w:rsidRDefault="7BFB9632" w14:paraId="568B6FBD" w14:textId="34868F95">
      <w:r>
        <w:rPr>
          <w:noProof/>
          <w:color w:val="2B579A"/>
          <w:shd w:val="clear" w:color="auto" w:fill="E6E6E6"/>
          <w:lang w:val="en-US"/>
        </w:rPr>
        <w:drawing>
          <wp:inline distT="0" distB="0" distL="0" distR="0" wp14:anchorId="47563B30" wp14:editId="6E8F4F67">
            <wp:extent cx="4572000" cy="2076450"/>
            <wp:effectExtent l="0" t="0" r="0" b="0"/>
            <wp:docPr id="432039431" name="Pilt 43203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rsidR="555990FA" w:rsidP="00BE34F0" w:rsidRDefault="555990FA" w14:paraId="09B8BD4D" w14:textId="20ABDF0E">
      <w:r>
        <w:t xml:space="preserve">Vastavalt keskkonnatasu seadusele tuleb keskkonnatasu maksta ka isikul, kellel on keskkonnaloa omamise kohustus, kuid on </w:t>
      </w:r>
      <w:r w:rsidR="36E5376C">
        <w:t>tegutsenud vastavat luba omamata. Sellisel juhul jääb täitmata lahter “Keskkonnaluba” ja tuleb teha märge lahtrisse</w:t>
      </w:r>
      <w:r w:rsidR="00B44599">
        <w:t xml:space="preserve"> </w:t>
      </w:r>
      <w:r w:rsidR="36E5376C">
        <w:t>”</w:t>
      </w:r>
      <w:r w:rsidR="694121F7">
        <w:t>Loata tegevus”. S</w:t>
      </w:r>
      <w:r w:rsidR="678C2040">
        <w:t xml:space="preserve">aastetasu arvutus </w:t>
      </w:r>
      <w:r w:rsidR="33715312">
        <w:t xml:space="preserve">toimub </w:t>
      </w:r>
      <w:r w:rsidR="13817468">
        <w:t xml:space="preserve">KeTS § 5 lg 4 </w:t>
      </w:r>
      <w:r w:rsidR="15FE2D6A">
        <w:t xml:space="preserve">ja KeTS § 26 </w:t>
      </w:r>
      <w:r w:rsidR="13817468">
        <w:t xml:space="preserve">kohaselt </w:t>
      </w:r>
      <w:r w:rsidR="678C2040">
        <w:t>kõrgendatud määra järgi.</w:t>
      </w:r>
    </w:p>
    <w:p w:rsidR="00FD111A" w:rsidP="7D28D277" w:rsidRDefault="00FD111A" w14:paraId="19DA3851" w14:textId="0F878952">
      <w:r>
        <w:t>Keskkonnatasuosakonna (KTO) riskianalüüsid hõlmavad lubade, deklaratsioonide ja aastaaruannete võrdlemist. Kontrollimenetluse alustamise vajalikkust/võimalikkust analüüsitakse ka vihje saamisel.</w:t>
      </w:r>
    </w:p>
    <w:p w:rsidR="00FD111A" w:rsidP="7D28D277" w:rsidRDefault="23E7B436" w14:paraId="1EAA3B03" w14:textId="1815DD5F">
      <w:r>
        <w:t>Järel</w:t>
      </w:r>
      <w:r w:rsidR="00D96B55">
        <w:t>e</w:t>
      </w:r>
      <w:r>
        <w:t xml:space="preserve">valve inspektorid </w:t>
      </w:r>
      <w:r w:rsidR="6302926F">
        <w:t>kohapealsete</w:t>
      </w:r>
      <w:r>
        <w:t xml:space="preserve"> kontrollide käigus kontrollivad jäätmekäitlejate tegevuse (nii ladestamise, kui taaskasutamise</w:t>
      </w:r>
      <w:r w:rsidR="540A6AE8">
        <w:t>)</w:t>
      </w:r>
      <w:r>
        <w:t xml:space="preserve"> vastavust</w:t>
      </w:r>
      <w:r w:rsidR="167288AC">
        <w:t xml:space="preserve"> loa nõuetele. Rikkumise avastamisel alustavad menetlust </w:t>
      </w:r>
      <w:r w:rsidR="086593DC">
        <w:t xml:space="preserve">(haldusmenetlus v  väärteomenetlus) </w:t>
      </w:r>
      <w:r w:rsidR="167288AC">
        <w:t xml:space="preserve">ja edastavad vihje </w:t>
      </w:r>
      <w:r w:rsidR="0D6B55CB">
        <w:t>KTO-le.</w:t>
      </w:r>
    </w:p>
    <w:p w:rsidR="00FD111A" w:rsidP="7D28D277" w:rsidRDefault="00FD111A" w14:paraId="2F4E92FE" w14:textId="77777777"/>
    <w:p w:rsidR="00FD111A" w:rsidP="00FD111A" w:rsidRDefault="00FD111A" w14:paraId="0F237E0C" w14:textId="77777777">
      <w:pPr>
        <w:pStyle w:val="Pealkiri3"/>
      </w:pPr>
      <w:bookmarkStart w:name="_Toc135749391" w:id="115"/>
      <w:r>
        <w:t>Deklaratsioonide probleemid</w:t>
      </w:r>
      <w:bookmarkEnd w:id="115"/>
    </w:p>
    <w:p w:rsidR="00FD111A" w:rsidP="00A9537D" w:rsidRDefault="00FD111A" w14:paraId="7D2EF727" w14:textId="46DD12EA">
      <w:pPr>
        <w:pStyle w:val="Loendilik"/>
        <w:numPr>
          <w:ilvl w:val="0"/>
          <w:numId w:val="36"/>
        </w:numPr>
      </w:pPr>
      <w:r>
        <w:t>Keskkonnaloal ei tooda jäätmekoodide lõikes ladestamise piirkoguseid välja (va mõni vanem luba, nt EKOVIR OÜ), aga deklareerimine käib jäätmekoodide lõikes</w:t>
      </w:r>
      <w:r w:rsidR="00E27B99">
        <w:t>;</w:t>
      </w:r>
    </w:p>
    <w:p w:rsidRPr="00696A46" w:rsidR="7D28D277" w:rsidP="00A9537D" w:rsidRDefault="5A949547" w14:paraId="10B06C9C" w14:textId="65646924">
      <w:pPr>
        <w:pStyle w:val="Loendilik"/>
        <w:numPr>
          <w:ilvl w:val="0"/>
          <w:numId w:val="36"/>
        </w:numPr>
        <w:rPr>
          <w:color w:val="FF0000"/>
        </w:rPr>
      </w:pPr>
      <w:r>
        <w:t>Aegajalt on l</w:t>
      </w:r>
      <w:r w:rsidR="62C2CB79">
        <w:t xml:space="preserve">oale märgitud </w:t>
      </w:r>
      <w:r w:rsidR="73A1203B">
        <w:t xml:space="preserve">taaskasutamiseks lubatud </w:t>
      </w:r>
      <w:r w:rsidR="62C2CB79">
        <w:t>4-kohaline jäätmekood, aga aastaaru</w:t>
      </w:r>
      <w:r w:rsidR="0DCF270F">
        <w:t>a</w:t>
      </w:r>
      <w:r w:rsidR="62C2CB79">
        <w:t>nnetes on kajastatud 6- kohalised koodid</w:t>
      </w:r>
      <w:r w:rsidR="00430F7C">
        <w:t>.</w:t>
      </w:r>
    </w:p>
    <w:p w:rsidRPr="00696A46" w:rsidR="7D28D277" w:rsidP="00A9537D" w:rsidRDefault="11FCF29D" w14:paraId="46F49FAC" w14:textId="02DFAA12">
      <w:pPr>
        <w:pStyle w:val="Loendilik"/>
        <w:numPr>
          <w:ilvl w:val="0"/>
          <w:numId w:val="36"/>
        </w:numPr>
      </w:pPr>
      <w:r w:rsidRPr="00696A46">
        <w:t xml:space="preserve">Peale aunade stabiliseerimist tekivad kahte sorti jäätmed: </w:t>
      </w:r>
      <w:r w:rsidRPr="00696A46" w:rsidR="1EF3DE97">
        <w:t>prügi/segaolme</w:t>
      </w:r>
      <w:r w:rsidR="1EF3DE97">
        <w:t xml:space="preserve">jäätmete sortimisjäägid </w:t>
      </w:r>
      <w:r>
        <w:t>koodiga 20 03 98 (ladestamisse) ja 19 12 12 (bio</w:t>
      </w:r>
      <w:r w:rsidR="6D8AEED7">
        <w:t>kates</w:t>
      </w:r>
      <w:r>
        <w:t>se)</w:t>
      </w:r>
      <w:r w:rsidR="10F5E23A">
        <w:t xml:space="preserve">. Biokatesse suunatavad jäägid oleks </w:t>
      </w:r>
      <w:r w:rsidR="10F5E23A">
        <w:lastRenderedPageBreak/>
        <w:t>õigem määratleda koodiga 19 05 99 ja neid võib kasutada biokattes, kui see on ettenähtud korrastamispr</w:t>
      </w:r>
      <w:r w:rsidR="34CF9E46">
        <w:t>ojektis ja vastavad projektis märgitud omadustele</w:t>
      </w:r>
      <w:r w:rsidRPr="00696A46" w:rsidR="34CF9E46">
        <w:t>.</w:t>
      </w:r>
    </w:p>
    <w:p w:rsidR="7D28D277" w:rsidP="00A9537D" w:rsidRDefault="475EBB05" w14:paraId="03ECC7A1" w14:textId="3C128BC1">
      <w:pPr>
        <w:pStyle w:val="Loendilik"/>
        <w:numPr>
          <w:ilvl w:val="0"/>
          <w:numId w:val="36"/>
        </w:numPr>
      </w:pPr>
      <w:r w:rsidRPr="00E27B99">
        <w:t>P</w:t>
      </w:r>
      <w:r w:rsidRPr="00E27B99" w:rsidR="09708A5D">
        <w:t>lastpakendite (jäätmed koodiga</w:t>
      </w:r>
      <w:r w:rsidRPr="00E27B99" w:rsidR="01EDFBFF">
        <w:t xml:space="preserve"> 15 01 02)</w:t>
      </w:r>
      <w:r w:rsidRPr="00E27B99" w:rsidR="09708A5D">
        <w:t xml:space="preserve"> ladestamine </w:t>
      </w:r>
      <w:r w:rsidRPr="00E27B99" w:rsidR="2E46ED3B">
        <w:t>deklareeriti teadlikult ja ekslikult jä</w:t>
      </w:r>
      <w:r w:rsidRPr="00E27B99" w:rsidR="09708A5D">
        <w:t xml:space="preserve">ätmete koodiga 19 12 12 </w:t>
      </w:r>
      <w:r w:rsidRPr="00E27B99" w:rsidR="3D6015F6">
        <w:t xml:space="preserve">(muude jäätmete mehaanilise töötlemise jäägid) </w:t>
      </w:r>
      <w:r w:rsidRPr="00E27B99" w:rsidR="09708A5D">
        <w:t>kõrvalda</w:t>
      </w:r>
      <w:r w:rsidRPr="00E27B99" w:rsidR="70A86217">
        <w:t>misena, et vältida üle loa ladestamise deklareerimist</w:t>
      </w:r>
      <w:r w:rsidRPr="00696A46" w:rsidR="09708A5D">
        <w:t>.</w:t>
      </w:r>
      <w:r w:rsidRPr="00E27B99" w:rsidR="00B44599">
        <w:t xml:space="preserve"> </w:t>
      </w:r>
    </w:p>
    <w:p w:rsidR="00B44599" w:rsidP="00BE34F0" w:rsidRDefault="00B44599" w14:paraId="6DE47ECE" w14:textId="77777777">
      <w:pPr>
        <w:pStyle w:val="Loendilik"/>
        <w:rPr>
          <w:color w:val="333333"/>
        </w:rPr>
      </w:pPr>
    </w:p>
    <w:p w:rsidR="00B44599" w:rsidP="00BE34F0" w:rsidRDefault="00534BFD" w14:paraId="65E8E95D" w14:textId="06D3FAB3">
      <w:pPr>
        <w:pStyle w:val="Loendilik"/>
      </w:pPr>
      <w:r w:rsidRPr="78130677">
        <w:rPr>
          <w:color w:val="333333"/>
        </w:rPr>
        <w:t>Jäätmek</w:t>
      </w:r>
      <w:r w:rsidRPr="78130677" w:rsidR="00B44599">
        <w:rPr>
          <w:color w:val="333333"/>
        </w:rPr>
        <w:t xml:space="preserve">oodide probleem takistab </w:t>
      </w:r>
      <w:r w:rsidRPr="78130677">
        <w:rPr>
          <w:color w:val="333333"/>
        </w:rPr>
        <w:t xml:space="preserve">tasuriski hindamist. </w:t>
      </w:r>
    </w:p>
    <w:p w:rsidR="7D3C347F" w:rsidP="003A3CD6" w:rsidRDefault="79879BEA" w14:paraId="3C9E692D" w14:textId="286E08D4">
      <w:pPr>
        <w:pStyle w:val="Pealkiri1"/>
      </w:pPr>
      <w:bookmarkStart w:name="_Toc135749392" w:id="116"/>
      <w:r>
        <w:t>Kogutud jäätmeandmete edasine kasutamine</w:t>
      </w:r>
      <w:r w:rsidR="773BCB46">
        <w:t xml:space="preserve"> ja riigile seatud kohustuste täitmine</w:t>
      </w:r>
      <w:bookmarkEnd w:id="116"/>
    </w:p>
    <w:p w:rsidR="2919CF23" w:rsidP="00AF1C03" w:rsidRDefault="2A5A3ACE" w14:paraId="78AE3393" w14:textId="2EA7A95B">
      <w:pPr>
        <w:spacing w:line="257" w:lineRule="auto"/>
        <w:rPr>
          <w:rFonts w:ascii="Calibri" w:hAnsi="Calibri" w:eastAsia="Calibri" w:cs="Calibri"/>
        </w:rPr>
      </w:pPr>
      <w:r w:rsidRPr="446554DA">
        <w:rPr>
          <w:rFonts w:ascii="Calibri" w:hAnsi="Calibri" w:eastAsia="Calibri" w:cs="Calibri"/>
        </w:rPr>
        <w:t>Aastaaruandluse andmeid kogutakse eesmärgiga täita riigile seatud kohustusi, sealhulgas anda andmepõhist tagasisidet poliitikat kujundavatele asutustele. Ettevõtete poolt raporteeritud andmed on aluseks riiklikule jäätmeandmestik</w:t>
      </w:r>
      <w:r w:rsidR="00957BF3">
        <w:rPr>
          <w:rFonts w:ascii="Calibri" w:hAnsi="Calibri" w:eastAsia="Calibri" w:cs="Calibri"/>
        </w:rPr>
        <w:t>e</w:t>
      </w:r>
      <w:r w:rsidRPr="446554DA">
        <w:rPr>
          <w:rFonts w:ascii="Calibri" w:hAnsi="Calibri" w:eastAsia="Calibri" w:cs="Calibri"/>
        </w:rPr>
        <w:t xml:space="preserve">le, mida edasi väärindades on võimalik anda hinnanguid, trende ning luua erinevaid raporteid. Eestil on nii mitmeid sise-kui rahvusvahelisi kohustusi, mida Keskkonnaagentuur jäätmeandmestike põhjal täidab. Kohustusi saab omakorda liigitada erinevateks </w:t>
      </w:r>
      <w:r w:rsidRPr="446554DA" w:rsidR="2F96681E">
        <w:rPr>
          <w:rFonts w:ascii="Calibri" w:hAnsi="Calibri" w:eastAsia="Calibri" w:cs="Calibri"/>
        </w:rPr>
        <w:t>kategooriateks</w:t>
      </w:r>
      <w:r w:rsidRPr="446554DA">
        <w:rPr>
          <w:rFonts w:ascii="Calibri" w:hAnsi="Calibri" w:eastAsia="Calibri" w:cs="Calibri"/>
        </w:rPr>
        <w:t xml:space="preserve">, mis on nii otseselt kui ka kaudselt seotud aastaaruandluse protsessiga. Samuti avaldatakse avaandmetena nii statistilisi interaktiivseid päringuid ka üldisi staatilisi alustabeleid. </w:t>
      </w:r>
    </w:p>
    <w:p w:rsidR="2919CF23" w:rsidP="00AF1C03" w:rsidRDefault="2919CF23" w14:paraId="562359AF" w14:textId="31AC8E2E">
      <w:pPr>
        <w:spacing w:line="257" w:lineRule="auto"/>
        <w:rPr>
          <w:rFonts w:ascii="Calibri" w:hAnsi="Calibri" w:eastAsia="Calibri" w:cs="Calibri"/>
          <w:b/>
          <w:bCs/>
        </w:rPr>
      </w:pPr>
      <w:r w:rsidRPr="2EEB21AD">
        <w:rPr>
          <w:rFonts w:ascii="Calibri" w:hAnsi="Calibri" w:eastAsia="Calibri" w:cs="Calibri"/>
          <w:b/>
          <w:bCs/>
        </w:rPr>
        <w:t>Järgnevalt on üles loendatud erinevad kategooriad, mille osas aruandeid koostatakse:</w:t>
      </w:r>
    </w:p>
    <w:p w:rsidR="2919CF23" w:rsidP="00AF1C03" w:rsidRDefault="2919CF23" w14:paraId="49B4500F" w14:textId="67A59B7D">
      <w:pPr>
        <w:spacing w:line="257" w:lineRule="auto"/>
        <w:rPr>
          <w:rFonts w:ascii="Calibri" w:hAnsi="Calibri" w:eastAsia="Calibri" w:cs="Calibri"/>
          <w:u w:val="single"/>
        </w:rPr>
      </w:pPr>
      <w:r w:rsidRPr="2EEB21AD">
        <w:rPr>
          <w:rFonts w:ascii="Calibri" w:hAnsi="Calibri" w:eastAsia="Calibri" w:cs="Calibri"/>
          <w:u w:val="single"/>
        </w:rPr>
        <w:t>Pakendijäätmed</w:t>
      </w:r>
    </w:p>
    <w:p w:rsidR="2919CF23" w:rsidP="00A9537D" w:rsidRDefault="2919CF23" w14:paraId="76BE0D91" w14:textId="6BD25CA7">
      <w:pPr>
        <w:pStyle w:val="Loendilik"/>
        <w:numPr>
          <w:ilvl w:val="0"/>
          <w:numId w:val="7"/>
        </w:numPr>
        <w:rPr>
          <w:rFonts w:ascii="Calibri" w:hAnsi="Calibri" w:eastAsia="Calibri" w:cs="Calibri"/>
          <w:i/>
          <w:iCs/>
        </w:rPr>
      </w:pPr>
      <w:r w:rsidRPr="2EEB21AD">
        <w:rPr>
          <w:rFonts w:ascii="Calibri" w:hAnsi="Calibri" w:eastAsia="Calibri" w:cs="Calibri"/>
          <w:i/>
          <w:iCs/>
        </w:rPr>
        <w:t>Pakendi ja pakendijäätmete aruanne (KeM/Eurostat)</w:t>
      </w:r>
    </w:p>
    <w:p w:rsidR="2919CF23" w:rsidP="00A9537D" w:rsidRDefault="2919CF23" w14:paraId="3C3EC41D" w14:textId="699A53C1">
      <w:pPr>
        <w:pStyle w:val="Loendilik"/>
        <w:numPr>
          <w:ilvl w:val="0"/>
          <w:numId w:val="7"/>
        </w:numPr>
        <w:rPr>
          <w:rFonts w:ascii="Calibri" w:hAnsi="Calibri" w:eastAsia="Calibri" w:cs="Calibri"/>
          <w:i/>
          <w:iCs/>
        </w:rPr>
      </w:pPr>
      <w:r w:rsidRPr="2EEB21AD">
        <w:rPr>
          <w:rFonts w:ascii="Calibri" w:hAnsi="Calibri" w:eastAsia="Calibri" w:cs="Calibri"/>
          <w:i/>
          <w:iCs/>
        </w:rPr>
        <w:t>Plastkandekottide aruanne (KeM/Eurostat)</w:t>
      </w:r>
    </w:p>
    <w:p w:rsidR="2919CF23" w:rsidP="2EEB21AD" w:rsidRDefault="2919CF23" w14:paraId="7402AAF0" w14:textId="526982CB">
      <w:pPr>
        <w:spacing w:line="257" w:lineRule="auto"/>
        <w:rPr>
          <w:rFonts w:ascii="Calibri" w:hAnsi="Calibri" w:eastAsia="Calibri" w:cs="Calibri"/>
          <w:u w:val="single"/>
        </w:rPr>
      </w:pPr>
      <w:r w:rsidRPr="2EEB21AD">
        <w:rPr>
          <w:rFonts w:ascii="Calibri" w:hAnsi="Calibri" w:eastAsia="Calibri" w:cs="Calibri"/>
          <w:i/>
          <w:iCs/>
        </w:rPr>
        <w:t>PAKIS registri andmestik (KeM)</w:t>
      </w:r>
      <w:r w:rsidRPr="2EEB21AD">
        <w:rPr>
          <w:rFonts w:ascii="Calibri" w:hAnsi="Calibri" w:eastAsia="Calibri" w:cs="Calibri"/>
          <w:u w:val="single"/>
        </w:rPr>
        <w:t>Probleemtooted</w:t>
      </w:r>
    </w:p>
    <w:p w:rsidR="2919CF23" w:rsidP="00A9537D" w:rsidRDefault="2919CF23" w14:paraId="2AF4DB0A" w14:textId="1A468D07">
      <w:pPr>
        <w:pStyle w:val="Loendilik"/>
        <w:numPr>
          <w:ilvl w:val="0"/>
          <w:numId w:val="7"/>
        </w:numPr>
        <w:rPr>
          <w:rFonts w:ascii="Calibri" w:hAnsi="Calibri" w:eastAsia="Calibri" w:cs="Calibri"/>
          <w:i/>
          <w:iCs/>
        </w:rPr>
      </w:pPr>
      <w:r w:rsidRPr="2EEB21AD">
        <w:rPr>
          <w:rFonts w:ascii="Calibri" w:hAnsi="Calibri" w:eastAsia="Calibri" w:cs="Calibri"/>
          <w:i/>
          <w:iCs/>
        </w:rPr>
        <w:t>Elektroonikaromude koond (Eurostat)</w:t>
      </w:r>
    </w:p>
    <w:p w:rsidR="2919CF23" w:rsidP="00A9537D" w:rsidRDefault="2919CF23" w14:paraId="7CABA07F" w14:textId="0E25DDA8">
      <w:pPr>
        <w:pStyle w:val="Loendilik"/>
        <w:numPr>
          <w:ilvl w:val="0"/>
          <w:numId w:val="7"/>
        </w:numPr>
        <w:rPr>
          <w:rFonts w:ascii="Calibri" w:hAnsi="Calibri" w:eastAsia="Calibri" w:cs="Calibri"/>
          <w:i/>
          <w:iCs/>
        </w:rPr>
      </w:pPr>
      <w:r w:rsidRPr="2EEB21AD">
        <w:rPr>
          <w:rFonts w:ascii="Calibri" w:hAnsi="Calibri" w:eastAsia="Calibri" w:cs="Calibri"/>
          <w:i/>
          <w:iCs/>
        </w:rPr>
        <w:t>Romusõidukite koond (Eurostat)</w:t>
      </w:r>
    </w:p>
    <w:p w:rsidR="2919CF23" w:rsidP="00A9537D" w:rsidRDefault="2919CF23" w14:paraId="5FA75B81" w14:textId="26BA5653">
      <w:pPr>
        <w:pStyle w:val="Loendilik"/>
        <w:numPr>
          <w:ilvl w:val="0"/>
          <w:numId w:val="7"/>
        </w:numPr>
        <w:rPr>
          <w:rFonts w:ascii="Calibri" w:hAnsi="Calibri" w:eastAsia="Calibri" w:cs="Calibri"/>
          <w:i/>
          <w:iCs/>
        </w:rPr>
      </w:pPr>
      <w:r w:rsidRPr="2EEB21AD">
        <w:rPr>
          <w:rFonts w:ascii="Calibri" w:hAnsi="Calibri" w:eastAsia="Calibri" w:cs="Calibri"/>
          <w:i/>
          <w:iCs/>
        </w:rPr>
        <w:t>Akude ja patareidest tekkinud jäätmete koond (Eurostat)</w:t>
      </w:r>
    </w:p>
    <w:p w:rsidR="2919CF23" w:rsidP="00A9537D" w:rsidRDefault="2919CF23" w14:paraId="495E6860" w14:textId="110A0841">
      <w:pPr>
        <w:pStyle w:val="Loendilik"/>
        <w:numPr>
          <w:ilvl w:val="0"/>
          <w:numId w:val="7"/>
        </w:numPr>
        <w:rPr>
          <w:rFonts w:ascii="Calibri" w:hAnsi="Calibri" w:eastAsia="Calibri" w:cs="Calibri"/>
          <w:i/>
          <w:iCs/>
        </w:rPr>
      </w:pPr>
      <w:r w:rsidRPr="2EEB21AD">
        <w:rPr>
          <w:rFonts w:ascii="Calibri" w:hAnsi="Calibri" w:eastAsia="Calibri" w:cs="Calibri"/>
          <w:i/>
          <w:iCs/>
        </w:rPr>
        <w:t>PCB-de koond (KeM)</w:t>
      </w:r>
    </w:p>
    <w:p w:rsidR="2919CF23" w:rsidP="2EEB21AD" w:rsidRDefault="2919CF23" w14:paraId="731D2F03" w14:textId="7D40DB10">
      <w:pPr>
        <w:spacing w:line="257" w:lineRule="auto"/>
        <w:rPr>
          <w:rFonts w:ascii="Calibri" w:hAnsi="Calibri" w:eastAsia="Calibri" w:cs="Calibri"/>
          <w:u w:val="single"/>
        </w:rPr>
      </w:pPr>
      <w:r w:rsidRPr="2EEB21AD">
        <w:rPr>
          <w:rFonts w:ascii="Calibri" w:hAnsi="Calibri" w:eastAsia="Calibri" w:cs="Calibri"/>
          <w:u w:val="single"/>
        </w:rPr>
        <w:t>Tööstusheide</w:t>
      </w:r>
    </w:p>
    <w:p w:rsidR="2919CF23" w:rsidP="00A9537D" w:rsidRDefault="2919CF23" w14:paraId="049E5ED5" w14:textId="7242B668">
      <w:pPr>
        <w:pStyle w:val="Loendilik"/>
        <w:numPr>
          <w:ilvl w:val="0"/>
          <w:numId w:val="7"/>
        </w:numPr>
        <w:rPr>
          <w:rFonts w:ascii="Calibri" w:hAnsi="Calibri" w:eastAsia="Calibri" w:cs="Calibri"/>
          <w:i/>
          <w:iCs/>
        </w:rPr>
      </w:pPr>
      <w:r w:rsidRPr="2EEB21AD">
        <w:rPr>
          <w:rFonts w:ascii="Calibri" w:hAnsi="Calibri" w:eastAsia="Calibri" w:cs="Calibri"/>
          <w:i/>
          <w:iCs/>
        </w:rPr>
        <w:t>EU Registry aruanne(EEA)</w:t>
      </w:r>
    </w:p>
    <w:p w:rsidR="2919CF23" w:rsidP="00A9537D" w:rsidRDefault="2919CF23" w14:paraId="68B2ED0D" w14:textId="43E64855">
      <w:pPr>
        <w:pStyle w:val="Loendilik"/>
        <w:numPr>
          <w:ilvl w:val="0"/>
          <w:numId w:val="7"/>
        </w:numPr>
        <w:rPr>
          <w:rFonts w:ascii="Calibri" w:hAnsi="Calibri" w:eastAsia="Calibri" w:cs="Calibri"/>
          <w:i/>
          <w:iCs/>
        </w:rPr>
      </w:pPr>
      <w:r w:rsidRPr="2EEB21AD">
        <w:rPr>
          <w:rFonts w:ascii="Calibri" w:hAnsi="Calibri" w:eastAsia="Calibri" w:cs="Calibri"/>
          <w:i/>
          <w:iCs/>
        </w:rPr>
        <w:t>E-PRTR ja LCP integreeritud andmete aruandlus (EEA)</w:t>
      </w:r>
    </w:p>
    <w:p w:rsidR="2919CF23" w:rsidP="2EEB21AD" w:rsidRDefault="2919CF23" w14:paraId="54E0FEC7" w14:textId="7018FCD9">
      <w:pPr>
        <w:spacing w:line="257" w:lineRule="auto"/>
        <w:rPr>
          <w:rFonts w:ascii="Calibri" w:hAnsi="Calibri" w:eastAsia="Calibri" w:cs="Calibri"/>
          <w:u w:val="single"/>
        </w:rPr>
      </w:pPr>
      <w:r w:rsidRPr="2EEB21AD">
        <w:rPr>
          <w:rFonts w:ascii="Calibri" w:hAnsi="Calibri" w:eastAsia="Calibri" w:cs="Calibri"/>
          <w:u w:val="single"/>
        </w:rPr>
        <w:t xml:space="preserve">Ehitus- ja lammutusjäätmed </w:t>
      </w:r>
    </w:p>
    <w:p w:rsidR="2919CF23" w:rsidP="00A9537D" w:rsidRDefault="2919CF23" w14:paraId="1A3411C1" w14:textId="1EA6D979">
      <w:pPr>
        <w:pStyle w:val="Loendilik"/>
        <w:numPr>
          <w:ilvl w:val="0"/>
          <w:numId w:val="7"/>
        </w:numPr>
        <w:rPr>
          <w:rFonts w:ascii="Calibri" w:hAnsi="Calibri" w:eastAsia="Calibri" w:cs="Calibri"/>
          <w:i/>
          <w:iCs/>
        </w:rPr>
      </w:pPr>
      <w:r w:rsidRPr="2EEB21AD">
        <w:rPr>
          <w:rFonts w:ascii="Calibri" w:hAnsi="Calibri" w:eastAsia="Calibri" w:cs="Calibri"/>
          <w:i/>
          <w:iCs/>
        </w:rPr>
        <w:t>Ehitus- ja lammutusjäätmete aruanne (Eurostat)</w:t>
      </w:r>
    </w:p>
    <w:p w:rsidR="2919CF23" w:rsidP="2EEB21AD" w:rsidRDefault="2919CF23" w14:paraId="13CA104A" w14:textId="278EDC2A">
      <w:pPr>
        <w:spacing w:line="257" w:lineRule="auto"/>
        <w:rPr>
          <w:rFonts w:ascii="Calibri" w:hAnsi="Calibri" w:eastAsia="Calibri" w:cs="Calibri"/>
          <w:u w:val="single"/>
        </w:rPr>
      </w:pPr>
      <w:r w:rsidRPr="2EEB21AD">
        <w:rPr>
          <w:rFonts w:ascii="Calibri" w:hAnsi="Calibri" w:eastAsia="Calibri" w:cs="Calibri"/>
          <w:u w:val="single"/>
        </w:rPr>
        <w:t>Olmejäätmed</w:t>
      </w:r>
    </w:p>
    <w:p w:rsidR="2919CF23" w:rsidP="00A9537D" w:rsidRDefault="2919CF23" w14:paraId="4C8986B6" w14:textId="00E7506E">
      <w:pPr>
        <w:pStyle w:val="Loendilik"/>
        <w:numPr>
          <w:ilvl w:val="0"/>
          <w:numId w:val="7"/>
        </w:numPr>
        <w:rPr>
          <w:rFonts w:ascii="Calibri" w:hAnsi="Calibri" w:eastAsia="Calibri" w:cs="Calibri"/>
          <w:i/>
          <w:iCs/>
        </w:rPr>
      </w:pPr>
      <w:r w:rsidRPr="2EEB21AD">
        <w:rPr>
          <w:rFonts w:ascii="Calibri" w:hAnsi="Calibri" w:eastAsia="Calibri" w:cs="Calibri"/>
          <w:i/>
          <w:iCs/>
        </w:rPr>
        <w:t>Olmejäätmete aruanne (Eurostat)</w:t>
      </w:r>
    </w:p>
    <w:p w:rsidR="2919CF23" w:rsidP="00A9537D" w:rsidRDefault="2919CF23" w14:paraId="3597B201" w14:textId="3F546A91">
      <w:pPr>
        <w:pStyle w:val="Loendilik"/>
        <w:numPr>
          <w:ilvl w:val="0"/>
          <w:numId w:val="7"/>
        </w:numPr>
        <w:rPr>
          <w:rFonts w:ascii="Calibri" w:hAnsi="Calibri" w:eastAsia="Calibri" w:cs="Calibri"/>
          <w:i/>
          <w:iCs/>
        </w:rPr>
      </w:pPr>
      <w:r w:rsidRPr="2EEB21AD">
        <w:rPr>
          <w:rFonts w:ascii="Calibri" w:hAnsi="Calibri" w:eastAsia="Calibri" w:cs="Calibri"/>
          <w:i/>
          <w:iCs/>
        </w:rPr>
        <w:t>Olmejäätmete sihtarvud I,II, IV metoodikaga (KeM)</w:t>
      </w:r>
    </w:p>
    <w:p w:rsidR="2919CF23" w:rsidP="2EEB21AD" w:rsidRDefault="2919CF23" w14:paraId="0684994D" w14:textId="524B9DF7">
      <w:pPr>
        <w:spacing w:line="257" w:lineRule="auto"/>
        <w:rPr>
          <w:rFonts w:ascii="Calibri" w:hAnsi="Calibri" w:eastAsia="Calibri" w:cs="Calibri"/>
          <w:u w:val="single"/>
        </w:rPr>
      </w:pPr>
      <w:r w:rsidRPr="2EEB21AD">
        <w:rPr>
          <w:rFonts w:ascii="Calibri" w:hAnsi="Calibri" w:eastAsia="Calibri" w:cs="Calibri"/>
          <w:u w:val="single"/>
        </w:rPr>
        <w:t>Prügilad</w:t>
      </w:r>
    </w:p>
    <w:p w:rsidR="2919CF23" w:rsidP="00A9537D" w:rsidRDefault="2919CF23" w14:paraId="3CAA6783" w14:textId="54D6AD45">
      <w:pPr>
        <w:pStyle w:val="Loendilik"/>
        <w:numPr>
          <w:ilvl w:val="0"/>
          <w:numId w:val="7"/>
        </w:numPr>
        <w:rPr>
          <w:rFonts w:ascii="Calibri" w:hAnsi="Calibri" w:eastAsia="Calibri" w:cs="Calibri"/>
          <w:i/>
          <w:iCs/>
        </w:rPr>
      </w:pPr>
      <w:r w:rsidRPr="2EEB21AD">
        <w:rPr>
          <w:rFonts w:ascii="Calibri" w:hAnsi="Calibri" w:eastAsia="Calibri" w:cs="Calibri"/>
          <w:i/>
          <w:iCs/>
        </w:rPr>
        <w:t>Pürgiladirektiivi aruanne (KOM)</w:t>
      </w:r>
    </w:p>
    <w:p w:rsidR="2919CF23" w:rsidP="2EEB21AD" w:rsidRDefault="2919CF23" w14:paraId="673E3FCE" w14:textId="586002FC">
      <w:pPr>
        <w:spacing w:line="257" w:lineRule="auto"/>
        <w:rPr>
          <w:rFonts w:ascii="Calibri" w:hAnsi="Calibri" w:eastAsia="Calibri" w:cs="Calibri"/>
          <w:u w:val="single"/>
        </w:rPr>
      </w:pPr>
      <w:r w:rsidRPr="2EEB21AD">
        <w:rPr>
          <w:rFonts w:ascii="Calibri" w:hAnsi="Calibri" w:eastAsia="Calibri" w:cs="Calibri"/>
          <w:u w:val="single"/>
        </w:rPr>
        <w:lastRenderedPageBreak/>
        <w:t xml:space="preserve">Ohtlikud jäätmed </w:t>
      </w:r>
    </w:p>
    <w:p w:rsidR="2919CF23" w:rsidP="00A9537D" w:rsidRDefault="2919CF23" w14:paraId="3BBCDAB1" w14:textId="328B315B">
      <w:pPr>
        <w:pStyle w:val="Loendilik"/>
        <w:numPr>
          <w:ilvl w:val="0"/>
          <w:numId w:val="7"/>
        </w:numPr>
        <w:rPr>
          <w:rFonts w:ascii="Calibri" w:hAnsi="Calibri" w:eastAsia="Calibri" w:cs="Calibri"/>
          <w:i/>
          <w:iCs/>
        </w:rPr>
      </w:pPr>
      <w:r w:rsidRPr="2EEB21AD">
        <w:rPr>
          <w:rFonts w:ascii="Calibri" w:hAnsi="Calibri" w:eastAsia="Calibri" w:cs="Calibri"/>
          <w:i/>
          <w:iCs/>
        </w:rPr>
        <w:t>Õlijäätmete aruanne (Eurostat)</w:t>
      </w:r>
    </w:p>
    <w:p w:rsidR="2919CF23" w:rsidP="2EEB21AD" w:rsidRDefault="2919CF23" w14:paraId="68C0F1E0" w14:textId="31F83285">
      <w:pPr>
        <w:spacing w:line="257" w:lineRule="auto"/>
        <w:rPr>
          <w:rFonts w:ascii="Calibri" w:hAnsi="Calibri" w:eastAsia="Calibri" w:cs="Calibri"/>
          <w:u w:val="single"/>
        </w:rPr>
      </w:pPr>
      <w:r w:rsidRPr="2EEB21AD">
        <w:rPr>
          <w:rFonts w:ascii="Calibri" w:hAnsi="Calibri" w:eastAsia="Calibri" w:cs="Calibri"/>
          <w:u w:val="single"/>
        </w:rPr>
        <w:t xml:space="preserve">Jäätmearuandluse koondandmed </w:t>
      </w:r>
    </w:p>
    <w:p w:rsidR="2919CF23" w:rsidP="00A9537D" w:rsidRDefault="2919CF23" w14:paraId="40D9383E" w14:textId="4187AFF9">
      <w:pPr>
        <w:pStyle w:val="Loendilik"/>
        <w:numPr>
          <w:ilvl w:val="0"/>
          <w:numId w:val="7"/>
        </w:numPr>
        <w:rPr>
          <w:rFonts w:ascii="Calibri" w:hAnsi="Calibri" w:eastAsia="Calibri" w:cs="Calibri"/>
          <w:i/>
          <w:iCs/>
        </w:rPr>
      </w:pPr>
      <w:r w:rsidRPr="2EEB21AD">
        <w:rPr>
          <w:rFonts w:ascii="Calibri" w:hAnsi="Calibri" w:eastAsia="Calibri" w:cs="Calibri"/>
          <w:i/>
          <w:iCs/>
        </w:rPr>
        <w:t>Jäätmearuandluse andmed Statistikaametile (Stat)</w:t>
      </w:r>
    </w:p>
    <w:p w:rsidR="2919CF23" w:rsidP="2EEB21AD" w:rsidRDefault="2919CF23" w14:paraId="734171DF" w14:textId="15CD1601">
      <w:pPr>
        <w:spacing w:line="257" w:lineRule="auto"/>
        <w:rPr>
          <w:rFonts w:ascii="Calibri" w:hAnsi="Calibri" w:eastAsia="Calibri" w:cs="Calibri"/>
          <w:u w:val="single"/>
        </w:rPr>
      </w:pPr>
      <w:r w:rsidRPr="2EEB21AD">
        <w:rPr>
          <w:rFonts w:ascii="Calibri" w:hAnsi="Calibri" w:eastAsia="Calibri" w:cs="Calibri"/>
          <w:u w:val="single"/>
        </w:rPr>
        <w:t>Jäätmekäitluskohad (kaudselt seotud, kuna aruanded esitatakse tegevuskoha/veopiirkonna põhiselt)</w:t>
      </w:r>
    </w:p>
    <w:p w:rsidR="2919CF23" w:rsidP="00A9537D" w:rsidRDefault="2919CF23" w14:paraId="72DECB96" w14:textId="64D2D601">
      <w:pPr>
        <w:pStyle w:val="Loendilik"/>
        <w:numPr>
          <w:ilvl w:val="0"/>
          <w:numId w:val="7"/>
        </w:numPr>
        <w:rPr>
          <w:rFonts w:ascii="Calibri" w:hAnsi="Calibri" w:eastAsia="Calibri" w:cs="Calibri"/>
          <w:i/>
          <w:iCs/>
        </w:rPr>
      </w:pPr>
      <w:r w:rsidRPr="2EEB21AD">
        <w:rPr>
          <w:rFonts w:ascii="Calibri" w:hAnsi="Calibri" w:eastAsia="Calibri" w:cs="Calibri"/>
          <w:i/>
          <w:iCs/>
        </w:rPr>
        <w:t>Jäätmekäitluskohtade andmed Statistikaametile</w:t>
      </w:r>
    </w:p>
    <w:p w:rsidR="2919CF23" w:rsidP="00A9537D" w:rsidRDefault="2919CF23" w14:paraId="14F318C1" w14:textId="195C4BE2">
      <w:pPr>
        <w:pStyle w:val="Loendilik"/>
        <w:numPr>
          <w:ilvl w:val="0"/>
          <w:numId w:val="7"/>
        </w:numPr>
        <w:rPr>
          <w:rFonts w:ascii="Calibri" w:hAnsi="Calibri" w:eastAsia="Calibri" w:cs="Calibri"/>
          <w:i/>
          <w:iCs/>
        </w:rPr>
      </w:pPr>
      <w:r w:rsidRPr="2EEB21AD">
        <w:rPr>
          <w:rFonts w:ascii="Calibri" w:hAnsi="Calibri" w:eastAsia="Calibri" w:cs="Calibri"/>
          <w:i/>
          <w:iCs/>
        </w:rPr>
        <w:t>Jäätmekäitluskohtade andmed tsiviiltoetuste registrile + INSPIRE andmeedastus</w:t>
      </w:r>
    </w:p>
    <w:p w:rsidR="59592243" w:rsidP="2EEB21AD" w:rsidRDefault="59592243" w14:paraId="14AFB17F" w14:textId="602B89F6">
      <w:pPr>
        <w:spacing w:line="257" w:lineRule="auto"/>
        <w:rPr>
          <w:rFonts w:ascii="Calibri" w:hAnsi="Calibri" w:eastAsia="Calibri" w:cs="Calibri"/>
          <w:b/>
          <w:bCs/>
        </w:rPr>
      </w:pPr>
      <w:r w:rsidRPr="2EEB21AD">
        <w:rPr>
          <w:rFonts w:ascii="Calibri" w:hAnsi="Calibri" w:eastAsia="Calibri" w:cs="Calibri"/>
          <w:b/>
          <w:bCs/>
        </w:rPr>
        <w:t>Lisaks</w:t>
      </w:r>
      <w:r w:rsidRPr="2EEB21AD" w:rsidR="2919CF23">
        <w:rPr>
          <w:rFonts w:ascii="Calibri" w:hAnsi="Calibri" w:eastAsia="Calibri" w:cs="Calibri"/>
          <w:b/>
          <w:bCs/>
        </w:rPr>
        <w:t xml:space="preserve"> avaldatakse statistilisi andmeid: </w:t>
      </w:r>
    </w:p>
    <w:p w:rsidR="2919CF23" w:rsidP="2EEB21AD" w:rsidRDefault="2919CF23" w14:paraId="3761E875" w14:textId="38C0B65D">
      <w:pPr>
        <w:spacing w:line="257" w:lineRule="auto"/>
        <w:rPr>
          <w:rFonts w:ascii="Calibri" w:hAnsi="Calibri" w:eastAsia="Calibri" w:cs="Calibri"/>
          <w:u w:val="single"/>
        </w:rPr>
      </w:pPr>
      <w:r w:rsidRPr="2EEB21AD">
        <w:rPr>
          <w:rFonts w:ascii="Calibri" w:hAnsi="Calibri" w:eastAsia="Calibri" w:cs="Calibri"/>
          <w:u w:val="single"/>
        </w:rPr>
        <w:t xml:space="preserve">Jäätmestatistika </w:t>
      </w:r>
    </w:p>
    <w:p w:rsidR="2919CF23" w:rsidP="00A9537D" w:rsidRDefault="2919CF23" w14:paraId="57A4D9D4" w14:textId="759BC8D5">
      <w:pPr>
        <w:pStyle w:val="Loendilik"/>
        <w:numPr>
          <w:ilvl w:val="0"/>
          <w:numId w:val="7"/>
        </w:numPr>
        <w:rPr>
          <w:rFonts w:ascii="Calibri" w:hAnsi="Calibri" w:eastAsia="Calibri" w:cs="Calibri"/>
          <w:i/>
          <w:iCs/>
        </w:rPr>
      </w:pPr>
      <w:r w:rsidRPr="2EEB21AD">
        <w:rPr>
          <w:rFonts w:ascii="Calibri" w:hAnsi="Calibri" w:eastAsia="Calibri" w:cs="Calibri"/>
          <w:i/>
          <w:iCs/>
        </w:rPr>
        <w:t>Riikliku taseme päring</w:t>
      </w:r>
    </w:p>
    <w:p w:rsidR="2919CF23" w:rsidP="00A9537D" w:rsidRDefault="2919CF23" w14:paraId="431C518E" w14:textId="4B31157A">
      <w:pPr>
        <w:pStyle w:val="Loendilik"/>
        <w:numPr>
          <w:ilvl w:val="0"/>
          <w:numId w:val="7"/>
        </w:numPr>
        <w:rPr>
          <w:rFonts w:ascii="Calibri" w:hAnsi="Calibri" w:eastAsia="Calibri" w:cs="Calibri"/>
          <w:i/>
          <w:iCs/>
        </w:rPr>
      </w:pPr>
      <w:r w:rsidRPr="2EEB21AD">
        <w:rPr>
          <w:rFonts w:ascii="Calibri" w:hAnsi="Calibri" w:eastAsia="Calibri" w:cs="Calibri"/>
          <w:i/>
          <w:iCs/>
        </w:rPr>
        <w:t>Maakondliku taseme päring</w:t>
      </w:r>
    </w:p>
    <w:p w:rsidR="2919CF23" w:rsidP="00A9537D" w:rsidRDefault="2919CF23" w14:paraId="071CA22F" w14:textId="711334C7">
      <w:pPr>
        <w:pStyle w:val="Loendilik"/>
        <w:numPr>
          <w:ilvl w:val="0"/>
          <w:numId w:val="7"/>
        </w:numPr>
        <w:rPr>
          <w:rFonts w:ascii="Calibri" w:hAnsi="Calibri" w:eastAsia="Calibri" w:cs="Calibri"/>
          <w:i/>
          <w:iCs/>
        </w:rPr>
      </w:pPr>
      <w:r w:rsidRPr="2EEB21AD">
        <w:rPr>
          <w:rFonts w:ascii="Calibri" w:hAnsi="Calibri" w:eastAsia="Calibri" w:cs="Calibri"/>
          <w:i/>
          <w:iCs/>
        </w:rPr>
        <w:t>Omavalitsuse taseme päring</w:t>
      </w:r>
    </w:p>
    <w:p w:rsidR="2919CF23" w:rsidP="00A9537D" w:rsidRDefault="2919CF23" w14:paraId="30EA82F1" w14:textId="72969C94">
      <w:pPr>
        <w:pStyle w:val="Loendilik"/>
        <w:numPr>
          <w:ilvl w:val="0"/>
          <w:numId w:val="7"/>
        </w:numPr>
        <w:rPr>
          <w:rFonts w:ascii="Calibri" w:hAnsi="Calibri" w:eastAsia="Calibri" w:cs="Calibri"/>
          <w:i/>
          <w:iCs/>
        </w:rPr>
      </w:pPr>
      <w:r w:rsidRPr="2EEB21AD">
        <w:rPr>
          <w:rFonts w:ascii="Calibri" w:hAnsi="Calibri" w:eastAsia="Calibri" w:cs="Calibri"/>
          <w:i/>
          <w:iCs/>
        </w:rPr>
        <w:t>Tegevuskoha taseme päring (mitteavalik)</w:t>
      </w:r>
    </w:p>
    <w:p w:rsidR="2919CF23" w:rsidP="2EEB21AD" w:rsidRDefault="2A5A3ACE" w14:paraId="575178CC" w14:textId="28906C37">
      <w:pPr>
        <w:spacing w:line="257" w:lineRule="auto"/>
        <w:rPr>
          <w:rFonts w:ascii="Calibri" w:hAnsi="Calibri" w:eastAsia="Calibri" w:cs="Calibri"/>
          <w:u w:val="single"/>
        </w:rPr>
      </w:pPr>
      <w:r w:rsidRPr="446554DA">
        <w:rPr>
          <w:rFonts w:ascii="Calibri" w:hAnsi="Calibri" w:eastAsia="Calibri" w:cs="Calibri"/>
          <w:u w:val="single"/>
        </w:rPr>
        <w:t xml:space="preserve">Staatilised </w:t>
      </w:r>
      <w:r w:rsidRPr="446554DA" w:rsidR="6AE1CFDA">
        <w:rPr>
          <w:rFonts w:ascii="Calibri" w:hAnsi="Calibri" w:eastAsia="Calibri" w:cs="Calibri"/>
          <w:u w:val="single"/>
        </w:rPr>
        <w:t>andmed</w:t>
      </w:r>
    </w:p>
    <w:p w:rsidR="2919CF23" w:rsidP="00A9537D" w:rsidRDefault="2919CF23" w14:paraId="08277E29" w14:textId="61E603BE">
      <w:pPr>
        <w:pStyle w:val="Loendilik"/>
        <w:numPr>
          <w:ilvl w:val="0"/>
          <w:numId w:val="7"/>
        </w:numPr>
        <w:rPr>
          <w:rFonts w:ascii="Calibri" w:hAnsi="Calibri" w:eastAsia="Calibri" w:cs="Calibri"/>
          <w:i/>
          <w:iCs/>
        </w:rPr>
      </w:pPr>
      <w:r w:rsidRPr="2EEB21AD">
        <w:rPr>
          <w:rFonts w:ascii="Calibri" w:hAnsi="Calibri" w:eastAsia="Calibri" w:cs="Calibri"/>
          <w:i/>
          <w:iCs/>
        </w:rPr>
        <w:t>Jäätmete käitlus tekkepõhise nimistu järgi</w:t>
      </w:r>
    </w:p>
    <w:p w:rsidR="2919CF23" w:rsidP="00A9537D" w:rsidRDefault="2919CF23" w14:paraId="035A27DB" w14:textId="4E6BB0FB">
      <w:pPr>
        <w:pStyle w:val="Loendilik"/>
        <w:numPr>
          <w:ilvl w:val="0"/>
          <w:numId w:val="7"/>
        </w:numPr>
        <w:rPr>
          <w:rFonts w:ascii="Calibri" w:hAnsi="Calibri" w:eastAsia="Calibri" w:cs="Calibri"/>
          <w:i/>
          <w:iCs/>
        </w:rPr>
      </w:pPr>
      <w:r w:rsidRPr="2EEB21AD">
        <w:rPr>
          <w:rFonts w:ascii="Calibri" w:hAnsi="Calibri" w:eastAsia="Calibri" w:cs="Calibri"/>
          <w:i/>
          <w:iCs/>
        </w:rPr>
        <w:t>Ohtlike jäätmete käitlus tekkepõhise nimistu järgi</w:t>
      </w:r>
    </w:p>
    <w:p w:rsidR="2919CF23" w:rsidP="00A9537D" w:rsidRDefault="2919CF23" w14:paraId="5DC17DAB" w14:textId="4BA01A20">
      <w:pPr>
        <w:pStyle w:val="Loendilik"/>
        <w:numPr>
          <w:ilvl w:val="0"/>
          <w:numId w:val="7"/>
        </w:numPr>
        <w:rPr>
          <w:rFonts w:ascii="Calibri" w:hAnsi="Calibri" w:eastAsia="Calibri" w:cs="Calibri"/>
          <w:i/>
          <w:iCs/>
        </w:rPr>
      </w:pPr>
      <w:r w:rsidRPr="2EEB21AD">
        <w:rPr>
          <w:rFonts w:ascii="Calibri" w:hAnsi="Calibri" w:eastAsia="Calibri" w:cs="Calibri"/>
          <w:i/>
          <w:iCs/>
        </w:rPr>
        <w:t>Prügilatesse ladestamise koondtabel</w:t>
      </w:r>
    </w:p>
    <w:p w:rsidR="2919CF23" w:rsidP="00A9537D" w:rsidRDefault="2919CF23" w14:paraId="48134666" w14:textId="45C21645">
      <w:pPr>
        <w:pStyle w:val="Loendilik"/>
        <w:numPr>
          <w:ilvl w:val="0"/>
          <w:numId w:val="7"/>
        </w:numPr>
        <w:rPr>
          <w:rFonts w:ascii="Calibri" w:hAnsi="Calibri" w:eastAsia="Calibri" w:cs="Calibri"/>
          <w:i/>
          <w:iCs/>
        </w:rPr>
      </w:pPr>
      <w:r w:rsidRPr="2EEB21AD">
        <w:rPr>
          <w:rFonts w:ascii="Calibri" w:hAnsi="Calibri" w:eastAsia="Calibri" w:cs="Calibri"/>
          <w:i/>
          <w:iCs/>
        </w:rPr>
        <w:t>Jäätmete taaskasutamise koondtabel</w:t>
      </w:r>
    </w:p>
    <w:p w:rsidR="2919CF23" w:rsidP="00A9537D" w:rsidRDefault="2919CF23" w14:paraId="71312E49" w14:textId="7951E007">
      <w:pPr>
        <w:pStyle w:val="Loendilik"/>
        <w:numPr>
          <w:ilvl w:val="0"/>
          <w:numId w:val="7"/>
        </w:numPr>
        <w:rPr>
          <w:rFonts w:ascii="Calibri" w:hAnsi="Calibri" w:eastAsia="Calibri" w:cs="Calibri"/>
          <w:i/>
          <w:iCs/>
        </w:rPr>
      </w:pPr>
      <w:r w:rsidRPr="2EEB21AD">
        <w:rPr>
          <w:rFonts w:ascii="Calibri" w:hAnsi="Calibri" w:eastAsia="Calibri" w:cs="Calibri"/>
          <w:i/>
          <w:iCs/>
        </w:rPr>
        <w:t>Jäätmete kõrvaldamise koondtabel</w:t>
      </w:r>
    </w:p>
    <w:p w:rsidR="2919CF23" w:rsidP="00A9537D" w:rsidRDefault="2919CF23" w14:paraId="31979753" w14:textId="7B36724F">
      <w:pPr>
        <w:pStyle w:val="Loendilik"/>
        <w:numPr>
          <w:ilvl w:val="0"/>
          <w:numId w:val="7"/>
        </w:numPr>
        <w:rPr>
          <w:rFonts w:ascii="Calibri" w:hAnsi="Calibri" w:eastAsia="Calibri" w:cs="Calibri"/>
          <w:i/>
          <w:iCs/>
        </w:rPr>
      </w:pPr>
      <w:r w:rsidRPr="2EEB21AD">
        <w:rPr>
          <w:rFonts w:ascii="Calibri" w:hAnsi="Calibri" w:eastAsia="Calibri" w:cs="Calibri"/>
          <w:i/>
          <w:iCs/>
        </w:rPr>
        <w:t>Jäätmete ekspordi koontabel</w:t>
      </w:r>
    </w:p>
    <w:p w:rsidR="2919CF23" w:rsidP="00A9537D" w:rsidRDefault="2A5A3ACE" w14:paraId="00A539B6" w14:textId="14BA752E">
      <w:pPr>
        <w:pStyle w:val="Loendilik"/>
        <w:numPr>
          <w:ilvl w:val="0"/>
          <w:numId w:val="7"/>
        </w:numPr>
        <w:rPr>
          <w:rFonts w:ascii="Calibri" w:hAnsi="Calibri" w:eastAsia="Calibri" w:cs="Calibri"/>
          <w:i/>
          <w:iCs/>
        </w:rPr>
      </w:pPr>
      <w:r w:rsidRPr="446554DA">
        <w:rPr>
          <w:rFonts w:ascii="Calibri" w:hAnsi="Calibri" w:eastAsia="Calibri" w:cs="Calibri"/>
          <w:i/>
          <w:iCs/>
        </w:rPr>
        <w:t>Jäätmete impordi koondtabel</w:t>
      </w:r>
    </w:p>
    <w:p w:rsidRPr="00130746" w:rsidR="78130677" w:rsidP="00A9537D" w:rsidRDefault="47DA4372" w14:paraId="13D3B00B" w14:textId="403AF474">
      <w:pPr>
        <w:pStyle w:val="Loendilik"/>
        <w:numPr>
          <w:ilvl w:val="0"/>
          <w:numId w:val="7"/>
        </w:numPr>
        <w:rPr>
          <w:rFonts w:ascii="Calibri" w:hAnsi="Calibri" w:eastAsia="Calibri" w:cs="Calibri"/>
          <w:i/>
          <w:iCs/>
        </w:rPr>
      </w:pPr>
      <w:r w:rsidRPr="446554DA">
        <w:rPr>
          <w:rFonts w:ascii="Calibri" w:hAnsi="Calibri" w:eastAsia="Calibri" w:cs="Calibri"/>
          <w:i/>
          <w:iCs/>
        </w:rPr>
        <w:t>Jäätmekäitluskohad keskkonnaportaali</w:t>
      </w:r>
    </w:p>
    <w:p w:rsidR="009E76B7" w:rsidP="003232BE" w:rsidRDefault="009E76B7" w14:paraId="5CDF0A7E" w14:textId="77777777">
      <w:pPr>
        <w:pStyle w:val="Loendilik"/>
        <w:rPr>
          <w:color w:val="333333"/>
        </w:rPr>
      </w:pPr>
    </w:p>
    <w:p w:rsidR="00B07C7D" w:rsidP="00B07C7D" w:rsidRDefault="00B07C7D" w14:paraId="1AEA7489" w14:textId="7A288AC8">
      <w:pPr>
        <w:pStyle w:val="Pealkiri1"/>
      </w:pPr>
      <w:bookmarkStart w:name="_Toc135749393" w:id="117"/>
      <w:r>
        <w:t>Lisad</w:t>
      </w:r>
      <w:bookmarkEnd w:id="117"/>
    </w:p>
    <w:p w:rsidRPr="008A6E96" w:rsidR="008A6E96" w:rsidP="008A6E96" w:rsidRDefault="008A6E96" w14:paraId="63C7BD1F" w14:textId="77777777"/>
    <w:p w:rsidR="0015209D" w:rsidRDefault="0015209D" w14:paraId="14A935CB" w14:textId="77777777"/>
    <w:p w:rsidR="00BB7053" w:rsidP="00EA73DC" w:rsidRDefault="00BB7053" w14:paraId="7B8B2F7B" w14:textId="77777777">
      <w:pPr>
        <w:pStyle w:val="Pealkiri1"/>
        <w:rPr>
          <w:highlight w:val="yellow"/>
        </w:rPr>
        <w:sectPr w:rsidR="00BB7053" w:rsidSect="001A52CB">
          <w:footerReference w:type="default" r:id="rId74"/>
          <w:footerReference w:type="first" r:id="rId75"/>
          <w:pgSz w:w="12240" w:h="15840" w:orient="portrait"/>
          <w:pgMar w:top="1440" w:right="1440" w:bottom="1440" w:left="1440" w:header="720" w:footer="720" w:gutter="0"/>
          <w:cols w:space="720"/>
          <w:titlePg/>
          <w:docGrid w:linePitch="360"/>
        </w:sectPr>
      </w:pPr>
    </w:p>
    <w:p w:rsidR="005A1FB0" w:rsidP="005A1FB0" w:rsidRDefault="005A1FB0" w14:paraId="3C4D9E88" w14:textId="77777777">
      <w:pPr>
        <w:pStyle w:val="Lisad1"/>
        <w:numPr>
          <w:ilvl w:val="0"/>
          <w:numId w:val="44"/>
        </w:numPr>
      </w:pPr>
      <w:bookmarkStart w:name="_Ref134108005" w:id="118"/>
      <w:bookmarkStart w:name="_Ref134024421" w:id="119"/>
      <w:bookmarkStart w:name="_Ref120079015" w:id="120"/>
      <w:bookmarkStart w:name="_Toc124111344" w:id="121"/>
      <w:bookmarkStart w:name="_Toc135749394" w:id="122"/>
      <w:r w:rsidRPr="003A7FDD">
        <w:lastRenderedPageBreak/>
        <w:t>Aastaaruandluse</w:t>
      </w:r>
      <w:r w:rsidRPr="00DC7790">
        <w:t xml:space="preserve"> protsessiskeem</w:t>
      </w:r>
      <w:bookmarkEnd w:id="118"/>
      <w:bookmarkEnd w:id="122"/>
    </w:p>
    <w:p w:rsidR="005A1FB0" w:rsidP="005A1FB0" w:rsidRDefault="005A1FB0" w14:paraId="08C7945C" w14:textId="77777777">
      <w:pPr>
        <w:ind w:left="-567"/>
      </w:pPr>
      <w:r>
        <w:rPr>
          <w:noProof/>
        </w:rPr>
        <w:drawing>
          <wp:inline distT="0" distB="0" distL="0" distR="0" wp14:anchorId="6B9355CD" wp14:editId="0E4F8526">
            <wp:extent cx="8989669" cy="5918200"/>
            <wp:effectExtent l="0" t="0" r="2540" b="6350"/>
            <wp:docPr id="1869535852" name="Pilt 1869535852" descr="Pilt, millel on kujutatu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35852" name="Pilt 1869535852" descr="Pilt, millel on kujutatud diagramm&#10;&#10;Kirjeldus on genereeritud automaatsel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079366" cy="5977251"/>
                    </a:xfrm>
                    <a:prstGeom prst="rect">
                      <a:avLst/>
                    </a:prstGeom>
                  </pic:spPr>
                </pic:pic>
              </a:graphicData>
            </a:graphic>
          </wp:inline>
        </w:drawing>
      </w:r>
    </w:p>
    <w:p w:rsidR="006C0E1C" w:rsidP="00A9537D" w:rsidRDefault="00BB49F3" w14:paraId="5CB3EBE5" w14:textId="40D6068C">
      <w:pPr>
        <w:pStyle w:val="Lisad1"/>
        <w:numPr>
          <w:ilvl w:val="0"/>
          <w:numId w:val="44"/>
        </w:numPr>
      </w:pPr>
      <w:bookmarkStart w:name="_Ref134115446" w:id="123"/>
      <w:bookmarkStart w:name="_Toc135749395" w:id="124"/>
      <w:r w:rsidRPr="001D2D5E">
        <w:lastRenderedPageBreak/>
        <w:t>Keskkonnaameti ja keskkonnaagentuuri aastaaruandluse kliendipöördumise käsitlemise- ja haldamise juhend</w:t>
      </w:r>
      <w:bookmarkEnd w:id="119"/>
      <w:bookmarkEnd w:id="123"/>
      <w:bookmarkEnd w:id="124"/>
    </w:p>
    <w:bookmarkStart w:name="_MON_1744636920" w:id="125"/>
    <w:bookmarkEnd w:id="125"/>
    <w:p w:rsidR="00A9537D" w:rsidP="006C0E1C" w:rsidRDefault="00794880" w14:paraId="47AF3024" w14:textId="77777777">
      <w:r>
        <w:object w:dxaOrig="1532" w:dyaOrig="991" w14:anchorId="0514585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77"/>
          </v:shape>
          <o:OLEObject Type="Embed" ProgID="Word.Document.12" ShapeID="_x0000_i1025" DrawAspect="Icon" ObjectID="_1746362049" r:id="rId78">
            <o:FieldCodes>\s</o:FieldCodes>
          </o:OLEObject>
        </w:object>
      </w:r>
    </w:p>
    <w:p w:rsidR="00A9537D" w:rsidP="006C0E1C" w:rsidRDefault="00A9537D" w14:paraId="3501C139" w14:textId="77777777"/>
    <w:p w:rsidR="00A9537D" w:rsidP="006C0E1C" w:rsidRDefault="00A9537D" w14:paraId="6F33457C" w14:textId="2B534819">
      <w:pPr>
        <w:sectPr w:rsidR="00A9537D" w:rsidSect="00C12023">
          <w:headerReference w:type="default" r:id="rId79"/>
          <w:headerReference w:type="first" r:id="rId80"/>
          <w:footerReference w:type="first" r:id="rId81"/>
          <w:pgSz w:w="15840" w:h="12240" w:orient="landscape"/>
          <w:pgMar w:top="567" w:right="1440" w:bottom="709" w:left="1440" w:header="594" w:footer="720" w:gutter="0"/>
          <w:cols w:space="720"/>
          <w:titlePg/>
          <w:docGrid w:linePitch="360"/>
        </w:sectPr>
      </w:pPr>
    </w:p>
    <w:p w:rsidRPr="00BB7053" w:rsidR="00F734AB" w:rsidP="00F734AB" w:rsidRDefault="00F734AB" w14:paraId="1487549C" w14:textId="77777777">
      <w:pPr>
        <w:pStyle w:val="Lisad1"/>
        <w:numPr>
          <w:ilvl w:val="0"/>
          <w:numId w:val="44"/>
        </w:numPr>
      </w:pPr>
      <w:bookmarkStart w:name="_Ref134086558" w:id="126"/>
      <w:bookmarkStart w:name="_Toc135749396" w:id="127"/>
      <w:r>
        <w:lastRenderedPageBreak/>
        <w:t>Jäätmearuandluse hetkeolukorra kontekstidiagramm</w:t>
      </w:r>
      <w:bookmarkEnd w:id="126"/>
      <w:bookmarkEnd w:id="127"/>
    </w:p>
    <w:p w:rsidRPr="00BB7053" w:rsidR="00F734AB" w:rsidP="00F734AB" w:rsidRDefault="00F734AB" w14:paraId="26C5A629" w14:textId="77777777">
      <w:pPr>
        <w:sectPr w:rsidRPr="00BB7053" w:rsidR="00F734AB" w:rsidSect="00677A7F">
          <w:pgSz w:w="15840" w:h="12240" w:orient="landscape"/>
          <w:pgMar w:top="567" w:right="1440" w:bottom="709" w:left="1440" w:header="594" w:footer="720" w:gutter="0"/>
          <w:cols w:space="720"/>
          <w:titlePg/>
          <w:docGrid w:linePitch="360"/>
        </w:sectPr>
      </w:pPr>
      <w:r>
        <w:rPr>
          <w:noProof/>
          <w:color w:val="2B579A"/>
          <w:shd w:val="clear" w:color="auto" w:fill="E6E6E6"/>
          <w:lang w:val="en-US"/>
        </w:rPr>
        <w:drawing>
          <wp:inline distT="0" distB="0" distL="0" distR="0" wp14:anchorId="0784434C" wp14:editId="78166A43">
            <wp:extent cx="8229600" cy="4427220"/>
            <wp:effectExtent l="0" t="0" r="0"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Is_Jaatmearuandlus_Context.png"/>
                    <pic:cNvPicPr/>
                  </pic:nvPicPr>
                  <pic:blipFill>
                    <a:blip r:embed="rId82">
                      <a:extLst>
                        <a:ext uri="{28A0092B-C50C-407E-A947-70E740481C1C}">
                          <a14:useLocalDpi xmlns:a14="http://schemas.microsoft.com/office/drawing/2010/main" val="0"/>
                        </a:ext>
                      </a:extLst>
                    </a:blip>
                    <a:stretch>
                      <a:fillRect/>
                    </a:stretch>
                  </pic:blipFill>
                  <pic:spPr>
                    <a:xfrm>
                      <a:off x="0" y="0"/>
                      <a:ext cx="8229600" cy="4427220"/>
                    </a:xfrm>
                    <a:prstGeom prst="rect">
                      <a:avLst/>
                    </a:prstGeom>
                  </pic:spPr>
                </pic:pic>
              </a:graphicData>
            </a:graphic>
          </wp:inline>
        </w:drawing>
      </w:r>
    </w:p>
    <w:p w:rsidR="0023466F" w:rsidP="00EA6D1E" w:rsidRDefault="0023466F" w14:paraId="0B68483E" w14:textId="36C10C41">
      <w:pPr>
        <w:pStyle w:val="Lisad1"/>
        <w:numPr>
          <w:ilvl w:val="0"/>
          <w:numId w:val="44"/>
        </w:numPr>
      </w:pPr>
      <w:bookmarkStart w:name="_Ref124171829" w:id="128"/>
      <w:bookmarkStart w:name="_Ref121316784" w:id="129"/>
      <w:bookmarkStart w:name="_Toc124111345" w:id="130"/>
      <w:bookmarkStart w:name="_Toc135749397" w:id="131"/>
      <w:bookmarkEnd w:id="120"/>
      <w:bookmarkEnd w:id="121"/>
      <w:r>
        <w:lastRenderedPageBreak/>
        <w:t>Jäätmearuande näidis</w:t>
      </w:r>
      <w:bookmarkEnd w:id="128"/>
      <w:bookmarkEnd w:id="131"/>
    </w:p>
    <w:p w:rsidR="0023466F" w:rsidRDefault="0023466F" w14:paraId="5F05FB90" w14:textId="77777777">
      <w:r>
        <w:rPr>
          <w:noProof/>
          <w:color w:val="2B579A"/>
          <w:shd w:val="clear" w:color="auto" w:fill="E6E6E6"/>
          <w:lang w:val="en-US"/>
        </w:rPr>
        <w:drawing>
          <wp:inline distT="0" distB="0" distL="0" distR="0" wp14:anchorId="2075986C" wp14:editId="1EC3F7CB">
            <wp:extent cx="5943600" cy="4753610"/>
            <wp:effectExtent l="0" t="0" r="0" b="889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_jaatmearuanne_tiitelleht.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4753610"/>
                    </a:xfrm>
                    <a:prstGeom prst="rect">
                      <a:avLst/>
                    </a:prstGeom>
                  </pic:spPr>
                </pic:pic>
              </a:graphicData>
            </a:graphic>
          </wp:inline>
        </w:drawing>
      </w:r>
    </w:p>
    <w:p w:rsidR="0023466F" w:rsidRDefault="0023466F" w14:paraId="1ED409F0" w14:textId="77777777">
      <w:r>
        <w:rPr>
          <w:noProof/>
          <w:color w:val="2B579A"/>
          <w:shd w:val="clear" w:color="auto" w:fill="E6E6E6"/>
          <w:lang w:val="en-US"/>
        </w:rPr>
        <w:drawing>
          <wp:inline distT="0" distB="0" distL="0" distR="0" wp14:anchorId="501EC56F" wp14:editId="3F258E62">
            <wp:extent cx="5943600" cy="1864995"/>
            <wp:effectExtent l="0" t="0" r="0" b="190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_jaatmearuanne_bilanss.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rsidR="00C84775" w:rsidRDefault="0023466F" w14:paraId="163CAAA8" w14:textId="2C77369D">
      <w:r>
        <w:rPr>
          <w:noProof/>
          <w:color w:val="2B579A"/>
          <w:shd w:val="clear" w:color="auto" w:fill="E6E6E6"/>
          <w:lang w:val="en-US"/>
        </w:rPr>
        <w:lastRenderedPageBreak/>
        <w:drawing>
          <wp:inline distT="0" distB="0" distL="0" distR="0" wp14:anchorId="7476FE0C" wp14:editId="01FAA39F">
            <wp:extent cx="5943600" cy="5490210"/>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_jaatmearuanne_sisse_valja.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5490210"/>
                    </a:xfrm>
                    <a:prstGeom prst="rect">
                      <a:avLst/>
                    </a:prstGeom>
                  </pic:spPr>
                </pic:pic>
              </a:graphicData>
            </a:graphic>
          </wp:inline>
        </w:drawing>
      </w:r>
      <w:r w:rsidR="00C84775">
        <w:br w:type="page"/>
      </w:r>
    </w:p>
    <w:p w:rsidR="00BB5E3E" w:rsidP="0057458D" w:rsidRDefault="00217435" w14:paraId="71997168" w14:textId="6052479F">
      <w:pPr>
        <w:pStyle w:val="Lisad1"/>
        <w:numPr>
          <w:ilvl w:val="0"/>
          <w:numId w:val="44"/>
        </w:numPr>
      </w:pPr>
      <w:bookmarkStart w:name="_Ref124172856" w:id="132"/>
      <w:bookmarkStart w:name="_Toc135749398" w:id="133"/>
      <w:r>
        <w:lastRenderedPageBreak/>
        <w:t>E-PRTR jäätmearuande näidisvorm</w:t>
      </w:r>
      <w:bookmarkEnd w:id="129"/>
      <w:bookmarkEnd w:id="130"/>
      <w:bookmarkEnd w:id="132"/>
      <w:bookmarkEnd w:id="133"/>
    </w:p>
    <w:p w:rsidR="00217435" w:rsidRDefault="00217435" w14:paraId="453EE70D" w14:textId="77777777">
      <w:r>
        <w:rPr>
          <w:noProof/>
          <w:color w:val="2B579A"/>
          <w:shd w:val="clear" w:color="auto" w:fill="E6E6E6"/>
          <w:lang w:val="en-US"/>
        </w:rPr>
        <w:drawing>
          <wp:inline distT="0" distB="0" distL="0" distR="0" wp14:anchorId="02A56C67" wp14:editId="0D4199A8">
            <wp:extent cx="5943600" cy="2287905"/>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EPRTR_yld.png"/>
                    <pic:cNvPicPr/>
                  </pic:nvPicPr>
                  <pic:blipFill>
                    <a:blip r:embed="rId86">
                      <a:extLst>
                        <a:ext uri="{28A0092B-C50C-407E-A947-70E740481C1C}">
                          <a14:useLocalDpi xmlns:a14="http://schemas.microsoft.com/office/drawing/2010/main" val="0"/>
                        </a:ext>
                      </a:extLst>
                    </a:blip>
                    <a:stretch>
                      <a:fillRect/>
                    </a:stretch>
                  </pic:blipFill>
                  <pic:spPr>
                    <a:xfrm>
                      <a:off x="0" y="0"/>
                      <a:ext cx="5943600" cy="2287905"/>
                    </a:xfrm>
                    <a:prstGeom prst="rect">
                      <a:avLst/>
                    </a:prstGeom>
                  </pic:spPr>
                </pic:pic>
              </a:graphicData>
            </a:graphic>
          </wp:inline>
        </w:drawing>
      </w:r>
    </w:p>
    <w:p w:rsidR="00217435" w:rsidRDefault="00217435" w14:paraId="4BB449C2" w14:textId="77777777">
      <w:r>
        <w:rPr>
          <w:noProof/>
          <w:color w:val="2B579A"/>
          <w:shd w:val="clear" w:color="auto" w:fill="E6E6E6"/>
          <w:lang w:val="en-US"/>
        </w:rPr>
        <w:drawing>
          <wp:inline distT="0" distB="0" distL="0" distR="0" wp14:anchorId="68CD57E6" wp14:editId="5753FA40">
            <wp:extent cx="5943600" cy="271399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_PRTR_NONHW+HW.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2713990"/>
                    </a:xfrm>
                    <a:prstGeom prst="rect">
                      <a:avLst/>
                    </a:prstGeom>
                  </pic:spPr>
                </pic:pic>
              </a:graphicData>
            </a:graphic>
          </wp:inline>
        </w:drawing>
      </w:r>
    </w:p>
    <w:p w:rsidR="00473967" w:rsidRDefault="00217435" w14:paraId="23DE523C" w14:textId="2A996519">
      <w:r>
        <w:rPr>
          <w:noProof/>
          <w:color w:val="2B579A"/>
          <w:shd w:val="clear" w:color="auto" w:fill="E6E6E6"/>
          <w:lang w:val="en-US"/>
        </w:rPr>
        <w:lastRenderedPageBreak/>
        <w:drawing>
          <wp:inline distT="0" distB="0" distL="0" distR="0" wp14:anchorId="59C83551" wp14:editId="375501A4">
            <wp:extent cx="5943600" cy="3447415"/>
            <wp:effectExtent l="0" t="0" r="0" b="63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_EPRTR_HWOC.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447415"/>
                    </a:xfrm>
                    <a:prstGeom prst="rect">
                      <a:avLst/>
                    </a:prstGeom>
                  </pic:spPr>
                </pic:pic>
              </a:graphicData>
            </a:graphic>
          </wp:inline>
        </w:drawing>
      </w:r>
      <w:r w:rsidR="00473967">
        <w:br w:type="page"/>
      </w:r>
    </w:p>
    <w:p w:rsidR="00473967" w:rsidP="0057458D" w:rsidRDefault="00CF16B2" w14:paraId="77F498AE" w14:textId="5923E6A6">
      <w:pPr>
        <w:pStyle w:val="Lisad1"/>
        <w:numPr>
          <w:ilvl w:val="0"/>
          <w:numId w:val="44"/>
        </w:numPr>
      </w:pPr>
      <w:bookmarkStart w:name="_Ref121318152" w:id="134"/>
      <w:bookmarkStart w:name="_Toc124111346" w:id="135"/>
      <w:bookmarkStart w:name="_Ref124173257" w:id="136"/>
      <w:bookmarkStart w:name="_Toc135749399" w:id="137"/>
      <w:r>
        <w:lastRenderedPageBreak/>
        <w:t>Ohtlike jäätmete saatekirja näidis</w:t>
      </w:r>
      <w:bookmarkEnd w:id="134"/>
      <w:bookmarkEnd w:id="135"/>
      <w:bookmarkEnd w:id="136"/>
      <w:bookmarkEnd w:id="137"/>
    </w:p>
    <w:p w:rsidRPr="00C802E6" w:rsidR="00A859EF" w:rsidP="00BE34F0" w:rsidRDefault="00A859EF" w14:paraId="51738EB1" w14:textId="77777777"/>
    <w:p w:rsidR="00875617" w:rsidP="00BB5E3E" w:rsidRDefault="00CF16B2" w14:paraId="02590EB7" w14:textId="70075F8C">
      <w:r>
        <w:rPr>
          <w:noProof/>
          <w:color w:val="2B579A"/>
          <w:shd w:val="clear" w:color="auto" w:fill="E6E6E6"/>
          <w:lang w:val="en-US"/>
        </w:rPr>
        <w:drawing>
          <wp:inline distT="0" distB="0" distL="0" distR="0" wp14:anchorId="7E2F1F91" wp14:editId="3DF33F9F">
            <wp:extent cx="5943600" cy="6156960"/>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JS_naidis.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6156960"/>
                    </a:xfrm>
                    <a:prstGeom prst="rect">
                      <a:avLst/>
                    </a:prstGeom>
                  </pic:spPr>
                </pic:pic>
              </a:graphicData>
            </a:graphic>
          </wp:inline>
        </w:drawing>
      </w:r>
    </w:p>
    <w:p w:rsidR="00875617" w:rsidRDefault="00875617" w14:paraId="3E3F382E" w14:textId="77777777">
      <w:r>
        <w:br w:type="page"/>
      </w:r>
    </w:p>
    <w:p w:rsidR="00E7500A" w:rsidP="0057458D" w:rsidRDefault="00E7500A" w14:paraId="659A7EC0" w14:textId="08479C49">
      <w:pPr>
        <w:pStyle w:val="Lisad1"/>
        <w:numPr>
          <w:ilvl w:val="0"/>
          <w:numId w:val="44"/>
        </w:numPr>
      </w:pPr>
      <w:bookmarkStart w:name="_Ref121321013" w:id="138"/>
      <w:bookmarkStart w:name="_Toc124111347" w:id="139"/>
      <w:bookmarkStart w:name="_Ref121319279" w:id="140"/>
      <w:bookmarkStart w:name="_Toc135749400" w:id="141"/>
      <w:r>
        <w:lastRenderedPageBreak/>
        <w:t>Annex IB näidis</w:t>
      </w:r>
      <w:bookmarkEnd w:id="138"/>
      <w:bookmarkEnd w:id="139"/>
      <w:bookmarkEnd w:id="141"/>
    </w:p>
    <w:p w:rsidR="00E7500A" w:rsidRDefault="00E7500A" w14:paraId="481B227B" w14:textId="77777777">
      <w:r>
        <w:rPr>
          <w:noProof/>
          <w:color w:val="2B579A"/>
          <w:shd w:val="clear" w:color="auto" w:fill="E6E6E6"/>
          <w:lang w:val="en-US"/>
        </w:rPr>
        <w:drawing>
          <wp:inline distT="0" distB="0" distL="0" distR="0" wp14:anchorId="675CD3A1" wp14:editId="0E139F40">
            <wp:extent cx="5259629" cy="7633235"/>
            <wp:effectExtent l="0" t="0" r="0" b="635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ex_IBa.png"/>
                    <pic:cNvPicPr/>
                  </pic:nvPicPr>
                  <pic:blipFill>
                    <a:blip r:embed="rId90">
                      <a:extLst>
                        <a:ext uri="{28A0092B-C50C-407E-A947-70E740481C1C}">
                          <a14:useLocalDpi xmlns:a14="http://schemas.microsoft.com/office/drawing/2010/main" val="0"/>
                        </a:ext>
                      </a:extLst>
                    </a:blip>
                    <a:stretch>
                      <a:fillRect/>
                    </a:stretch>
                  </pic:blipFill>
                  <pic:spPr>
                    <a:xfrm>
                      <a:off x="0" y="0"/>
                      <a:ext cx="5260266" cy="7634160"/>
                    </a:xfrm>
                    <a:prstGeom prst="rect">
                      <a:avLst/>
                    </a:prstGeom>
                  </pic:spPr>
                </pic:pic>
              </a:graphicData>
            </a:graphic>
          </wp:inline>
        </w:drawing>
      </w:r>
    </w:p>
    <w:p w:rsidR="00E7500A" w:rsidRDefault="00E7500A" w14:paraId="18978E4F" w14:textId="77DE2797">
      <w:pPr>
        <w:rPr>
          <w:rFonts w:asciiTheme="majorHAnsi" w:hAnsiTheme="majorHAnsi" w:eastAsiaTheme="majorEastAsia" w:cstheme="majorBidi"/>
          <w:color w:val="2E74B5" w:themeColor="accent1" w:themeShade="BF"/>
          <w:sz w:val="32"/>
          <w:szCs w:val="32"/>
        </w:rPr>
      </w:pPr>
      <w:r>
        <w:rPr>
          <w:noProof/>
          <w:color w:val="2B579A"/>
          <w:shd w:val="clear" w:color="auto" w:fill="E6E6E6"/>
          <w:lang w:val="en-US"/>
        </w:rPr>
        <w:lastRenderedPageBreak/>
        <w:drawing>
          <wp:inline distT="0" distB="0" distL="0" distR="0" wp14:anchorId="20A1BCA0" wp14:editId="7CC4F221">
            <wp:extent cx="5943600" cy="7769225"/>
            <wp:effectExtent l="0" t="0" r="0" b="3175"/>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ex_IBb.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7769225"/>
                    </a:xfrm>
                    <a:prstGeom prst="rect">
                      <a:avLst/>
                    </a:prstGeom>
                  </pic:spPr>
                </pic:pic>
              </a:graphicData>
            </a:graphic>
          </wp:inline>
        </w:drawing>
      </w:r>
      <w:r>
        <w:br w:type="page"/>
      </w:r>
    </w:p>
    <w:p w:rsidR="00875617" w:rsidP="0057458D" w:rsidRDefault="00875617" w14:paraId="1E440174" w14:textId="255DB9E6">
      <w:pPr>
        <w:pStyle w:val="Lisad1"/>
        <w:numPr>
          <w:ilvl w:val="0"/>
          <w:numId w:val="44"/>
        </w:numPr>
      </w:pPr>
      <w:bookmarkStart w:name="_Toc124111348" w:id="142"/>
      <w:bookmarkStart w:name="_Ref134118376" w:id="143"/>
      <w:bookmarkStart w:name="_Toc135749401" w:id="144"/>
      <w:r>
        <w:lastRenderedPageBreak/>
        <w:t>Annex VII näidis</w:t>
      </w:r>
      <w:bookmarkEnd w:id="140"/>
      <w:bookmarkEnd w:id="142"/>
      <w:bookmarkEnd w:id="143"/>
      <w:bookmarkEnd w:id="144"/>
    </w:p>
    <w:p w:rsidRPr="00C802E6" w:rsidR="00875617" w:rsidP="00BE34F0" w:rsidRDefault="00875617" w14:paraId="0A78B6E8" w14:textId="77777777"/>
    <w:p w:rsidRPr="00BB5E3E" w:rsidR="00473967" w:rsidP="00BB5E3E" w:rsidRDefault="00875617" w14:paraId="7E34D1C2" w14:textId="77E2B173">
      <w:r>
        <w:rPr>
          <w:noProof/>
          <w:color w:val="2B579A"/>
          <w:shd w:val="clear" w:color="auto" w:fill="E6E6E6"/>
          <w:lang w:val="en-US"/>
        </w:rPr>
        <w:drawing>
          <wp:inline distT="0" distB="0" distL="0" distR="0" wp14:anchorId="2D48725A" wp14:editId="71BA1306">
            <wp:extent cx="5943600" cy="7203440"/>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ex_VII.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7203440"/>
                    </a:xfrm>
                    <a:prstGeom prst="rect">
                      <a:avLst/>
                    </a:prstGeom>
                  </pic:spPr>
                </pic:pic>
              </a:graphicData>
            </a:graphic>
          </wp:inline>
        </w:drawing>
      </w:r>
    </w:p>
    <w:p w:rsidR="00C84775" w:rsidP="4E66C57F" w:rsidRDefault="00C84775" w14:paraId="6994F2F6" w14:textId="77777777">
      <w:pPr>
        <w:pStyle w:val="Pealkiri1"/>
        <w:sectPr w:rsidR="00C84775" w:rsidSect="001A52CB">
          <w:headerReference w:type="default" r:id="rId93"/>
          <w:headerReference w:type="first" r:id="rId94"/>
          <w:footerReference w:type="first" r:id="rId95"/>
          <w:pgSz w:w="12240" w:h="15840" w:orient="portrait"/>
          <w:pgMar w:top="1440" w:right="1440" w:bottom="1440" w:left="1440" w:header="720" w:footer="720" w:gutter="0"/>
          <w:cols w:space="720"/>
          <w:titlePg/>
          <w:docGrid w:linePitch="360"/>
        </w:sectPr>
      </w:pPr>
      <w:bookmarkStart w:name="_Toc124111349" w:id="145"/>
    </w:p>
    <w:p w:rsidR="4E66C57F" w:rsidP="0057458D" w:rsidRDefault="2B774390" w14:paraId="59D5A866" w14:textId="4C0DFF3B">
      <w:pPr>
        <w:pStyle w:val="Lisad1"/>
        <w:numPr>
          <w:ilvl w:val="0"/>
          <w:numId w:val="44"/>
        </w:numPr>
      </w:pPr>
      <w:bookmarkStart w:name="_Ref134118823" w:id="146"/>
      <w:bookmarkStart w:name="_Toc135749402" w:id="147"/>
      <w:bookmarkEnd w:id="145"/>
      <w:r>
        <w:lastRenderedPageBreak/>
        <w:t>Protsessiskeem jäätmete sisse- ja läbivedu Eestis</w:t>
      </w:r>
      <w:bookmarkEnd w:id="146"/>
      <w:bookmarkEnd w:id="147"/>
    </w:p>
    <w:p w:rsidR="4E66C57F" w:rsidP="26A90680" w:rsidRDefault="2B774390" w14:paraId="77165122" w14:textId="7410B062">
      <w:r>
        <w:rPr>
          <w:noProof/>
          <w:color w:val="2B579A"/>
          <w:shd w:val="clear" w:color="auto" w:fill="E6E6E6"/>
          <w:lang w:val="en-US"/>
        </w:rPr>
        <w:drawing>
          <wp:inline distT="0" distB="0" distL="0" distR="0" wp14:anchorId="720492D8" wp14:editId="334F1EA9">
            <wp:extent cx="8261377" cy="4457700"/>
            <wp:effectExtent l="0" t="0" r="6350" b="0"/>
            <wp:docPr id="1495562282" name="Pilt 14955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283277" cy="4469517"/>
                    </a:xfrm>
                    <a:prstGeom prst="rect">
                      <a:avLst/>
                    </a:prstGeom>
                  </pic:spPr>
                </pic:pic>
              </a:graphicData>
            </a:graphic>
          </wp:inline>
        </w:drawing>
      </w:r>
    </w:p>
    <w:p w:rsidR="26A90680" w:rsidP="26A90680" w:rsidRDefault="26A90680" w14:paraId="1BA45E65" w14:textId="424C593E"/>
    <w:p w:rsidR="00C84775" w:rsidP="26A90680" w:rsidRDefault="00C84775" w14:paraId="0559B592" w14:textId="77777777"/>
    <w:p w:rsidR="00C84775" w:rsidRDefault="00C84775" w14:paraId="12735239" w14:textId="77777777">
      <w:r>
        <w:br w:type="page"/>
      </w:r>
    </w:p>
    <w:p w:rsidR="2350D5ED" w:rsidP="0057458D" w:rsidRDefault="2350D5ED" w14:paraId="31C8453E" w14:textId="361D2409">
      <w:pPr>
        <w:pStyle w:val="Lisad1"/>
        <w:numPr>
          <w:ilvl w:val="0"/>
          <w:numId w:val="44"/>
        </w:numPr>
      </w:pPr>
      <w:bookmarkStart w:name="_Ref134118833" w:id="148"/>
      <w:bookmarkStart w:name="_Toc135749403" w:id="149"/>
      <w:r>
        <w:lastRenderedPageBreak/>
        <w:t>Protsessiskeem jäätmete väljavedu</w:t>
      </w:r>
      <w:bookmarkEnd w:id="148"/>
      <w:bookmarkEnd w:id="149"/>
    </w:p>
    <w:p w:rsidR="4E66C57F" w:rsidP="4E66C57F" w:rsidRDefault="43FE6354" w14:paraId="235AC695" w14:textId="1C0D018E">
      <w:r>
        <w:rPr>
          <w:noProof/>
          <w:color w:val="2B579A"/>
          <w:shd w:val="clear" w:color="auto" w:fill="E6E6E6"/>
          <w:lang w:val="en-US"/>
        </w:rPr>
        <w:drawing>
          <wp:inline distT="0" distB="0" distL="0" distR="0" wp14:anchorId="487DEAEF" wp14:editId="250EF096">
            <wp:extent cx="8215848" cy="4552950"/>
            <wp:effectExtent l="0" t="0" r="0" b="0"/>
            <wp:docPr id="1121107144" name="Pilt 112110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240428" cy="4566571"/>
                    </a:xfrm>
                    <a:prstGeom prst="rect">
                      <a:avLst/>
                    </a:prstGeom>
                  </pic:spPr>
                </pic:pic>
              </a:graphicData>
            </a:graphic>
          </wp:inline>
        </w:drawing>
      </w:r>
    </w:p>
    <w:p w:rsidR="00271DC7" w:rsidP="00CB4DFD" w:rsidRDefault="00271DC7" w14:paraId="6001A8CE" w14:textId="03B13AC6">
      <w:pPr>
        <w:pStyle w:val="Lisad1"/>
        <w:numPr>
          <w:ilvl w:val="0"/>
          <w:numId w:val="44"/>
        </w:numPr>
      </w:pPr>
      <w:bookmarkStart w:name="_Ref134448789" w:id="150"/>
      <w:bookmarkStart w:name="_Toc135749404" w:id="151"/>
      <w:r>
        <w:lastRenderedPageBreak/>
        <w:t>Põllumajandusplasti jäätmearuanne</w:t>
      </w:r>
      <w:bookmarkEnd w:id="150"/>
      <w:bookmarkEnd w:id="151"/>
    </w:p>
    <w:p w:rsidR="00E427A7" w:rsidP="00CD27FE" w:rsidRDefault="00271DC7" w14:paraId="5657F60E" w14:textId="02ED7640">
      <w:r w:rsidRPr="00271DC7">
        <w:rPr>
          <w:noProof/>
          <w:lang w:val="en-US"/>
        </w:rPr>
        <w:drawing>
          <wp:inline distT="0" distB="0" distL="0" distR="0" wp14:anchorId="14F26F8B" wp14:editId="7C696D19">
            <wp:extent cx="8229600" cy="4828939"/>
            <wp:effectExtent l="0" t="0" r="0" b="0"/>
            <wp:docPr id="1" name="Pilt 1" descr="\\sise.envir.ee\Kasutajad$\KAUR\37910142733\Desktop\RTE\Põllumajandusp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e.envir.ee\Kasutajad$\KAUR\37910142733\Desktop\RTE\Põllumajandusplast.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29600" cy="4828939"/>
                    </a:xfrm>
                    <a:prstGeom prst="rect">
                      <a:avLst/>
                    </a:prstGeom>
                    <a:noFill/>
                    <a:ln>
                      <a:noFill/>
                    </a:ln>
                  </pic:spPr>
                </pic:pic>
              </a:graphicData>
            </a:graphic>
          </wp:inline>
        </w:drawing>
      </w:r>
    </w:p>
    <w:p w:rsidR="00E427A7" w:rsidRDefault="00E427A7" w14:paraId="6ADE2AAC" w14:textId="77777777">
      <w:pPr>
        <w:jc w:val="left"/>
      </w:pPr>
      <w:r>
        <w:br w:type="page"/>
      </w:r>
    </w:p>
    <w:p w:rsidR="00271DC7" w:rsidP="004340DA" w:rsidRDefault="00271DC7" w14:paraId="5AC7FDB5" w14:textId="06906D54">
      <w:pPr>
        <w:pStyle w:val="Lisad1"/>
        <w:numPr>
          <w:ilvl w:val="0"/>
          <w:numId w:val="44"/>
        </w:numPr>
      </w:pPr>
      <w:bookmarkStart w:name="_Ref134448949" w:id="152"/>
      <w:bookmarkStart w:name="_Toc135749405" w:id="153"/>
      <w:r w:rsidRPr="00A63C15">
        <w:lastRenderedPageBreak/>
        <w:t>Romusõidukite jäätmearuanne</w:t>
      </w:r>
      <w:bookmarkEnd w:id="152"/>
      <w:bookmarkEnd w:id="153"/>
    </w:p>
    <w:p w:rsidRPr="00271DC7" w:rsidR="00271DC7" w:rsidP="00271DC7" w:rsidRDefault="00271DC7" w14:paraId="339287CE" w14:textId="7EFDFB8B">
      <w:r w:rsidRPr="00271DC7">
        <w:rPr>
          <w:noProof/>
          <w:lang w:val="en-US"/>
        </w:rPr>
        <w:drawing>
          <wp:inline distT="0" distB="0" distL="0" distR="0" wp14:anchorId="09CD7A0A" wp14:editId="239AF209">
            <wp:extent cx="7151295" cy="5745886"/>
            <wp:effectExtent l="0" t="0" r="0" b="7620"/>
            <wp:docPr id="3" name="Pilt 3" descr="\\sise.envir.ee\Kasutajad$\KAUR\37910142733\Desktop\RTE\Romusõidukite jäätmearu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e.envir.ee\Kasutajad$\KAUR\37910142733\Desktop\RTE\Romusõidukite jäätmearuanne.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67487" cy="5758896"/>
                    </a:xfrm>
                    <a:prstGeom prst="rect">
                      <a:avLst/>
                    </a:prstGeom>
                    <a:noFill/>
                    <a:ln>
                      <a:noFill/>
                    </a:ln>
                  </pic:spPr>
                </pic:pic>
              </a:graphicData>
            </a:graphic>
          </wp:inline>
        </w:drawing>
      </w:r>
    </w:p>
    <w:p w:rsidR="00271DC7" w:rsidP="0057458D" w:rsidRDefault="00A63C15" w14:paraId="455CE66A" w14:textId="6B68FE0B">
      <w:pPr>
        <w:pStyle w:val="Lisad1"/>
        <w:numPr>
          <w:ilvl w:val="0"/>
          <w:numId w:val="44"/>
        </w:numPr>
      </w:pPr>
      <w:bookmarkStart w:name="_Ref134448798" w:id="154"/>
      <w:bookmarkStart w:name="_Ref134448958" w:id="155"/>
      <w:bookmarkStart w:name="_Toc135749406" w:id="156"/>
      <w:r>
        <w:lastRenderedPageBreak/>
        <w:t>Mootorsõidukite osade jäätmearuanne</w:t>
      </w:r>
      <w:bookmarkEnd w:id="154"/>
      <w:bookmarkEnd w:id="155"/>
      <w:bookmarkEnd w:id="156"/>
    </w:p>
    <w:p w:rsidRPr="00271DC7" w:rsidR="00271DC7" w:rsidP="00271DC7" w:rsidRDefault="00271DC7" w14:paraId="39E5B265" w14:textId="665F0CDD">
      <w:r w:rsidRPr="00271DC7">
        <w:rPr>
          <w:noProof/>
          <w:lang w:val="en-US"/>
        </w:rPr>
        <w:drawing>
          <wp:inline distT="0" distB="0" distL="0" distR="0" wp14:anchorId="35039567" wp14:editId="0D1BF6F0">
            <wp:extent cx="8229600" cy="4098168"/>
            <wp:effectExtent l="0" t="0" r="0" b="0"/>
            <wp:docPr id="18" name="Pilt 18" descr="\\sise.envir.ee\Kasutajad$\KAUR\37910142733\Desktop\RTE\Mootrosõidukite_o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e.envir.ee\Kasutajad$\KAUR\37910142733\Desktop\RTE\Mootrosõidukite_osa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29600" cy="4098168"/>
                    </a:xfrm>
                    <a:prstGeom prst="rect">
                      <a:avLst/>
                    </a:prstGeom>
                    <a:noFill/>
                    <a:ln>
                      <a:noFill/>
                    </a:ln>
                  </pic:spPr>
                </pic:pic>
              </a:graphicData>
            </a:graphic>
          </wp:inline>
        </w:drawing>
      </w:r>
    </w:p>
    <w:p w:rsidR="00271DC7" w:rsidP="0057458D" w:rsidRDefault="00A63C15" w14:paraId="18004C4C" w14:textId="6418653C">
      <w:pPr>
        <w:pStyle w:val="Lisad1"/>
        <w:numPr>
          <w:ilvl w:val="0"/>
          <w:numId w:val="44"/>
        </w:numPr>
      </w:pPr>
      <w:bookmarkStart w:name="_Ref134448963" w:id="157"/>
      <w:bookmarkStart w:name="_Toc135749407" w:id="158"/>
      <w:r>
        <w:lastRenderedPageBreak/>
        <w:t>Vanarehvide jäätmearuanne</w:t>
      </w:r>
      <w:bookmarkEnd w:id="157"/>
      <w:bookmarkEnd w:id="158"/>
    </w:p>
    <w:p w:rsidRPr="00271DC7" w:rsidR="00271DC7" w:rsidP="00271DC7" w:rsidRDefault="00271DC7" w14:paraId="04DD1627" w14:textId="658FCBAB">
      <w:r w:rsidRPr="00271DC7">
        <w:rPr>
          <w:noProof/>
          <w:lang w:val="en-US"/>
        </w:rPr>
        <w:drawing>
          <wp:inline distT="0" distB="0" distL="0" distR="0" wp14:anchorId="0A9C35E9" wp14:editId="2B2EE8D5">
            <wp:extent cx="8229600" cy="4886724"/>
            <wp:effectExtent l="0" t="0" r="0" b="9525"/>
            <wp:docPr id="24" name="Pilt 24" descr="\\sise.envir.ee\Kasutajad$\KAUR\37910142733\Desktop\RTE\Vanarehvide_jäätmearu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e.envir.ee\Kasutajad$\KAUR\37910142733\Desktop\RTE\Vanarehvide_jäätmearuanne.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29600" cy="4886724"/>
                    </a:xfrm>
                    <a:prstGeom prst="rect">
                      <a:avLst/>
                    </a:prstGeom>
                    <a:noFill/>
                    <a:ln>
                      <a:noFill/>
                    </a:ln>
                  </pic:spPr>
                </pic:pic>
              </a:graphicData>
            </a:graphic>
          </wp:inline>
        </w:drawing>
      </w:r>
    </w:p>
    <w:p w:rsidR="00A63C15" w:rsidP="0057458D" w:rsidRDefault="00A63C15" w14:paraId="2B3D3AF9" w14:textId="50A909ED">
      <w:pPr>
        <w:pStyle w:val="Lisad1"/>
        <w:numPr>
          <w:ilvl w:val="0"/>
          <w:numId w:val="44"/>
        </w:numPr>
      </w:pPr>
      <w:bookmarkStart w:name="_Ref134448969" w:id="159"/>
      <w:bookmarkStart w:name="_Toc135749408" w:id="160"/>
      <w:r>
        <w:lastRenderedPageBreak/>
        <w:t>Patarei- ja akujäätmete aruanne</w:t>
      </w:r>
      <w:bookmarkEnd w:id="159"/>
      <w:bookmarkEnd w:id="160"/>
    </w:p>
    <w:p w:rsidRPr="00A63C15" w:rsidR="00A63C15" w:rsidP="00A63C15" w:rsidRDefault="00A63C15" w14:paraId="17A5312A" w14:textId="13691D1D">
      <w:r w:rsidRPr="00A63C15">
        <w:rPr>
          <w:noProof/>
          <w:lang w:val="en-US"/>
        </w:rPr>
        <w:drawing>
          <wp:inline distT="0" distB="0" distL="0" distR="0" wp14:anchorId="1AB529BD" wp14:editId="12F904EC">
            <wp:extent cx="8229600" cy="3641969"/>
            <wp:effectExtent l="0" t="0" r="0" b="0"/>
            <wp:docPr id="25" name="Pilt 25" descr="\\sise.envir.ee\Kasutajad$\KAUR\37910142733\Desktop\RTE\Patareid_ak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e.envir.ee\Kasutajad$\KAUR\37910142733\Desktop\RTE\Patareid_aku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29600" cy="3641969"/>
                    </a:xfrm>
                    <a:prstGeom prst="rect">
                      <a:avLst/>
                    </a:prstGeom>
                    <a:noFill/>
                    <a:ln>
                      <a:noFill/>
                    </a:ln>
                  </pic:spPr>
                </pic:pic>
              </a:graphicData>
            </a:graphic>
          </wp:inline>
        </w:drawing>
      </w:r>
    </w:p>
    <w:p w:rsidR="00A63C15" w:rsidP="0057458D" w:rsidRDefault="00A63C15" w14:paraId="670C2DE8" w14:textId="0A80CB1B">
      <w:pPr>
        <w:pStyle w:val="Lisad1"/>
        <w:numPr>
          <w:ilvl w:val="0"/>
          <w:numId w:val="44"/>
        </w:numPr>
      </w:pPr>
      <w:bookmarkStart w:name="_Ref134448974" w:id="161"/>
      <w:bookmarkStart w:name="_Ref134449069" w:id="162"/>
      <w:bookmarkStart w:name="_Toc135749409" w:id="163"/>
      <w:r>
        <w:lastRenderedPageBreak/>
        <w:t>Elektroonikaromude jäätmearuanne</w:t>
      </w:r>
      <w:bookmarkEnd w:id="161"/>
      <w:bookmarkEnd w:id="162"/>
      <w:bookmarkEnd w:id="163"/>
    </w:p>
    <w:p w:rsidR="008B4D4A" w:rsidP="4E66C57F" w:rsidRDefault="00A63C15" w14:paraId="3CB4E22A" w14:textId="77777777">
      <w:r w:rsidRPr="00A63C15">
        <w:rPr>
          <w:noProof/>
          <w:lang w:val="en-US"/>
        </w:rPr>
        <w:drawing>
          <wp:inline distT="0" distB="0" distL="0" distR="0" wp14:anchorId="37D7F3D9" wp14:editId="0F9223A8">
            <wp:extent cx="8228977" cy="5457825"/>
            <wp:effectExtent l="0" t="0" r="635" b="0"/>
            <wp:docPr id="26" name="Pilt 26" descr="\\sise.envir.ee\Kasutajad$\KAUR\37910142733\Desktop\RTE\Elektroonikarom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e.envir.ee\Kasutajad$\KAUR\37910142733\Desktop\RTE\Elektroonikaromud.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29936" cy="5458461"/>
                    </a:xfrm>
                    <a:prstGeom prst="rect">
                      <a:avLst/>
                    </a:prstGeom>
                    <a:noFill/>
                    <a:ln>
                      <a:noFill/>
                    </a:ln>
                  </pic:spPr>
                </pic:pic>
              </a:graphicData>
            </a:graphic>
          </wp:inline>
        </w:drawing>
      </w:r>
    </w:p>
    <w:p w:rsidR="008605B8" w:rsidP="0057458D" w:rsidRDefault="008B4D4A" w14:paraId="42166B26" w14:textId="7CAB2C17">
      <w:pPr>
        <w:pStyle w:val="Lisad1"/>
        <w:numPr>
          <w:ilvl w:val="0"/>
          <w:numId w:val="44"/>
        </w:numPr>
      </w:pPr>
      <w:bookmarkStart w:name="_Toc135749410" w:id="164"/>
      <w:r>
        <w:lastRenderedPageBreak/>
        <w:t>Klassifikaatorid</w:t>
      </w:r>
      <w:bookmarkEnd w:id="164"/>
    </w:p>
    <w:p w:rsidR="008F4C21" w:rsidP="00130746" w:rsidRDefault="008B4D4A" w14:paraId="4CF4F63D" w14:textId="4AF46933">
      <w:r w:rsidRPr="008B4D4A">
        <w:rPr>
          <w:noProof/>
          <w:lang w:val="en-US"/>
        </w:rPr>
        <w:drawing>
          <wp:inline distT="0" distB="0" distL="0" distR="0" wp14:anchorId="10C677C7" wp14:editId="611DD118">
            <wp:extent cx="7247557" cy="5534025"/>
            <wp:effectExtent l="0" t="0" r="0" b="0"/>
            <wp:docPr id="29" name="Pilt 29" descr="\\sise.envir.ee\Kasutajad$\KAUR\37910142733\Desktop\RTE\klassifikaato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se.envir.ee\Kasutajad$\KAUR\37910142733\Desktop\RTE\klassifikaatorid.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66051" cy="5548146"/>
                    </a:xfrm>
                    <a:prstGeom prst="rect">
                      <a:avLst/>
                    </a:prstGeom>
                    <a:noFill/>
                    <a:ln>
                      <a:noFill/>
                    </a:ln>
                  </pic:spPr>
                </pic:pic>
              </a:graphicData>
            </a:graphic>
          </wp:inline>
        </w:drawing>
      </w:r>
      <w:r w:rsidR="008F4C21">
        <w:br w:type="page"/>
      </w:r>
    </w:p>
    <w:p w:rsidR="008F4C21" w:rsidP="0057458D" w:rsidRDefault="008F4C21" w14:paraId="17E450F3" w14:textId="56EA4193">
      <w:pPr>
        <w:pStyle w:val="Lisad1"/>
        <w:numPr>
          <w:ilvl w:val="0"/>
          <w:numId w:val="44"/>
        </w:numPr>
      </w:pPr>
      <w:bookmarkStart w:name="_Ref126916043" w:id="165"/>
      <w:bookmarkStart w:name="_Toc135749411" w:id="166"/>
      <w:r>
        <w:lastRenderedPageBreak/>
        <w:t>Pakendijäätmete taaskasutustõend</w:t>
      </w:r>
      <w:bookmarkEnd w:id="165"/>
      <w:bookmarkEnd w:id="166"/>
    </w:p>
    <w:p w:rsidR="07A88151" w:rsidP="07A88151" w:rsidRDefault="39B6230A" w14:paraId="1DA88CFA" w14:textId="4DDA5BB6">
      <w:r>
        <w:rPr>
          <w:noProof/>
        </w:rPr>
        <w:drawing>
          <wp:inline distT="0" distB="0" distL="0" distR="0" wp14:anchorId="3C56265B" wp14:editId="1B04E9F2">
            <wp:extent cx="7636680" cy="5596128"/>
            <wp:effectExtent l="0" t="0" r="2540" b="508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05">
                      <a:extLst>
                        <a:ext uri="{28A0092B-C50C-407E-A947-70E740481C1C}">
                          <a14:useLocalDpi xmlns:a14="http://schemas.microsoft.com/office/drawing/2010/main" val="0"/>
                        </a:ext>
                      </a:extLst>
                    </a:blip>
                    <a:stretch>
                      <a:fillRect/>
                    </a:stretch>
                  </pic:blipFill>
                  <pic:spPr>
                    <a:xfrm>
                      <a:off x="0" y="0"/>
                      <a:ext cx="7636680" cy="5596128"/>
                    </a:xfrm>
                    <a:prstGeom prst="rect">
                      <a:avLst/>
                    </a:prstGeom>
                  </pic:spPr>
                </pic:pic>
              </a:graphicData>
            </a:graphic>
          </wp:inline>
        </w:drawing>
      </w:r>
    </w:p>
    <w:p w:rsidR="00745A54" w:rsidP="07A88151" w:rsidRDefault="00745A54" w14:paraId="64A9180E" w14:textId="77777777"/>
    <w:sectPr w:rsidR="00745A54" w:rsidSect="00E427A7">
      <w:headerReference w:type="default" r:id="rId106"/>
      <w:headerReference w:type="first" r:id="rId107"/>
      <w:footerReference w:type="first" r:id="rId108"/>
      <w:pgSz w:w="15840" w:h="12240" w:orient="landscape"/>
      <w:pgMar w:top="993" w:right="1440" w:bottom="85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4923" w:rsidP="001A52CB" w:rsidRDefault="009C4923" w14:paraId="397738AF" w14:textId="77777777">
      <w:pPr>
        <w:spacing w:after="0" w:line="240" w:lineRule="auto"/>
      </w:pPr>
      <w:r>
        <w:separator/>
      </w:r>
    </w:p>
  </w:endnote>
  <w:endnote w:type="continuationSeparator" w:id="0">
    <w:p w:rsidR="009C4923" w:rsidP="001A52CB" w:rsidRDefault="009C4923" w14:paraId="2E2DC90A" w14:textId="77777777">
      <w:pPr>
        <w:spacing w:after="0" w:line="240" w:lineRule="auto"/>
      </w:pPr>
      <w:r>
        <w:continuationSeparator/>
      </w:r>
    </w:p>
  </w:endnote>
  <w:endnote w:type="continuationNotice" w:id="1">
    <w:p w:rsidR="009C4923" w:rsidRDefault="009C4923" w14:paraId="11F5326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charset w:val="00"/>
    <w:family w:val="roman"/>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49880927"/>
      <w:docPartObj>
        <w:docPartGallery w:val="Page Numbers (Bottom of Page)"/>
        <w:docPartUnique/>
      </w:docPartObj>
    </w:sdtPr>
    <w:sdtEndPr/>
    <w:sdtContent>
      <w:p w:rsidRPr="00807CFB" w:rsidR="009225F5" w:rsidP="00807CFB" w:rsidRDefault="009225F5" w14:paraId="6537F28F" w14:textId="24241354">
        <w:pPr>
          <w:pStyle w:val="Jalus"/>
          <w:jc w:val="right"/>
          <w:rPr>
            <w:sz w:val="20"/>
            <w:szCs w:val="20"/>
          </w:rPr>
        </w:pPr>
        <w:r w:rsidRPr="008E5001">
          <w:rPr>
            <w:color w:val="2B579A"/>
            <w:sz w:val="20"/>
            <w:szCs w:val="20"/>
            <w:shd w:val="clear" w:color="auto" w:fill="E6E6E6"/>
          </w:rPr>
          <w:fldChar w:fldCharType="begin"/>
        </w:r>
        <w:r w:rsidRPr="008E5001">
          <w:rPr>
            <w:sz w:val="20"/>
            <w:szCs w:val="20"/>
          </w:rPr>
          <w:instrText>PAGE   \* MERGEFORMAT</w:instrText>
        </w:r>
        <w:r w:rsidRPr="008E5001">
          <w:rPr>
            <w:color w:val="2B579A"/>
            <w:sz w:val="20"/>
            <w:szCs w:val="20"/>
            <w:shd w:val="clear" w:color="auto" w:fill="E6E6E6"/>
          </w:rPr>
          <w:fldChar w:fldCharType="separate"/>
        </w:r>
        <w:r w:rsidRPr="008E5001" w:rsidR="00154D7B">
          <w:rPr>
            <w:noProof/>
            <w:sz w:val="20"/>
            <w:szCs w:val="20"/>
          </w:rPr>
          <w:t>38</w:t>
        </w:r>
        <w:r w:rsidRPr="008E5001">
          <w:rPr>
            <w:color w:val="2B579A"/>
            <w:sz w:val="20"/>
            <w:szCs w:val="20"/>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978D5D" w:rsidTr="00EA73DC" w14:paraId="353E481E" w14:textId="77777777">
      <w:trPr>
        <w:trHeight w:val="300"/>
      </w:trPr>
      <w:tc>
        <w:tcPr>
          <w:tcW w:w="3120" w:type="dxa"/>
        </w:tcPr>
        <w:p w:rsidR="2A978D5D" w:rsidP="00EA73DC" w:rsidRDefault="2A978D5D" w14:paraId="095E4B88" w14:textId="5EB295C5">
          <w:pPr>
            <w:pStyle w:val="Pis"/>
            <w:ind w:left="-115"/>
            <w:jc w:val="left"/>
          </w:pPr>
        </w:p>
      </w:tc>
      <w:tc>
        <w:tcPr>
          <w:tcW w:w="3120" w:type="dxa"/>
        </w:tcPr>
        <w:p w:rsidR="2A978D5D" w:rsidP="00EA73DC" w:rsidRDefault="2A978D5D" w14:paraId="4F29FBF8" w14:textId="200C360B">
          <w:pPr>
            <w:pStyle w:val="Pis"/>
            <w:jc w:val="center"/>
          </w:pPr>
        </w:p>
      </w:tc>
      <w:tc>
        <w:tcPr>
          <w:tcW w:w="3120" w:type="dxa"/>
        </w:tcPr>
        <w:p w:rsidR="2A978D5D" w:rsidP="00EA73DC" w:rsidRDefault="2A978D5D" w14:paraId="71385931" w14:textId="3688E51D">
          <w:pPr>
            <w:pStyle w:val="Pis"/>
            <w:ind w:right="-115"/>
            <w:jc w:val="right"/>
          </w:pPr>
        </w:p>
      </w:tc>
    </w:tr>
  </w:tbl>
  <w:p w:rsidR="2A978D5D" w:rsidP="00EA73DC" w:rsidRDefault="2A978D5D" w14:paraId="0C27231B" w14:textId="07C26979">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A978D5D" w:rsidTr="00EA73DC" w14:paraId="7350056E" w14:textId="77777777">
      <w:trPr>
        <w:trHeight w:val="300"/>
      </w:trPr>
      <w:tc>
        <w:tcPr>
          <w:tcW w:w="4320" w:type="dxa"/>
        </w:tcPr>
        <w:p w:rsidR="2A978D5D" w:rsidP="00EA73DC" w:rsidRDefault="2A978D5D" w14:paraId="58459F76" w14:textId="6573AD9D">
          <w:pPr>
            <w:pStyle w:val="Pis"/>
            <w:ind w:left="-115"/>
            <w:jc w:val="left"/>
          </w:pPr>
        </w:p>
      </w:tc>
      <w:tc>
        <w:tcPr>
          <w:tcW w:w="4320" w:type="dxa"/>
        </w:tcPr>
        <w:p w:rsidR="2A978D5D" w:rsidP="00EA73DC" w:rsidRDefault="2A978D5D" w14:paraId="735744CF" w14:textId="02BEBA01">
          <w:pPr>
            <w:pStyle w:val="Pis"/>
            <w:jc w:val="center"/>
          </w:pPr>
        </w:p>
      </w:tc>
      <w:tc>
        <w:tcPr>
          <w:tcW w:w="4320" w:type="dxa"/>
        </w:tcPr>
        <w:p w:rsidR="2A978D5D" w:rsidP="00EA73DC" w:rsidRDefault="2A978D5D" w14:paraId="079FB4EA" w14:textId="79D2531F">
          <w:pPr>
            <w:pStyle w:val="Pis"/>
            <w:ind w:right="-115"/>
            <w:jc w:val="right"/>
          </w:pPr>
        </w:p>
      </w:tc>
    </w:tr>
  </w:tbl>
  <w:p w:rsidR="2A978D5D" w:rsidP="00EA73DC" w:rsidRDefault="2A978D5D" w14:paraId="6BFCC177" w14:textId="1E5E6BB8">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978D5D" w:rsidTr="00EA73DC" w14:paraId="5343DF73" w14:textId="77777777">
      <w:trPr>
        <w:trHeight w:val="300"/>
      </w:trPr>
      <w:tc>
        <w:tcPr>
          <w:tcW w:w="3120" w:type="dxa"/>
        </w:tcPr>
        <w:p w:rsidR="2A978D5D" w:rsidP="00EA73DC" w:rsidRDefault="2A978D5D" w14:paraId="05D8E131" w14:textId="0D890AB7">
          <w:pPr>
            <w:pStyle w:val="Pis"/>
            <w:ind w:left="-115"/>
            <w:jc w:val="left"/>
          </w:pPr>
        </w:p>
      </w:tc>
      <w:tc>
        <w:tcPr>
          <w:tcW w:w="3120" w:type="dxa"/>
        </w:tcPr>
        <w:p w:rsidR="2A978D5D" w:rsidP="00EA73DC" w:rsidRDefault="2A978D5D" w14:paraId="78A955E0" w14:textId="2079C8BC">
          <w:pPr>
            <w:pStyle w:val="Pis"/>
            <w:jc w:val="center"/>
          </w:pPr>
        </w:p>
      </w:tc>
      <w:tc>
        <w:tcPr>
          <w:tcW w:w="3120" w:type="dxa"/>
        </w:tcPr>
        <w:p w:rsidR="2A978D5D" w:rsidP="00EA73DC" w:rsidRDefault="2A978D5D" w14:paraId="260B20FB" w14:textId="0596ADB2">
          <w:pPr>
            <w:pStyle w:val="Pis"/>
            <w:ind w:right="-115"/>
            <w:jc w:val="right"/>
          </w:pPr>
        </w:p>
      </w:tc>
    </w:tr>
  </w:tbl>
  <w:p w:rsidR="2A978D5D" w:rsidP="00EA73DC" w:rsidRDefault="2A978D5D" w14:paraId="4A1C18D4" w14:textId="3AEA6A74">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A978D5D" w:rsidTr="00EA73DC" w14:paraId="059DF86A" w14:textId="77777777">
      <w:trPr>
        <w:trHeight w:val="300"/>
      </w:trPr>
      <w:tc>
        <w:tcPr>
          <w:tcW w:w="4320" w:type="dxa"/>
        </w:tcPr>
        <w:p w:rsidR="2A978D5D" w:rsidP="00EA73DC" w:rsidRDefault="2A978D5D" w14:paraId="0BC7D7DD" w14:textId="092F040F">
          <w:pPr>
            <w:pStyle w:val="Pis"/>
            <w:ind w:left="-115"/>
            <w:jc w:val="left"/>
          </w:pPr>
        </w:p>
      </w:tc>
      <w:tc>
        <w:tcPr>
          <w:tcW w:w="4320" w:type="dxa"/>
        </w:tcPr>
        <w:p w:rsidR="2A978D5D" w:rsidP="00EA73DC" w:rsidRDefault="2A978D5D" w14:paraId="11282886" w14:textId="50D8C436">
          <w:pPr>
            <w:pStyle w:val="Pis"/>
            <w:jc w:val="center"/>
          </w:pPr>
        </w:p>
      </w:tc>
      <w:tc>
        <w:tcPr>
          <w:tcW w:w="4320" w:type="dxa"/>
        </w:tcPr>
        <w:p w:rsidR="2A978D5D" w:rsidP="00EA73DC" w:rsidRDefault="2A978D5D" w14:paraId="66FC51F0" w14:textId="32ADD835">
          <w:pPr>
            <w:pStyle w:val="Pis"/>
            <w:ind w:right="-115"/>
            <w:jc w:val="right"/>
          </w:pPr>
        </w:p>
      </w:tc>
    </w:tr>
  </w:tbl>
  <w:p w:rsidR="2A978D5D" w:rsidP="00EA73DC" w:rsidRDefault="2A978D5D" w14:paraId="1A47BF22" w14:textId="04F7024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4923" w:rsidP="001A52CB" w:rsidRDefault="009C4923" w14:paraId="1EF03456" w14:textId="77777777">
      <w:pPr>
        <w:spacing w:after="0" w:line="240" w:lineRule="auto"/>
      </w:pPr>
      <w:r>
        <w:separator/>
      </w:r>
    </w:p>
  </w:footnote>
  <w:footnote w:type="continuationSeparator" w:id="0">
    <w:p w:rsidR="009C4923" w:rsidP="001A52CB" w:rsidRDefault="009C4923" w14:paraId="2F2D1A11" w14:textId="77777777">
      <w:pPr>
        <w:spacing w:after="0" w:line="240" w:lineRule="auto"/>
      </w:pPr>
      <w:r>
        <w:continuationSeparator/>
      </w:r>
    </w:p>
  </w:footnote>
  <w:footnote w:type="continuationNotice" w:id="1">
    <w:p w:rsidR="009C4923" w:rsidRDefault="009C4923" w14:paraId="71B05B70" w14:textId="77777777">
      <w:pPr>
        <w:spacing w:after="0" w:line="240" w:lineRule="auto"/>
      </w:pPr>
    </w:p>
  </w:footnote>
  <w:footnote w:id="2">
    <w:p w:rsidR="000D3BC6" w:rsidRDefault="000D3BC6" w14:paraId="4BA321EA" w14:textId="3082EC11">
      <w:pPr>
        <w:pStyle w:val="Allmrkusetekst"/>
      </w:pPr>
      <w:r>
        <w:rPr>
          <w:rStyle w:val="Allmrkuseviide"/>
        </w:rPr>
        <w:footnoteRef/>
      </w:r>
      <w:r>
        <w:t xml:space="preserve"> Kõikide </w:t>
      </w:r>
      <w:r w:rsidRPr="000D3BC6">
        <w:t>Keskkonnaministeeriumi valitsemisala valdkonna arengukavades seatud eesmärkidega ja nende täitmise tulemusaruannetega saab tutvuda</w:t>
      </w:r>
      <w:r>
        <w:t>:</w:t>
      </w:r>
      <w:r w:rsidRPr="000D3BC6">
        <w:t xml:space="preserve"> </w:t>
      </w:r>
      <w:hyperlink w:history="1" r:id="rId1">
        <w:r w:rsidRPr="00FA4FED">
          <w:rPr>
            <w:rStyle w:val="Hperlink"/>
          </w:rPr>
          <w:t>https://envir.ee/ministeerium-kontakt-uudised/ministeeriumi-tutvustus/tegevuspohine-eelarve</w:t>
        </w:r>
      </w:hyperlink>
      <w:r>
        <w:t xml:space="preserve"> </w:t>
      </w:r>
    </w:p>
  </w:footnote>
  <w:footnote w:id="3">
    <w:p w:rsidR="00200F97" w:rsidP="00200F97" w:rsidRDefault="00200F97" w14:paraId="4218E77D" w14:textId="77777777">
      <w:pPr>
        <w:pStyle w:val="Allmrkusetekst"/>
      </w:pPr>
      <w:r w:rsidRPr="043E77DA">
        <w:rPr>
          <w:rStyle w:val="Allmrkuseviide"/>
        </w:rPr>
        <w:footnoteRef/>
      </w:r>
      <w:r>
        <w:t xml:space="preserve"> Loa ja registreeringu andmine ja nõuetele vastavuse tagamine on Keskkonnaameti vastava osakonna ülesanne ning seda teostatakse vastavalt Keskkonnaameti enda protseduuridele.</w:t>
      </w:r>
    </w:p>
  </w:footnote>
  <w:footnote w:id="4">
    <w:p w:rsidR="009225F5" w:rsidRDefault="009225F5" w14:paraId="71023F76" w14:textId="7376F1CA">
      <w:pPr>
        <w:pStyle w:val="Allmrkusetekst"/>
      </w:pPr>
      <w:r>
        <w:rPr>
          <w:rStyle w:val="Allmrkuseviide"/>
        </w:rPr>
        <w:footnoteRef/>
      </w:r>
      <w:r>
        <w:t xml:space="preserve"> Jäätmearuandluse andmed pärinevad: 2016-2018.a. osas jäätmearuandluse infosüsteemist (JATS), 2019-2021.a. Keskkonnaotsuste infosüsteemist (KOTKAS).</w:t>
      </w:r>
    </w:p>
  </w:footnote>
  <w:footnote w:id="5">
    <w:p w:rsidR="009225F5" w:rsidRDefault="009225F5" w14:paraId="7C359F7F" w14:textId="45C475C5">
      <w:pPr>
        <w:pStyle w:val="Allmrkusetekst"/>
      </w:pPr>
      <w:r>
        <w:rPr>
          <w:rStyle w:val="Allmrkuseviide"/>
        </w:rPr>
        <w:footnoteRef/>
      </w:r>
      <w:r>
        <w:t xml:space="preserve"> 2022.a. taaskasutustõendite arv kindlasti suureneb veel, kuna väljavõtte tegemise hetkel s.o. 09.02.2023, polnud veel kõik taaskasutustõendid süsteemi sisestatud sest pakendiaruande esitamise tähtaeg on 31.03.2023.a.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A978D5D" w:rsidTr="00EA73DC" w14:paraId="5673AD47" w14:textId="77777777">
      <w:trPr>
        <w:trHeight w:val="300"/>
      </w:trPr>
      <w:tc>
        <w:tcPr>
          <w:tcW w:w="4320" w:type="dxa"/>
        </w:tcPr>
        <w:p w:rsidR="2A978D5D" w:rsidP="00EA73DC" w:rsidRDefault="2A978D5D" w14:paraId="219DE50B" w14:textId="53ADC748">
          <w:pPr>
            <w:pStyle w:val="Pis"/>
            <w:ind w:left="-115"/>
            <w:jc w:val="left"/>
          </w:pPr>
        </w:p>
      </w:tc>
      <w:tc>
        <w:tcPr>
          <w:tcW w:w="4320" w:type="dxa"/>
        </w:tcPr>
        <w:p w:rsidR="2A978D5D" w:rsidP="00EA73DC" w:rsidRDefault="2A978D5D" w14:paraId="14DDF54C" w14:textId="31EF1590">
          <w:pPr>
            <w:pStyle w:val="Pis"/>
            <w:jc w:val="center"/>
          </w:pPr>
        </w:p>
      </w:tc>
      <w:tc>
        <w:tcPr>
          <w:tcW w:w="4320" w:type="dxa"/>
        </w:tcPr>
        <w:p w:rsidR="2A978D5D" w:rsidP="00EA73DC" w:rsidRDefault="2A978D5D" w14:paraId="4AC44C5F" w14:textId="6721C3F2">
          <w:pPr>
            <w:pStyle w:val="Pis"/>
            <w:ind w:right="-115"/>
            <w:jc w:val="right"/>
          </w:pPr>
        </w:p>
      </w:tc>
    </w:tr>
  </w:tbl>
  <w:p w:rsidR="2A978D5D" w:rsidP="00EA73DC" w:rsidRDefault="2A978D5D" w14:paraId="4507276E" w14:textId="560C300C">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2A978D5D" w:rsidP="0015209D" w:rsidRDefault="2A978D5D" w14:paraId="2AD72548" w14:textId="3C231CD4">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978D5D" w:rsidTr="00EA73DC" w14:paraId="62B4DFAE" w14:textId="77777777">
      <w:trPr>
        <w:trHeight w:val="300"/>
      </w:trPr>
      <w:tc>
        <w:tcPr>
          <w:tcW w:w="3120" w:type="dxa"/>
        </w:tcPr>
        <w:p w:rsidR="2A978D5D" w:rsidP="00EA73DC" w:rsidRDefault="2A978D5D" w14:paraId="4C256209" w14:textId="7FEBEEA2">
          <w:pPr>
            <w:pStyle w:val="Pis"/>
            <w:ind w:left="-115"/>
            <w:jc w:val="left"/>
          </w:pPr>
        </w:p>
      </w:tc>
      <w:tc>
        <w:tcPr>
          <w:tcW w:w="3120" w:type="dxa"/>
        </w:tcPr>
        <w:p w:rsidR="2A978D5D" w:rsidP="00EA73DC" w:rsidRDefault="2A978D5D" w14:paraId="064866CF" w14:textId="7F5F72CF">
          <w:pPr>
            <w:pStyle w:val="Pis"/>
            <w:jc w:val="center"/>
          </w:pPr>
        </w:p>
      </w:tc>
      <w:tc>
        <w:tcPr>
          <w:tcW w:w="3120" w:type="dxa"/>
        </w:tcPr>
        <w:p w:rsidR="2A978D5D" w:rsidP="00EA73DC" w:rsidRDefault="2A978D5D" w14:paraId="070D2C3F" w14:textId="18DF09F1">
          <w:pPr>
            <w:pStyle w:val="Pis"/>
            <w:ind w:right="-115"/>
            <w:jc w:val="right"/>
          </w:pPr>
        </w:p>
      </w:tc>
    </w:tr>
  </w:tbl>
  <w:p w:rsidR="2A978D5D" w:rsidP="00EA73DC" w:rsidRDefault="2A978D5D" w14:paraId="180A4328" w14:textId="12B3EF34">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978D5D" w:rsidTr="00EA73DC" w14:paraId="758981F3" w14:textId="77777777">
      <w:trPr>
        <w:trHeight w:val="300"/>
      </w:trPr>
      <w:tc>
        <w:tcPr>
          <w:tcW w:w="3120" w:type="dxa"/>
        </w:tcPr>
        <w:p w:rsidR="2A978D5D" w:rsidP="00EA73DC" w:rsidRDefault="2A978D5D" w14:paraId="7D8DB52D" w14:textId="1711FF3E">
          <w:pPr>
            <w:pStyle w:val="Pis"/>
            <w:ind w:left="-115"/>
            <w:jc w:val="left"/>
          </w:pPr>
        </w:p>
      </w:tc>
      <w:tc>
        <w:tcPr>
          <w:tcW w:w="3120" w:type="dxa"/>
        </w:tcPr>
        <w:p w:rsidR="2A978D5D" w:rsidP="00EA73DC" w:rsidRDefault="2A978D5D" w14:paraId="4FBBCF80" w14:textId="6C53AC89">
          <w:pPr>
            <w:pStyle w:val="Pis"/>
            <w:jc w:val="center"/>
          </w:pPr>
        </w:p>
      </w:tc>
      <w:tc>
        <w:tcPr>
          <w:tcW w:w="3120" w:type="dxa"/>
        </w:tcPr>
        <w:p w:rsidR="2A978D5D" w:rsidP="00EA73DC" w:rsidRDefault="2A978D5D" w14:paraId="73261173" w14:textId="1852279C">
          <w:pPr>
            <w:pStyle w:val="Pis"/>
            <w:ind w:right="-115"/>
            <w:jc w:val="right"/>
          </w:pPr>
        </w:p>
      </w:tc>
    </w:tr>
  </w:tbl>
  <w:p w:rsidR="2A978D5D" w:rsidP="00EA73DC" w:rsidRDefault="2A978D5D" w14:paraId="2DEEBAA2" w14:textId="24AB5ADC">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A978D5D" w:rsidTr="00EA73DC" w14:paraId="6FF50FBA" w14:textId="77777777">
      <w:trPr>
        <w:trHeight w:val="300"/>
      </w:trPr>
      <w:tc>
        <w:tcPr>
          <w:tcW w:w="4320" w:type="dxa"/>
        </w:tcPr>
        <w:p w:rsidR="2A978D5D" w:rsidP="00EA73DC" w:rsidRDefault="2A978D5D" w14:paraId="5D4EB276" w14:textId="25D4612F">
          <w:pPr>
            <w:pStyle w:val="Pis"/>
            <w:ind w:left="-115"/>
            <w:jc w:val="left"/>
          </w:pPr>
        </w:p>
      </w:tc>
      <w:tc>
        <w:tcPr>
          <w:tcW w:w="4320" w:type="dxa"/>
        </w:tcPr>
        <w:p w:rsidR="2A978D5D" w:rsidP="00EA73DC" w:rsidRDefault="2A978D5D" w14:paraId="2F4292DD" w14:textId="2CA9A4D0">
          <w:pPr>
            <w:pStyle w:val="Pis"/>
            <w:jc w:val="center"/>
          </w:pPr>
        </w:p>
      </w:tc>
      <w:tc>
        <w:tcPr>
          <w:tcW w:w="4320" w:type="dxa"/>
        </w:tcPr>
        <w:p w:rsidR="2A978D5D" w:rsidP="00EA73DC" w:rsidRDefault="2A978D5D" w14:paraId="696BAA53" w14:textId="7E43D1F6">
          <w:pPr>
            <w:pStyle w:val="Pis"/>
            <w:ind w:right="-115"/>
            <w:jc w:val="right"/>
          </w:pPr>
        </w:p>
      </w:tc>
    </w:tr>
  </w:tbl>
  <w:p w:rsidR="2A978D5D" w:rsidP="00EA73DC" w:rsidRDefault="2A978D5D" w14:paraId="0F2C2B9B" w14:textId="5CCF9BE0">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A978D5D" w:rsidTr="00EA73DC" w14:paraId="7CB33154" w14:textId="77777777">
      <w:trPr>
        <w:trHeight w:val="300"/>
      </w:trPr>
      <w:tc>
        <w:tcPr>
          <w:tcW w:w="4320" w:type="dxa"/>
        </w:tcPr>
        <w:p w:rsidR="2A978D5D" w:rsidP="00EA73DC" w:rsidRDefault="2A978D5D" w14:paraId="603E872D" w14:textId="73054DDF">
          <w:pPr>
            <w:pStyle w:val="Pis"/>
            <w:ind w:left="-115"/>
            <w:jc w:val="left"/>
          </w:pPr>
        </w:p>
      </w:tc>
      <w:tc>
        <w:tcPr>
          <w:tcW w:w="4320" w:type="dxa"/>
        </w:tcPr>
        <w:p w:rsidR="2A978D5D" w:rsidP="00EA73DC" w:rsidRDefault="2A978D5D" w14:paraId="455B483C" w14:textId="726B963F">
          <w:pPr>
            <w:pStyle w:val="Pis"/>
            <w:jc w:val="center"/>
          </w:pPr>
        </w:p>
      </w:tc>
      <w:tc>
        <w:tcPr>
          <w:tcW w:w="4320" w:type="dxa"/>
        </w:tcPr>
        <w:p w:rsidR="2A978D5D" w:rsidP="00EA73DC" w:rsidRDefault="2A978D5D" w14:paraId="14ED69BF" w14:textId="3037FA3B">
          <w:pPr>
            <w:pStyle w:val="Pis"/>
            <w:ind w:right="-115"/>
            <w:jc w:val="right"/>
          </w:pPr>
        </w:p>
      </w:tc>
    </w:tr>
  </w:tbl>
  <w:p w:rsidR="2A978D5D" w:rsidP="00EA73DC" w:rsidRDefault="2A978D5D" w14:paraId="03549ABD" w14:textId="515E0D7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969D"/>
    <w:multiLevelType w:val="hybridMultilevel"/>
    <w:tmpl w:val="FFFFFFFF"/>
    <w:lvl w:ilvl="0" w:tplc="41061656">
      <w:start w:val="1"/>
      <w:numFmt w:val="bullet"/>
      <w:lvlText w:val="-"/>
      <w:lvlJc w:val="left"/>
      <w:pPr>
        <w:ind w:left="720" w:hanging="360"/>
      </w:pPr>
      <w:rPr>
        <w:rFonts w:hint="default" w:ascii="Calibri" w:hAnsi="Calibri"/>
      </w:rPr>
    </w:lvl>
    <w:lvl w:ilvl="1" w:tplc="444C75B4">
      <w:start w:val="1"/>
      <w:numFmt w:val="bullet"/>
      <w:lvlText w:val="o"/>
      <w:lvlJc w:val="left"/>
      <w:pPr>
        <w:ind w:left="1440" w:hanging="360"/>
      </w:pPr>
      <w:rPr>
        <w:rFonts w:hint="default" w:ascii="Courier New" w:hAnsi="Courier New"/>
      </w:rPr>
    </w:lvl>
    <w:lvl w:ilvl="2" w:tplc="0D689098">
      <w:start w:val="1"/>
      <w:numFmt w:val="bullet"/>
      <w:lvlText w:val=""/>
      <w:lvlJc w:val="left"/>
      <w:pPr>
        <w:ind w:left="2160" w:hanging="360"/>
      </w:pPr>
      <w:rPr>
        <w:rFonts w:hint="default" w:ascii="Wingdings" w:hAnsi="Wingdings"/>
      </w:rPr>
    </w:lvl>
    <w:lvl w:ilvl="3" w:tplc="83F25388">
      <w:start w:val="1"/>
      <w:numFmt w:val="bullet"/>
      <w:lvlText w:val=""/>
      <w:lvlJc w:val="left"/>
      <w:pPr>
        <w:ind w:left="2880" w:hanging="360"/>
      </w:pPr>
      <w:rPr>
        <w:rFonts w:hint="default" w:ascii="Symbol" w:hAnsi="Symbol"/>
      </w:rPr>
    </w:lvl>
    <w:lvl w:ilvl="4" w:tplc="D7FECDF4">
      <w:start w:val="1"/>
      <w:numFmt w:val="bullet"/>
      <w:lvlText w:val="o"/>
      <w:lvlJc w:val="left"/>
      <w:pPr>
        <w:ind w:left="3600" w:hanging="360"/>
      </w:pPr>
      <w:rPr>
        <w:rFonts w:hint="default" w:ascii="Courier New" w:hAnsi="Courier New"/>
      </w:rPr>
    </w:lvl>
    <w:lvl w:ilvl="5" w:tplc="9404E6BE">
      <w:start w:val="1"/>
      <w:numFmt w:val="bullet"/>
      <w:lvlText w:val=""/>
      <w:lvlJc w:val="left"/>
      <w:pPr>
        <w:ind w:left="4320" w:hanging="360"/>
      </w:pPr>
      <w:rPr>
        <w:rFonts w:hint="default" w:ascii="Wingdings" w:hAnsi="Wingdings"/>
      </w:rPr>
    </w:lvl>
    <w:lvl w:ilvl="6" w:tplc="97A41BDA">
      <w:start w:val="1"/>
      <w:numFmt w:val="bullet"/>
      <w:lvlText w:val=""/>
      <w:lvlJc w:val="left"/>
      <w:pPr>
        <w:ind w:left="5040" w:hanging="360"/>
      </w:pPr>
      <w:rPr>
        <w:rFonts w:hint="default" w:ascii="Symbol" w:hAnsi="Symbol"/>
      </w:rPr>
    </w:lvl>
    <w:lvl w:ilvl="7" w:tplc="00E484C6">
      <w:start w:val="1"/>
      <w:numFmt w:val="bullet"/>
      <w:lvlText w:val="o"/>
      <w:lvlJc w:val="left"/>
      <w:pPr>
        <w:ind w:left="5760" w:hanging="360"/>
      </w:pPr>
      <w:rPr>
        <w:rFonts w:hint="default" w:ascii="Courier New" w:hAnsi="Courier New"/>
      </w:rPr>
    </w:lvl>
    <w:lvl w:ilvl="8" w:tplc="27A42758">
      <w:start w:val="1"/>
      <w:numFmt w:val="bullet"/>
      <w:lvlText w:val=""/>
      <w:lvlJc w:val="left"/>
      <w:pPr>
        <w:ind w:left="6480" w:hanging="360"/>
      </w:pPr>
      <w:rPr>
        <w:rFonts w:hint="default" w:ascii="Wingdings" w:hAnsi="Wingdings"/>
      </w:rPr>
    </w:lvl>
  </w:abstractNum>
  <w:abstractNum w:abstractNumId="1" w15:restartNumberingAfterBreak="0">
    <w:nsid w:val="08FC5D05"/>
    <w:multiLevelType w:val="hybridMultilevel"/>
    <w:tmpl w:val="8D22EEA2"/>
    <w:lvl w:ilvl="0" w:tplc="4A702D1E">
      <w:start w:val="1"/>
      <w:numFmt w:val="bullet"/>
      <w:lvlText w:val="-"/>
      <w:lvlJc w:val="left"/>
      <w:pPr>
        <w:ind w:left="720" w:hanging="360"/>
      </w:pPr>
      <w:rPr>
        <w:rFonts w:hint="default" w:ascii="Calibri" w:hAnsi="Calibr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2" w15:restartNumberingAfterBreak="0">
    <w:nsid w:val="09E82ACC"/>
    <w:multiLevelType w:val="hybridMultilevel"/>
    <w:tmpl w:val="1654E3FA"/>
    <w:lvl w:ilvl="0" w:tplc="4A702D1E">
      <w:start w:val="1"/>
      <w:numFmt w:val="bullet"/>
      <w:lvlText w:val="-"/>
      <w:lvlJc w:val="left"/>
      <w:pPr>
        <w:ind w:left="720" w:hanging="360"/>
      </w:pPr>
      <w:rPr>
        <w:rFonts w:hint="default" w:ascii="Calibri" w:hAnsi="Calibr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 w15:restartNumberingAfterBreak="0">
    <w:nsid w:val="0A38D6EB"/>
    <w:multiLevelType w:val="hybridMultilevel"/>
    <w:tmpl w:val="FFFFFFFF"/>
    <w:lvl w:ilvl="0" w:tplc="FFFFFFFF">
      <w:start w:val="1"/>
      <w:numFmt w:val="bullet"/>
      <w:lvlText w:val="-"/>
      <w:lvlJc w:val="left"/>
      <w:pPr>
        <w:ind w:left="720" w:hanging="360"/>
      </w:pPr>
      <w:rPr>
        <w:rFonts w:hint="default" w:ascii="Calibri" w:hAnsi="Calibri"/>
      </w:rPr>
    </w:lvl>
    <w:lvl w:ilvl="1" w:tplc="A85ED274">
      <w:start w:val="1"/>
      <w:numFmt w:val="bullet"/>
      <w:lvlText w:val="o"/>
      <w:lvlJc w:val="left"/>
      <w:pPr>
        <w:ind w:left="1440" w:hanging="360"/>
      </w:pPr>
      <w:rPr>
        <w:rFonts w:hint="default" w:ascii="Courier New" w:hAnsi="Courier New"/>
      </w:rPr>
    </w:lvl>
    <w:lvl w:ilvl="2" w:tplc="33524512">
      <w:start w:val="1"/>
      <w:numFmt w:val="bullet"/>
      <w:lvlText w:val=""/>
      <w:lvlJc w:val="left"/>
      <w:pPr>
        <w:ind w:left="2160" w:hanging="360"/>
      </w:pPr>
      <w:rPr>
        <w:rFonts w:hint="default" w:ascii="Wingdings" w:hAnsi="Wingdings"/>
      </w:rPr>
    </w:lvl>
    <w:lvl w:ilvl="3" w:tplc="56707C5A">
      <w:start w:val="1"/>
      <w:numFmt w:val="bullet"/>
      <w:lvlText w:val=""/>
      <w:lvlJc w:val="left"/>
      <w:pPr>
        <w:ind w:left="2880" w:hanging="360"/>
      </w:pPr>
      <w:rPr>
        <w:rFonts w:hint="default" w:ascii="Symbol" w:hAnsi="Symbol"/>
      </w:rPr>
    </w:lvl>
    <w:lvl w:ilvl="4" w:tplc="06926F5C">
      <w:start w:val="1"/>
      <w:numFmt w:val="bullet"/>
      <w:lvlText w:val="o"/>
      <w:lvlJc w:val="left"/>
      <w:pPr>
        <w:ind w:left="3600" w:hanging="360"/>
      </w:pPr>
      <w:rPr>
        <w:rFonts w:hint="default" w:ascii="Courier New" w:hAnsi="Courier New"/>
      </w:rPr>
    </w:lvl>
    <w:lvl w:ilvl="5" w:tplc="915CF324">
      <w:start w:val="1"/>
      <w:numFmt w:val="bullet"/>
      <w:lvlText w:val=""/>
      <w:lvlJc w:val="left"/>
      <w:pPr>
        <w:ind w:left="4320" w:hanging="360"/>
      </w:pPr>
      <w:rPr>
        <w:rFonts w:hint="default" w:ascii="Wingdings" w:hAnsi="Wingdings"/>
      </w:rPr>
    </w:lvl>
    <w:lvl w:ilvl="6" w:tplc="59C2EC4C">
      <w:start w:val="1"/>
      <w:numFmt w:val="bullet"/>
      <w:lvlText w:val=""/>
      <w:lvlJc w:val="left"/>
      <w:pPr>
        <w:ind w:left="5040" w:hanging="360"/>
      </w:pPr>
      <w:rPr>
        <w:rFonts w:hint="default" w:ascii="Symbol" w:hAnsi="Symbol"/>
      </w:rPr>
    </w:lvl>
    <w:lvl w:ilvl="7" w:tplc="B636D074">
      <w:start w:val="1"/>
      <w:numFmt w:val="bullet"/>
      <w:lvlText w:val="o"/>
      <w:lvlJc w:val="left"/>
      <w:pPr>
        <w:ind w:left="5760" w:hanging="360"/>
      </w:pPr>
      <w:rPr>
        <w:rFonts w:hint="default" w:ascii="Courier New" w:hAnsi="Courier New"/>
      </w:rPr>
    </w:lvl>
    <w:lvl w:ilvl="8" w:tplc="99A28B0A">
      <w:start w:val="1"/>
      <w:numFmt w:val="bullet"/>
      <w:lvlText w:val=""/>
      <w:lvlJc w:val="left"/>
      <w:pPr>
        <w:ind w:left="6480" w:hanging="360"/>
      </w:pPr>
      <w:rPr>
        <w:rFonts w:hint="default" w:ascii="Wingdings" w:hAnsi="Wingdings"/>
      </w:rPr>
    </w:lvl>
  </w:abstractNum>
  <w:abstractNum w:abstractNumId="4" w15:restartNumberingAfterBreak="0">
    <w:nsid w:val="0C7A5E6D"/>
    <w:multiLevelType w:val="hybridMultilevel"/>
    <w:tmpl w:val="23F860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D30C4"/>
    <w:multiLevelType w:val="hybridMultilevel"/>
    <w:tmpl w:val="1714A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A7F40"/>
    <w:multiLevelType w:val="multilevel"/>
    <w:tmpl w:val="260035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D40538"/>
    <w:multiLevelType w:val="hybridMultilevel"/>
    <w:tmpl w:val="B92E8C4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9329424"/>
    <w:multiLevelType w:val="hybridMultilevel"/>
    <w:tmpl w:val="FFFFFFFF"/>
    <w:lvl w:ilvl="0" w:tplc="A280AE0E">
      <w:start w:val="1"/>
      <w:numFmt w:val="bullet"/>
      <w:lvlText w:val="-"/>
      <w:lvlJc w:val="left"/>
      <w:pPr>
        <w:ind w:left="720" w:hanging="360"/>
      </w:pPr>
      <w:rPr>
        <w:rFonts w:hint="default" w:ascii="Calibri" w:hAnsi="Calibri"/>
      </w:rPr>
    </w:lvl>
    <w:lvl w:ilvl="1" w:tplc="FCF25252">
      <w:start w:val="1"/>
      <w:numFmt w:val="bullet"/>
      <w:lvlText w:val="o"/>
      <w:lvlJc w:val="left"/>
      <w:pPr>
        <w:ind w:left="1440" w:hanging="360"/>
      </w:pPr>
      <w:rPr>
        <w:rFonts w:hint="default" w:ascii="Courier New" w:hAnsi="Courier New"/>
      </w:rPr>
    </w:lvl>
    <w:lvl w:ilvl="2" w:tplc="65D2B0F4">
      <w:start w:val="1"/>
      <w:numFmt w:val="bullet"/>
      <w:lvlText w:val=""/>
      <w:lvlJc w:val="left"/>
      <w:pPr>
        <w:ind w:left="2160" w:hanging="360"/>
      </w:pPr>
      <w:rPr>
        <w:rFonts w:hint="default" w:ascii="Wingdings" w:hAnsi="Wingdings"/>
      </w:rPr>
    </w:lvl>
    <w:lvl w:ilvl="3" w:tplc="1DE8ABBC">
      <w:start w:val="1"/>
      <w:numFmt w:val="bullet"/>
      <w:lvlText w:val=""/>
      <w:lvlJc w:val="left"/>
      <w:pPr>
        <w:ind w:left="2880" w:hanging="360"/>
      </w:pPr>
      <w:rPr>
        <w:rFonts w:hint="default" w:ascii="Symbol" w:hAnsi="Symbol"/>
      </w:rPr>
    </w:lvl>
    <w:lvl w:ilvl="4" w:tplc="B6183C58">
      <w:start w:val="1"/>
      <w:numFmt w:val="bullet"/>
      <w:lvlText w:val="o"/>
      <w:lvlJc w:val="left"/>
      <w:pPr>
        <w:ind w:left="3600" w:hanging="360"/>
      </w:pPr>
      <w:rPr>
        <w:rFonts w:hint="default" w:ascii="Courier New" w:hAnsi="Courier New"/>
      </w:rPr>
    </w:lvl>
    <w:lvl w:ilvl="5" w:tplc="57501A66">
      <w:start w:val="1"/>
      <w:numFmt w:val="bullet"/>
      <w:lvlText w:val=""/>
      <w:lvlJc w:val="left"/>
      <w:pPr>
        <w:ind w:left="4320" w:hanging="360"/>
      </w:pPr>
      <w:rPr>
        <w:rFonts w:hint="default" w:ascii="Wingdings" w:hAnsi="Wingdings"/>
      </w:rPr>
    </w:lvl>
    <w:lvl w:ilvl="6" w:tplc="0A56EDE6">
      <w:start w:val="1"/>
      <w:numFmt w:val="bullet"/>
      <w:lvlText w:val=""/>
      <w:lvlJc w:val="left"/>
      <w:pPr>
        <w:ind w:left="5040" w:hanging="360"/>
      </w:pPr>
      <w:rPr>
        <w:rFonts w:hint="default" w:ascii="Symbol" w:hAnsi="Symbol"/>
      </w:rPr>
    </w:lvl>
    <w:lvl w:ilvl="7" w:tplc="40D6B3D8">
      <w:start w:val="1"/>
      <w:numFmt w:val="bullet"/>
      <w:lvlText w:val="o"/>
      <w:lvlJc w:val="left"/>
      <w:pPr>
        <w:ind w:left="5760" w:hanging="360"/>
      </w:pPr>
      <w:rPr>
        <w:rFonts w:hint="default" w:ascii="Courier New" w:hAnsi="Courier New"/>
      </w:rPr>
    </w:lvl>
    <w:lvl w:ilvl="8" w:tplc="1124E7D0">
      <w:start w:val="1"/>
      <w:numFmt w:val="bullet"/>
      <w:lvlText w:val=""/>
      <w:lvlJc w:val="left"/>
      <w:pPr>
        <w:ind w:left="6480" w:hanging="360"/>
      </w:pPr>
      <w:rPr>
        <w:rFonts w:hint="default" w:ascii="Wingdings" w:hAnsi="Wingdings"/>
      </w:rPr>
    </w:lvl>
  </w:abstractNum>
  <w:abstractNum w:abstractNumId="9" w15:restartNumberingAfterBreak="0">
    <w:nsid w:val="22D03542"/>
    <w:multiLevelType w:val="hybridMultilevel"/>
    <w:tmpl w:val="ABB27484"/>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0" w15:restartNumberingAfterBreak="0">
    <w:nsid w:val="22F12C95"/>
    <w:multiLevelType w:val="hybridMultilevel"/>
    <w:tmpl w:val="FFFFFFFF"/>
    <w:lvl w:ilvl="0" w:tplc="9B8E187C">
      <w:start w:val="1"/>
      <w:numFmt w:val="bullet"/>
      <w:lvlText w:val="Ø"/>
      <w:lvlJc w:val="left"/>
      <w:pPr>
        <w:ind w:left="720" w:hanging="360"/>
      </w:pPr>
      <w:rPr>
        <w:rFonts w:hint="default" w:ascii="Wingdings" w:hAnsi="Wingdings"/>
      </w:rPr>
    </w:lvl>
    <w:lvl w:ilvl="1" w:tplc="C826090C">
      <w:start w:val="1"/>
      <w:numFmt w:val="bullet"/>
      <w:lvlText w:val="o"/>
      <w:lvlJc w:val="left"/>
      <w:pPr>
        <w:ind w:left="1440" w:hanging="360"/>
      </w:pPr>
      <w:rPr>
        <w:rFonts w:hint="default" w:ascii="Courier New" w:hAnsi="Courier New"/>
      </w:rPr>
    </w:lvl>
    <w:lvl w:ilvl="2" w:tplc="52BEC20C">
      <w:start w:val="1"/>
      <w:numFmt w:val="bullet"/>
      <w:lvlText w:val=""/>
      <w:lvlJc w:val="left"/>
      <w:pPr>
        <w:ind w:left="2160" w:hanging="360"/>
      </w:pPr>
      <w:rPr>
        <w:rFonts w:hint="default" w:ascii="Wingdings" w:hAnsi="Wingdings"/>
      </w:rPr>
    </w:lvl>
    <w:lvl w:ilvl="3" w:tplc="F9E46D82">
      <w:start w:val="1"/>
      <w:numFmt w:val="bullet"/>
      <w:lvlText w:val=""/>
      <w:lvlJc w:val="left"/>
      <w:pPr>
        <w:ind w:left="2880" w:hanging="360"/>
      </w:pPr>
      <w:rPr>
        <w:rFonts w:hint="default" w:ascii="Symbol" w:hAnsi="Symbol"/>
      </w:rPr>
    </w:lvl>
    <w:lvl w:ilvl="4" w:tplc="9E92E34A">
      <w:start w:val="1"/>
      <w:numFmt w:val="bullet"/>
      <w:lvlText w:val="o"/>
      <w:lvlJc w:val="left"/>
      <w:pPr>
        <w:ind w:left="3600" w:hanging="360"/>
      </w:pPr>
      <w:rPr>
        <w:rFonts w:hint="default" w:ascii="Courier New" w:hAnsi="Courier New"/>
      </w:rPr>
    </w:lvl>
    <w:lvl w:ilvl="5" w:tplc="2FF42056">
      <w:start w:val="1"/>
      <w:numFmt w:val="bullet"/>
      <w:lvlText w:val=""/>
      <w:lvlJc w:val="left"/>
      <w:pPr>
        <w:ind w:left="4320" w:hanging="360"/>
      </w:pPr>
      <w:rPr>
        <w:rFonts w:hint="default" w:ascii="Wingdings" w:hAnsi="Wingdings"/>
      </w:rPr>
    </w:lvl>
    <w:lvl w:ilvl="6" w:tplc="079415EE">
      <w:start w:val="1"/>
      <w:numFmt w:val="bullet"/>
      <w:lvlText w:val=""/>
      <w:lvlJc w:val="left"/>
      <w:pPr>
        <w:ind w:left="5040" w:hanging="360"/>
      </w:pPr>
      <w:rPr>
        <w:rFonts w:hint="default" w:ascii="Symbol" w:hAnsi="Symbol"/>
      </w:rPr>
    </w:lvl>
    <w:lvl w:ilvl="7" w:tplc="CDA84968">
      <w:start w:val="1"/>
      <w:numFmt w:val="bullet"/>
      <w:lvlText w:val="o"/>
      <w:lvlJc w:val="left"/>
      <w:pPr>
        <w:ind w:left="5760" w:hanging="360"/>
      </w:pPr>
      <w:rPr>
        <w:rFonts w:hint="default" w:ascii="Courier New" w:hAnsi="Courier New"/>
      </w:rPr>
    </w:lvl>
    <w:lvl w:ilvl="8" w:tplc="A4225508">
      <w:start w:val="1"/>
      <w:numFmt w:val="bullet"/>
      <w:lvlText w:val=""/>
      <w:lvlJc w:val="left"/>
      <w:pPr>
        <w:ind w:left="6480" w:hanging="360"/>
      </w:pPr>
      <w:rPr>
        <w:rFonts w:hint="default" w:ascii="Wingdings" w:hAnsi="Wingdings"/>
      </w:rPr>
    </w:lvl>
  </w:abstractNum>
  <w:abstractNum w:abstractNumId="11" w15:restartNumberingAfterBreak="0">
    <w:nsid w:val="22F82D07"/>
    <w:multiLevelType w:val="hybridMultilevel"/>
    <w:tmpl w:val="60EA75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55BBB58"/>
    <w:multiLevelType w:val="hybridMultilevel"/>
    <w:tmpl w:val="1AB62510"/>
    <w:lvl w:ilvl="0" w:tplc="FFFFFFFF">
      <w:start w:val="1"/>
      <w:numFmt w:val="decimal"/>
      <w:lvlText w:val="%1."/>
      <w:lvlJc w:val="left"/>
      <w:pPr>
        <w:ind w:left="720" w:hanging="360"/>
      </w:pPr>
    </w:lvl>
    <w:lvl w:ilvl="1" w:tplc="5FD6FE86">
      <w:start w:val="1"/>
      <w:numFmt w:val="lowerLetter"/>
      <w:lvlText w:val="%2."/>
      <w:lvlJc w:val="left"/>
      <w:pPr>
        <w:ind w:left="1440" w:hanging="360"/>
      </w:pPr>
    </w:lvl>
    <w:lvl w:ilvl="2" w:tplc="23CA56AE">
      <w:start w:val="1"/>
      <w:numFmt w:val="lowerRoman"/>
      <w:lvlText w:val="%3."/>
      <w:lvlJc w:val="right"/>
      <w:pPr>
        <w:ind w:left="2160" w:hanging="180"/>
      </w:pPr>
    </w:lvl>
    <w:lvl w:ilvl="3" w:tplc="AD484A36">
      <w:start w:val="1"/>
      <w:numFmt w:val="decimal"/>
      <w:lvlText w:val="%4."/>
      <w:lvlJc w:val="left"/>
      <w:pPr>
        <w:ind w:left="2880" w:hanging="360"/>
      </w:pPr>
    </w:lvl>
    <w:lvl w:ilvl="4" w:tplc="5E7C471C">
      <w:start w:val="1"/>
      <w:numFmt w:val="lowerLetter"/>
      <w:lvlText w:val="%5."/>
      <w:lvlJc w:val="left"/>
      <w:pPr>
        <w:ind w:left="3600" w:hanging="360"/>
      </w:pPr>
    </w:lvl>
    <w:lvl w:ilvl="5" w:tplc="59568B80">
      <w:start w:val="1"/>
      <w:numFmt w:val="lowerRoman"/>
      <w:lvlText w:val="%6."/>
      <w:lvlJc w:val="right"/>
      <w:pPr>
        <w:ind w:left="4320" w:hanging="180"/>
      </w:pPr>
    </w:lvl>
    <w:lvl w:ilvl="6" w:tplc="46021602">
      <w:start w:val="1"/>
      <w:numFmt w:val="decimal"/>
      <w:lvlText w:val="%7."/>
      <w:lvlJc w:val="left"/>
      <w:pPr>
        <w:ind w:left="5040" w:hanging="360"/>
      </w:pPr>
    </w:lvl>
    <w:lvl w:ilvl="7" w:tplc="951CF446">
      <w:start w:val="1"/>
      <w:numFmt w:val="lowerLetter"/>
      <w:lvlText w:val="%8."/>
      <w:lvlJc w:val="left"/>
      <w:pPr>
        <w:ind w:left="5760" w:hanging="360"/>
      </w:pPr>
    </w:lvl>
    <w:lvl w:ilvl="8" w:tplc="C2B2A732">
      <w:start w:val="1"/>
      <w:numFmt w:val="lowerRoman"/>
      <w:lvlText w:val="%9."/>
      <w:lvlJc w:val="right"/>
      <w:pPr>
        <w:ind w:left="6480" w:hanging="180"/>
      </w:pPr>
    </w:lvl>
  </w:abstractNum>
  <w:abstractNum w:abstractNumId="13" w15:restartNumberingAfterBreak="0">
    <w:nsid w:val="26442B90"/>
    <w:multiLevelType w:val="hybridMultilevel"/>
    <w:tmpl w:val="CCBE457C"/>
    <w:lvl w:ilvl="0" w:tplc="46FC8E6C">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272F65E5"/>
    <w:multiLevelType w:val="hybridMultilevel"/>
    <w:tmpl w:val="962244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7BC2444"/>
    <w:multiLevelType w:val="hybridMultilevel"/>
    <w:tmpl w:val="F6BAE0AA"/>
    <w:lvl w:ilvl="0" w:tplc="5C709D0A">
      <w:start w:val="1"/>
      <w:numFmt w:val="bullet"/>
      <w:lvlText w:val="-"/>
      <w:lvlJc w:val="left"/>
      <w:pPr>
        <w:ind w:left="720" w:hanging="360"/>
      </w:pPr>
      <w:rPr>
        <w:rFonts w:hint="default" w:ascii="Calibri" w:hAnsi="Calibri"/>
      </w:rPr>
    </w:lvl>
    <w:lvl w:ilvl="1" w:tplc="20ACB432">
      <w:start w:val="1"/>
      <w:numFmt w:val="bullet"/>
      <w:lvlText w:val="o"/>
      <w:lvlJc w:val="left"/>
      <w:pPr>
        <w:ind w:left="1440" w:hanging="360"/>
      </w:pPr>
      <w:rPr>
        <w:rFonts w:hint="default" w:ascii="&quot;Courier New&quot;" w:hAnsi="&quot;Courier New&quot;"/>
      </w:rPr>
    </w:lvl>
    <w:lvl w:ilvl="2" w:tplc="6EE839B8">
      <w:start w:val="1"/>
      <w:numFmt w:val="bullet"/>
      <w:lvlText w:val=""/>
      <w:lvlJc w:val="left"/>
      <w:pPr>
        <w:ind w:left="2160" w:hanging="360"/>
      </w:pPr>
      <w:rPr>
        <w:rFonts w:hint="default" w:ascii="Wingdings" w:hAnsi="Wingdings"/>
      </w:rPr>
    </w:lvl>
    <w:lvl w:ilvl="3" w:tplc="A824DC5E">
      <w:start w:val="1"/>
      <w:numFmt w:val="bullet"/>
      <w:lvlText w:val=""/>
      <w:lvlJc w:val="left"/>
      <w:pPr>
        <w:ind w:left="2880" w:hanging="360"/>
      </w:pPr>
      <w:rPr>
        <w:rFonts w:hint="default" w:ascii="Symbol" w:hAnsi="Symbol"/>
      </w:rPr>
    </w:lvl>
    <w:lvl w:ilvl="4" w:tplc="C638CC36">
      <w:start w:val="1"/>
      <w:numFmt w:val="bullet"/>
      <w:lvlText w:val="o"/>
      <w:lvlJc w:val="left"/>
      <w:pPr>
        <w:ind w:left="3600" w:hanging="360"/>
      </w:pPr>
      <w:rPr>
        <w:rFonts w:hint="default" w:ascii="Courier New" w:hAnsi="Courier New"/>
      </w:rPr>
    </w:lvl>
    <w:lvl w:ilvl="5" w:tplc="EA541672">
      <w:start w:val="1"/>
      <w:numFmt w:val="bullet"/>
      <w:lvlText w:val=""/>
      <w:lvlJc w:val="left"/>
      <w:pPr>
        <w:ind w:left="4320" w:hanging="360"/>
      </w:pPr>
      <w:rPr>
        <w:rFonts w:hint="default" w:ascii="Wingdings" w:hAnsi="Wingdings"/>
      </w:rPr>
    </w:lvl>
    <w:lvl w:ilvl="6" w:tplc="85E634A6">
      <w:start w:val="1"/>
      <w:numFmt w:val="bullet"/>
      <w:lvlText w:val=""/>
      <w:lvlJc w:val="left"/>
      <w:pPr>
        <w:ind w:left="5040" w:hanging="360"/>
      </w:pPr>
      <w:rPr>
        <w:rFonts w:hint="default" w:ascii="Symbol" w:hAnsi="Symbol"/>
      </w:rPr>
    </w:lvl>
    <w:lvl w:ilvl="7" w:tplc="41C81AAA">
      <w:start w:val="1"/>
      <w:numFmt w:val="bullet"/>
      <w:lvlText w:val="o"/>
      <w:lvlJc w:val="left"/>
      <w:pPr>
        <w:ind w:left="5760" w:hanging="360"/>
      </w:pPr>
      <w:rPr>
        <w:rFonts w:hint="default" w:ascii="Courier New" w:hAnsi="Courier New"/>
      </w:rPr>
    </w:lvl>
    <w:lvl w:ilvl="8" w:tplc="534E5FBC">
      <w:start w:val="1"/>
      <w:numFmt w:val="bullet"/>
      <w:lvlText w:val=""/>
      <w:lvlJc w:val="left"/>
      <w:pPr>
        <w:ind w:left="6480" w:hanging="360"/>
      </w:pPr>
      <w:rPr>
        <w:rFonts w:hint="default" w:ascii="Wingdings" w:hAnsi="Wingdings"/>
      </w:rPr>
    </w:lvl>
  </w:abstractNum>
  <w:abstractNum w:abstractNumId="16" w15:restartNumberingAfterBreak="0">
    <w:nsid w:val="2CA4C5FC"/>
    <w:multiLevelType w:val="hybridMultilevel"/>
    <w:tmpl w:val="A9DAAE60"/>
    <w:lvl w:ilvl="0" w:tplc="2AC06B04">
      <w:start w:val="1"/>
      <w:numFmt w:val="decimal"/>
      <w:lvlText w:val="%1."/>
      <w:lvlJc w:val="left"/>
      <w:pPr>
        <w:ind w:left="720" w:hanging="360"/>
      </w:pPr>
      <w:rPr>
        <w:color w:val="auto"/>
      </w:rPr>
    </w:lvl>
    <w:lvl w:ilvl="1" w:tplc="CDBE83A6">
      <w:start w:val="1"/>
      <w:numFmt w:val="lowerLetter"/>
      <w:lvlText w:val="%2."/>
      <w:lvlJc w:val="left"/>
      <w:pPr>
        <w:ind w:left="1440" w:hanging="360"/>
      </w:pPr>
    </w:lvl>
    <w:lvl w:ilvl="2" w:tplc="00D8B724">
      <w:start w:val="1"/>
      <w:numFmt w:val="lowerRoman"/>
      <w:lvlText w:val="%3."/>
      <w:lvlJc w:val="right"/>
      <w:pPr>
        <w:ind w:left="2160" w:hanging="180"/>
      </w:pPr>
    </w:lvl>
    <w:lvl w:ilvl="3" w:tplc="8F66B3E0">
      <w:start w:val="1"/>
      <w:numFmt w:val="decimal"/>
      <w:lvlText w:val="%4."/>
      <w:lvlJc w:val="left"/>
      <w:pPr>
        <w:ind w:left="2880" w:hanging="360"/>
      </w:pPr>
    </w:lvl>
    <w:lvl w:ilvl="4" w:tplc="08DAE44C">
      <w:start w:val="1"/>
      <w:numFmt w:val="lowerLetter"/>
      <w:lvlText w:val="%5."/>
      <w:lvlJc w:val="left"/>
      <w:pPr>
        <w:ind w:left="3600" w:hanging="360"/>
      </w:pPr>
    </w:lvl>
    <w:lvl w:ilvl="5" w:tplc="E9DC5200">
      <w:start w:val="1"/>
      <w:numFmt w:val="lowerRoman"/>
      <w:lvlText w:val="%6."/>
      <w:lvlJc w:val="right"/>
      <w:pPr>
        <w:ind w:left="4320" w:hanging="180"/>
      </w:pPr>
    </w:lvl>
    <w:lvl w:ilvl="6" w:tplc="4A24BE0E">
      <w:start w:val="1"/>
      <w:numFmt w:val="decimal"/>
      <w:lvlText w:val="%7."/>
      <w:lvlJc w:val="left"/>
      <w:pPr>
        <w:ind w:left="5040" w:hanging="360"/>
      </w:pPr>
    </w:lvl>
    <w:lvl w:ilvl="7" w:tplc="99E8DE26">
      <w:start w:val="1"/>
      <w:numFmt w:val="lowerLetter"/>
      <w:lvlText w:val="%8."/>
      <w:lvlJc w:val="left"/>
      <w:pPr>
        <w:ind w:left="5760" w:hanging="360"/>
      </w:pPr>
    </w:lvl>
    <w:lvl w:ilvl="8" w:tplc="1318DCB4">
      <w:start w:val="1"/>
      <w:numFmt w:val="lowerRoman"/>
      <w:lvlText w:val="%9."/>
      <w:lvlJc w:val="right"/>
      <w:pPr>
        <w:ind w:left="6480" w:hanging="180"/>
      </w:pPr>
    </w:lvl>
  </w:abstractNum>
  <w:abstractNum w:abstractNumId="17" w15:restartNumberingAfterBreak="0">
    <w:nsid w:val="35000C43"/>
    <w:multiLevelType w:val="multilevel"/>
    <w:tmpl w:val="52A8711C"/>
    <w:lvl w:ilvl="0">
      <w:start w:val="1"/>
      <w:numFmt w:val="decimal"/>
      <w:lvlText w:val="Lisa %1"/>
      <w:lvlJc w:val="left"/>
      <w:pPr>
        <w:tabs>
          <w:tab w:val="num" w:pos="851"/>
        </w:tabs>
        <w:ind w:left="567" w:hanging="567"/>
      </w:pPr>
      <w:rPr>
        <w:rFonts w:hint="default"/>
      </w:rPr>
    </w:lvl>
    <w:lvl w:ilvl="1">
      <w:start w:val="1"/>
      <w:numFmt w:val="decimal"/>
      <w:suff w:val="nothing"/>
      <w:lvlText w:val="Lisa %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F2671F"/>
    <w:multiLevelType w:val="hybridMultilevel"/>
    <w:tmpl w:val="9C54D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FF5356"/>
    <w:multiLevelType w:val="hybridMultilevel"/>
    <w:tmpl w:val="A3DCC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86B5C"/>
    <w:multiLevelType w:val="hybridMultilevel"/>
    <w:tmpl w:val="02BC4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E90AF8"/>
    <w:multiLevelType w:val="hybridMultilevel"/>
    <w:tmpl w:val="9C54D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8A9473"/>
    <w:multiLevelType w:val="hybridMultilevel"/>
    <w:tmpl w:val="FFFFFFFF"/>
    <w:lvl w:ilvl="0" w:tplc="75A4B844">
      <w:start w:val="1"/>
      <w:numFmt w:val="bullet"/>
      <w:lvlText w:val="·"/>
      <w:lvlJc w:val="left"/>
      <w:pPr>
        <w:ind w:left="720" w:hanging="360"/>
      </w:pPr>
      <w:rPr>
        <w:rFonts w:hint="default" w:ascii="Symbol" w:hAnsi="Symbol"/>
      </w:rPr>
    </w:lvl>
    <w:lvl w:ilvl="1" w:tplc="A70295F6">
      <w:start w:val="1"/>
      <w:numFmt w:val="bullet"/>
      <w:lvlText w:val="o"/>
      <w:lvlJc w:val="left"/>
      <w:pPr>
        <w:ind w:left="1440" w:hanging="360"/>
      </w:pPr>
      <w:rPr>
        <w:rFonts w:hint="default" w:ascii="Courier New" w:hAnsi="Courier New"/>
      </w:rPr>
    </w:lvl>
    <w:lvl w:ilvl="2" w:tplc="69C406D0">
      <w:start w:val="1"/>
      <w:numFmt w:val="bullet"/>
      <w:lvlText w:val=""/>
      <w:lvlJc w:val="left"/>
      <w:pPr>
        <w:ind w:left="2160" w:hanging="360"/>
      </w:pPr>
      <w:rPr>
        <w:rFonts w:hint="default" w:ascii="Wingdings" w:hAnsi="Wingdings"/>
      </w:rPr>
    </w:lvl>
    <w:lvl w:ilvl="3" w:tplc="C1A8C852">
      <w:start w:val="1"/>
      <w:numFmt w:val="bullet"/>
      <w:lvlText w:val=""/>
      <w:lvlJc w:val="left"/>
      <w:pPr>
        <w:ind w:left="2880" w:hanging="360"/>
      </w:pPr>
      <w:rPr>
        <w:rFonts w:hint="default" w:ascii="Symbol" w:hAnsi="Symbol"/>
      </w:rPr>
    </w:lvl>
    <w:lvl w:ilvl="4" w:tplc="A23C83F4">
      <w:start w:val="1"/>
      <w:numFmt w:val="bullet"/>
      <w:lvlText w:val="o"/>
      <w:lvlJc w:val="left"/>
      <w:pPr>
        <w:ind w:left="3600" w:hanging="360"/>
      </w:pPr>
      <w:rPr>
        <w:rFonts w:hint="default" w:ascii="Courier New" w:hAnsi="Courier New"/>
      </w:rPr>
    </w:lvl>
    <w:lvl w:ilvl="5" w:tplc="A0847BAE">
      <w:start w:val="1"/>
      <w:numFmt w:val="bullet"/>
      <w:lvlText w:val=""/>
      <w:lvlJc w:val="left"/>
      <w:pPr>
        <w:ind w:left="4320" w:hanging="360"/>
      </w:pPr>
      <w:rPr>
        <w:rFonts w:hint="default" w:ascii="Wingdings" w:hAnsi="Wingdings"/>
      </w:rPr>
    </w:lvl>
    <w:lvl w:ilvl="6" w:tplc="526EAC98">
      <w:start w:val="1"/>
      <w:numFmt w:val="bullet"/>
      <w:lvlText w:val=""/>
      <w:lvlJc w:val="left"/>
      <w:pPr>
        <w:ind w:left="5040" w:hanging="360"/>
      </w:pPr>
      <w:rPr>
        <w:rFonts w:hint="default" w:ascii="Symbol" w:hAnsi="Symbol"/>
      </w:rPr>
    </w:lvl>
    <w:lvl w:ilvl="7" w:tplc="F90E0F7C">
      <w:start w:val="1"/>
      <w:numFmt w:val="bullet"/>
      <w:lvlText w:val="o"/>
      <w:lvlJc w:val="left"/>
      <w:pPr>
        <w:ind w:left="5760" w:hanging="360"/>
      </w:pPr>
      <w:rPr>
        <w:rFonts w:hint="default" w:ascii="Courier New" w:hAnsi="Courier New"/>
      </w:rPr>
    </w:lvl>
    <w:lvl w:ilvl="8" w:tplc="49500C14">
      <w:start w:val="1"/>
      <w:numFmt w:val="bullet"/>
      <w:lvlText w:val=""/>
      <w:lvlJc w:val="left"/>
      <w:pPr>
        <w:ind w:left="6480" w:hanging="360"/>
      </w:pPr>
      <w:rPr>
        <w:rFonts w:hint="default" w:ascii="Wingdings" w:hAnsi="Wingdings"/>
      </w:rPr>
    </w:lvl>
  </w:abstractNum>
  <w:abstractNum w:abstractNumId="23" w15:restartNumberingAfterBreak="0">
    <w:nsid w:val="42794CFE"/>
    <w:multiLevelType w:val="hybridMultilevel"/>
    <w:tmpl w:val="00C0FD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31CE26A"/>
    <w:multiLevelType w:val="hybridMultilevel"/>
    <w:tmpl w:val="C90EBF9E"/>
    <w:lvl w:ilvl="0" w:tplc="AA5867C2">
      <w:start w:val="1"/>
      <w:numFmt w:val="decimal"/>
      <w:lvlText w:val="%1."/>
      <w:lvlJc w:val="left"/>
      <w:pPr>
        <w:ind w:left="720" w:hanging="360"/>
      </w:pPr>
    </w:lvl>
    <w:lvl w:ilvl="1" w:tplc="EA0A26E2">
      <w:start w:val="1"/>
      <w:numFmt w:val="lowerLetter"/>
      <w:lvlText w:val="%2."/>
      <w:lvlJc w:val="left"/>
      <w:pPr>
        <w:ind w:left="1440" w:hanging="360"/>
      </w:pPr>
    </w:lvl>
    <w:lvl w:ilvl="2" w:tplc="17D6DFF2">
      <w:start w:val="1"/>
      <w:numFmt w:val="lowerRoman"/>
      <w:lvlText w:val="%3."/>
      <w:lvlJc w:val="right"/>
      <w:pPr>
        <w:ind w:left="2160" w:hanging="180"/>
      </w:pPr>
    </w:lvl>
    <w:lvl w:ilvl="3" w:tplc="DF3ED1C6">
      <w:start w:val="1"/>
      <w:numFmt w:val="decimal"/>
      <w:lvlText w:val="%4."/>
      <w:lvlJc w:val="left"/>
      <w:pPr>
        <w:ind w:left="2880" w:hanging="360"/>
      </w:pPr>
    </w:lvl>
    <w:lvl w:ilvl="4" w:tplc="4ED6DF94">
      <w:start w:val="1"/>
      <w:numFmt w:val="lowerLetter"/>
      <w:lvlText w:val="%5."/>
      <w:lvlJc w:val="left"/>
      <w:pPr>
        <w:ind w:left="3600" w:hanging="360"/>
      </w:pPr>
    </w:lvl>
    <w:lvl w:ilvl="5" w:tplc="CCA43FBA">
      <w:start w:val="1"/>
      <w:numFmt w:val="lowerRoman"/>
      <w:lvlText w:val="%6."/>
      <w:lvlJc w:val="right"/>
      <w:pPr>
        <w:ind w:left="4320" w:hanging="180"/>
      </w:pPr>
    </w:lvl>
    <w:lvl w:ilvl="6" w:tplc="2298985A">
      <w:start w:val="1"/>
      <w:numFmt w:val="decimal"/>
      <w:lvlText w:val="%7."/>
      <w:lvlJc w:val="left"/>
      <w:pPr>
        <w:ind w:left="5040" w:hanging="360"/>
      </w:pPr>
    </w:lvl>
    <w:lvl w:ilvl="7" w:tplc="3DF65404">
      <w:start w:val="1"/>
      <w:numFmt w:val="lowerLetter"/>
      <w:lvlText w:val="%8."/>
      <w:lvlJc w:val="left"/>
      <w:pPr>
        <w:ind w:left="5760" w:hanging="360"/>
      </w:pPr>
    </w:lvl>
    <w:lvl w:ilvl="8" w:tplc="B2863430">
      <w:start w:val="1"/>
      <w:numFmt w:val="lowerRoman"/>
      <w:lvlText w:val="%9."/>
      <w:lvlJc w:val="right"/>
      <w:pPr>
        <w:ind w:left="6480" w:hanging="180"/>
      </w:pPr>
    </w:lvl>
  </w:abstractNum>
  <w:abstractNum w:abstractNumId="25" w15:restartNumberingAfterBreak="0">
    <w:nsid w:val="4730342C"/>
    <w:multiLevelType w:val="hybridMultilevel"/>
    <w:tmpl w:val="566E0AA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49A0ACE0"/>
    <w:multiLevelType w:val="hybridMultilevel"/>
    <w:tmpl w:val="A0E0222C"/>
    <w:lvl w:ilvl="0" w:tplc="7E0C2A5E">
      <w:start w:val="1"/>
      <w:numFmt w:val="bullet"/>
      <w:lvlText w:val="-"/>
      <w:lvlJc w:val="left"/>
      <w:pPr>
        <w:ind w:left="720" w:hanging="360"/>
      </w:pPr>
      <w:rPr>
        <w:rFonts w:hint="default" w:ascii="Calibri" w:hAnsi="Calibri"/>
      </w:rPr>
    </w:lvl>
    <w:lvl w:ilvl="1" w:tplc="D3F8838E">
      <w:start w:val="1"/>
      <w:numFmt w:val="bullet"/>
      <w:lvlText w:val="o"/>
      <w:lvlJc w:val="left"/>
      <w:pPr>
        <w:ind w:left="1440" w:hanging="360"/>
      </w:pPr>
      <w:rPr>
        <w:rFonts w:hint="default" w:ascii="Courier New" w:hAnsi="Courier New"/>
      </w:rPr>
    </w:lvl>
    <w:lvl w:ilvl="2" w:tplc="80B4126A">
      <w:start w:val="1"/>
      <w:numFmt w:val="bullet"/>
      <w:lvlText w:val=""/>
      <w:lvlJc w:val="left"/>
      <w:pPr>
        <w:ind w:left="2160" w:hanging="360"/>
      </w:pPr>
      <w:rPr>
        <w:rFonts w:hint="default" w:ascii="Wingdings" w:hAnsi="Wingdings"/>
      </w:rPr>
    </w:lvl>
    <w:lvl w:ilvl="3" w:tplc="E7BE20C0">
      <w:start w:val="1"/>
      <w:numFmt w:val="bullet"/>
      <w:lvlText w:val=""/>
      <w:lvlJc w:val="left"/>
      <w:pPr>
        <w:ind w:left="2880" w:hanging="360"/>
      </w:pPr>
      <w:rPr>
        <w:rFonts w:hint="default" w:ascii="Symbol" w:hAnsi="Symbol"/>
      </w:rPr>
    </w:lvl>
    <w:lvl w:ilvl="4" w:tplc="F24A9C0A">
      <w:start w:val="1"/>
      <w:numFmt w:val="bullet"/>
      <w:lvlText w:val="o"/>
      <w:lvlJc w:val="left"/>
      <w:pPr>
        <w:ind w:left="3600" w:hanging="360"/>
      </w:pPr>
      <w:rPr>
        <w:rFonts w:hint="default" w:ascii="Courier New" w:hAnsi="Courier New"/>
      </w:rPr>
    </w:lvl>
    <w:lvl w:ilvl="5" w:tplc="CF3A8F3A">
      <w:start w:val="1"/>
      <w:numFmt w:val="bullet"/>
      <w:lvlText w:val=""/>
      <w:lvlJc w:val="left"/>
      <w:pPr>
        <w:ind w:left="4320" w:hanging="360"/>
      </w:pPr>
      <w:rPr>
        <w:rFonts w:hint="default" w:ascii="Wingdings" w:hAnsi="Wingdings"/>
      </w:rPr>
    </w:lvl>
    <w:lvl w:ilvl="6" w:tplc="32CC2490">
      <w:start w:val="1"/>
      <w:numFmt w:val="bullet"/>
      <w:lvlText w:val=""/>
      <w:lvlJc w:val="left"/>
      <w:pPr>
        <w:ind w:left="5040" w:hanging="360"/>
      </w:pPr>
      <w:rPr>
        <w:rFonts w:hint="default" w:ascii="Symbol" w:hAnsi="Symbol"/>
      </w:rPr>
    </w:lvl>
    <w:lvl w:ilvl="7" w:tplc="07C807D0">
      <w:start w:val="1"/>
      <w:numFmt w:val="bullet"/>
      <w:lvlText w:val="o"/>
      <w:lvlJc w:val="left"/>
      <w:pPr>
        <w:ind w:left="5760" w:hanging="360"/>
      </w:pPr>
      <w:rPr>
        <w:rFonts w:hint="default" w:ascii="Courier New" w:hAnsi="Courier New"/>
      </w:rPr>
    </w:lvl>
    <w:lvl w:ilvl="8" w:tplc="FCE6CF82">
      <w:start w:val="1"/>
      <w:numFmt w:val="bullet"/>
      <w:lvlText w:val=""/>
      <w:lvlJc w:val="left"/>
      <w:pPr>
        <w:ind w:left="6480" w:hanging="360"/>
      </w:pPr>
      <w:rPr>
        <w:rFonts w:hint="default" w:ascii="Wingdings" w:hAnsi="Wingdings"/>
      </w:rPr>
    </w:lvl>
  </w:abstractNum>
  <w:abstractNum w:abstractNumId="27" w15:restartNumberingAfterBreak="0">
    <w:nsid w:val="4B9427F0"/>
    <w:multiLevelType w:val="hybridMultilevel"/>
    <w:tmpl w:val="D6228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A52E2E"/>
    <w:multiLevelType w:val="hybridMultilevel"/>
    <w:tmpl w:val="CEB45D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D2F81ED"/>
    <w:multiLevelType w:val="hybridMultilevel"/>
    <w:tmpl w:val="4078AF68"/>
    <w:lvl w:ilvl="0" w:tplc="C26414F0">
      <w:start w:val="1"/>
      <w:numFmt w:val="decimal"/>
      <w:lvlText w:val="%1."/>
      <w:lvlJc w:val="left"/>
      <w:pPr>
        <w:ind w:left="720" w:hanging="360"/>
      </w:pPr>
    </w:lvl>
    <w:lvl w:ilvl="1" w:tplc="BEBA96E8">
      <w:start w:val="1"/>
      <w:numFmt w:val="lowerLetter"/>
      <w:lvlText w:val="%2."/>
      <w:lvlJc w:val="left"/>
      <w:pPr>
        <w:ind w:left="1440" w:hanging="360"/>
      </w:pPr>
    </w:lvl>
    <w:lvl w:ilvl="2" w:tplc="DA301B00">
      <w:start w:val="1"/>
      <w:numFmt w:val="lowerRoman"/>
      <w:lvlText w:val="%3."/>
      <w:lvlJc w:val="right"/>
      <w:pPr>
        <w:ind w:left="2160" w:hanging="180"/>
      </w:pPr>
    </w:lvl>
    <w:lvl w:ilvl="3" w:tplc="159C697E">
      <w:start w:val="1"/>
      <w:numFmt w:val="decimal"/>
      <w:lvlText w:val="%4."/>
      <w:lvlJc w:val="left"/>
      <w:pPr>
        <w:ind w:left="2880" w:hanging="360"/>
      </w:pPr>
    </w:lvl>
    <w:lvl w:ilvl="4" w:tplc="60A405AA">
      <w:start w:val="1"/>
      <w:numFmt w:val="lowerLetter"/>
      <w:lvlText w:val="%5."/>
      <w:lvlJc w:val="left"/>
      <w:pPr>
        <w:ind w:left="3600" w:hanging="360"/>
      </w:pPr>
    </w:lvl>
    <w:lvl w:ilvl="5" w:tplc="B590D304">
      <w:start w:val="1"/>
      <w:numFmt w:val="lowerRoman"/>
      <w:lvlText w:val="%6."/>
      <w:lvlJc w:val="right"/>
      <w:pPr>
        <w:ind w:left="4320" w:hanging="180"/>
      </w:pPr>
    </w:lvl>
    <w:lvl w:ilvl="6" w:tplc="BE7C4158">
      <w:start w:val="1"/>
      <w:numFmt w:val="decimal"/>
      <w:lvlText w:val="%7."/>
      <w:lvlJc w:val="left"/>
      <w:pPr>
        <w:ind w:left="5040" w:hanging="360"/>
      </w:pPr>
    </w:lvl>
    <w:lvl w:ilvl="7" w:tplc="3AB20F10">
      <w:start w:val="1"/>
      <w:numFmt w:val="lowerLetter"/>
      <w:lvlText w:val="%8."/>
      <w:lvlJc w:val="left"/>
      <w:pPr>
        <w:ind w:left="5760" w:hanging="360"/>
      </w:pPr>
    </w:lvl>
    <w:lvl w:ilvl="8" w:tplc="39D87F06">
      <w:start w:val="1"/>
      <w:numFmt w:val="lowerRoman"/>
      <w:lvlText w:val="%9."/>
      <w:lvlJc w:val="right"/>
      <w:pPr>
        <w:ind w:left="6480" w:hanging="180"/>
      </w:pPr>
    </w:lvl>
  </w:abstractNum>
  <w:abstractNum w:abstractNumId="30" w15:restartNumberingAfterBreak="0">
    <w:nsid w:val="4E2D6405"/>
    <w:multiLevelType w:val="hybridMultilevel"/>
    <w:tmpl w:val="CEF64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EFF5C1F"/>
    <w:multiLevelType w:val="hybridMultilevel"/>
    <w:tmpl w:val="9C54D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70E2CD"/>
    <w:multiLevelType w:val="hybridMultilevel"/>
    <w:tmpl w:val="CA7C727E"/>
    <w:lvl w:ilvl="0" w:tplc="D7847916">
      <w:start w:val="1"/>
      <w:numFmt w:val="bullet"/>
      <w:lvlText w:val=""/>
      <w:lvlJc w:val="left"/>
      <w:pPr>
        <w:ind w:left="720" w:hanging="360"/>
      </w:pPr>
      <w:rPr>
        <w:rFonts w:hint="default" w:ascii="Symbol" w:hAnsi="Symbol"/>
      </w:rPr>
    </w:lvl>
    <w:lvl w:ilvl="1" w:tplc="D4708F16">
      <w:start w:val="1"/>
      <w:numFmt w:val="bullet"/>
      <w:lvlText w:val="o"/>
      <w:lvlJc w:val="left"/>
      <w:pPr>
        <w:ind w:left="1440" w:hanging="360"/>
      </w:pPr>
      <w:rPr>
        <w:rFonts w:hint="default" w:ascii="Courier New" w:hAnsi="Courier New"/>
      </w:rPr>
    </w:lvl>
    <w:lvl w:ilvl="2" w:tplc="C2F0E5A2">
      <w:start w:val="1"/>
      <w:numFmt w:val="bullet"/>
      <w:lvlText w:val=""/>
      <w:lvlJc w:val="left"/>
      <w:pPr>
        <w:ind w:left="2160" w:hanging="360"/>
      </w:pPr>
      <w:rPr>
        <w:rFonts w:hint="default" w:ascii="Wingdings" w:hAnsi="Wingdings"/>
      </w:rPr>
    </w:lvl>
    <w:lvl w:ilvl="3" w:tplc="3F2CFFFA">
      <w:start w:val="1"/>
      <w:numFmt w:val="bullet"/>
      <w:lvlText w:val=""/>
      <w:lvlJc w:val="left"/>
      <w:pPr>
        <w:ind w:left="2880" w:hanging="360"/>
      </w:pPr>
      <w:rPr>
        <w:rFonts w:hint="default" w:ascii="Symbol" w:hAnsi="Symbol"/>
      </w:rPr>
    </w:lvl>
    <w:lvl w:ilvl="4" w:tplc="B2B08FD8">
      <w:start w:val="1"/>
      <w:numFmt w:val="bullet"/>
      <w:lvlText w:val="o"/>
      <w:lvlJc w:val="left"/>
      <w:pPr>
        <w:ind w:left="3600" w:hanging="360"/>
      </w:pPr>
      <w:rPr>
        <w:rFonts w:hint="default" w:ascii="Courier New" w:hAnsi="Courier New"/>
      </w:rPr>
    </w:lvl>
    <w:lvl w:ilvl="5" w:tplc="E08A9642">
      <w:start w:val="1"/>
      <w:numFmt w:val="bullet"/>
      <w:lvlText w:val=""/>
      <w:lvlJc w:val="left"/>
      <w:pPr>
        <w:ind w:left="4320" w:hanging="360"/>
      </w:pPr>
      <w:rPr>
        <w:rFonts w:hint="default" w:ascii="Wingdings" w:hAnsi="Wingdings"/>
      </w:rPr>
    </w:lvl>
    <w:lvl w:ilvl="6" w:tplc="F894EC70">
      <w:start w:val="1"/>
      <w:numFmt w:val="bullet"/>
      <w:lvlText w:val=""/>
      <w:lvlJc w:val="left"/>
      <w:pPr>
        <w:ind w:left="5040" w:hanging="360"/>
      </w:pPr>
      <w:rPr>
        <w:rFonts w:hint="default" w:ascii="Symbol" w:hAnsi="Symbol"/>
      </w:rPr>
    </w:lvl>
    <w:lvl w:ilvl="7" w:tplc="214E21FA">
      <w:start w:val="1"/>
      <w:numFmt w:val="bullet"/>
      <w:lvlText w:val="o"/>
      <w:lvlJc w:val="left"/>
      <w:pPr>
        <w:ind w:left="5760" w:hanging="360"/>
      </w:pPr>
      <w:rPr>
        <w:rFonts w:hint="default" w:ascii="Courier New" w:hAnsi="Courier New"/>
      </w:rPr>
    </w:lvl>
    <w:lvl w:ilvl="8" w:tplc="B8EE39A6">
      <w:start w:val="1"/>
      <w:numFmt w:val="bullet"/>
      <w:lvlText w:val=""/>
      <w:lvlJc w:val="left"/>
      <w:pPr>
        <w:ind w:left="6480" w:hanging="360"/>
      </w:pPr>
      <w:rPr>
        <w:rFonts w:hint="default" w:ascii="Wingdings" w:hAnsi="Wingdings"/>
      </w:rPr>
    </w:lvl>
  </w:abstractNum>
  <w:abstractNum w:abstractNumId="33" w15:restartNumberingAfterBreak="0">
    <w:nsid w:val="56B65B39"/>
    <w:multiLevelType w:val="hybridMultilevel"/>
    <w:tmpl w:val="D6228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D41B0F"/>
    <w:multiLevelType w:val="hybridMultilevel"/>
    <w:tmpl w:val="A4F039D0"/>
    <w:lvl w:ilvl="0" w:tplc="46FC8E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B97EAB"/>
    <w:multiLevelType w:val="hybridMultilevel"/>
    <w:tmpl w:val="D19623DA"/>
    <w:lvl w:ilvl="0" w:tplc="A76A3A00">
      <w:start w:val="1"/>
      <w:numFmt w:val="bullet"/>
      <w:lvlText w:val="-"/>
      <w:lvlJc w:val="left"/>
      <w:pPr>
        <w:ind w:left="720" w:hanging="360"/>
      </w:pPr>
      <w:rPr>
        <w:rFonts w:hint="default" w:ascii="Calibri" w:hAnsi="Calibri"/>
      </w:rPr>
    </w:lvl>
    <w:lvl w:ilvl="1" w:tplc="5D18CA42">
      <w:start w:val="1"/>
      <w:numFmt w:val="bullet"/>
      <w:lvlText w:val="o"/>
      <w:lvlJc w:val="left"/>
      <w:pPr>
        <w:ind w:left="1440" w:hanging="360"/>
      </w:pPr>
      <w:rPr>
        <w:rFonts w:hint="default" w:ascii="Courier New" w:hAnsi="Courier New"/>
      </w:rPr>
    </w:lvl>
    <w:lvl w:ilvl="2" w:tplc="F71A6222">
      <w:start w:val="1"/>
      <w:numFmt w:val="bullet"/>
      <w:lvlText w:val=""/>
      <w:lvlJc w:val="left"/>
      <w:pPr>
        <w:ind w:left="2160" w:hanging="360"/>
      </w:pPr>
      <w:rPr>
        <w:rFonts w:hint="default" w:ascii="Wingdings" w:hAnsi="Wingdings"/>
      </w:rPr>
    </w:lvl>
    <w:lvl w:ilvl="3" w:tplc="29A03E8E">
      <w:start w:val="1"/>
      <w:numFmt w:val="bullet"/>
      <w:lvlText w:val=""/>
      <w:lvlJc w:val="left"/>
      <w:pPr>
        <w:ind w:left="2880" w:hanging="360"/>
      </w:pPr>
      <w:rPr>
        <w:rFonts w:hint="default" w:ascii="Symbol" w:hAnsi="Symbol"/>
      </w:rPr>
    </w:lvl>
    <w:lvl w:ilvl="4" w:tplc="37DEB306">
      <w:start w:val="1"/>
      <w:numFmt w:val="bullet"/>
      <w:lvlText w:val="o"/>
      <w:lvlJc w:val="left"/>
      <w:pPr>
        <w:ind w:left="3600" w:hanging="360"/>
      </w:pPr>
      <w:rPr>
        <w:rFonts w:hint="default" w:ascii="Courier New" w:hAnsi="Courier New"/>
      </w:rPr>
    </w:lvl>
    <w:lvl w:ilvl="5" w:tplc="87E8518E">
      <w:start w:val="1"/>
      <w:numFmt w:val="bullet"/>
      <w:lvlText w:val=""/>
      <w:lvlJc w:val="left"/>
      <w:pPr>
        <w:ind w:left="4320" w:hanging="360"/>
      </w:pPr>
      <w:rPr>
        <w:rFonts w:hint="default" w:ascii="Wingdings" w:hAnsi="Wingdings"/>
      </w:rPr>
    </w:lvl>
    <w:lvl w:ilvl="6" w:tplc="2A546324">
      <w:start w:val="1"/>
      <w:numFmt w:val="bullet"/>
      <w:lvlText w:val=""/>
      <w:lvlJc w:val="left"/>
      <w:pPr>
        <w:ind w:left="5040" w:hanging="360"/>
      </w:pPr>
      <w:rPr>
        <w:rFonts w:hint="default" w:ascii="Symbol" w:hAnsi="Symbol"/>
      </w:rPr>
    </w:lvl>
    <w:lvl w:ilvl="7" w:tplc="F2589F2E">
      <w:start w:val="1"/>
      <w:numFmt w:val="bullet"/>
      <w:lvlText w:val="o"/>
      <w:lvlJc w:val="left"/>
      <w:pPr>
        <w:ind w:left="5760" w:hanging="360"/>
      </w:pPr>
      <w:rPr>
        <w:rFonts w:hint="default" w:ascii="Courier New" w:hAnsi="Courier New"/>
      </w:rPr>
    </w:lvl>
    <w:lvl w:ilvl="8" w:tplc="1BB67E5E">
      <w:start w:val="1"/>
      <w:numFmt w:val="bullet"/>
      <w:lvlText w:val=""/>
      <w:lvlJc w:val="left"/>
      <w:pPr>
        <w:ind w:left="6480" w:hanging="360"/>
      </w:pPr>
      <w:rPr>
        <w:rFonts w:hint="default" w:ascii="Wingdings" w:hAnsi="Wingdings"/>
      </w:rPr>
    </w:lvl>
  </w:abstractNum>
  <w:abstractNum w:abstractNumId="36" w15:restartNumberingAfterBreak="0">
    <w:nsid w:val="5B1F6FAD"/>
    <w:multiLevelType w:val="hybridMultilevel"/>
    <w:tmpl w:val="313C24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5BD04205"/>
    <w:multiLevelType w:val="hybridMultilevel"/>
    <w:tmpl w:val="7BC49546"/>
    <w:lvl w:ilvl="0" w:tplc="4A702D1E">
      <w:start w:val="1"/>
      <w:numFmt w:val="bullet"/>
      <w:lvlText w:val="-"/>
      <w:lvlJc w:val="left"/>
      <w:pPr>
        <w:ind w:left="720" w:hanging="360"/>
      </w:pPr>
      <w:rPr>
        <w:rFonts w:hint="default" w:ascii="Calibri" w:hAnsi="Calibri"/>
      </w:rPr>
    </w:lvl>
    <w:lvl w:ilvl="1" w:tplc="5E8216D0">
      <w:start w:val="1"/>
      <w:numFmt w:val="bullet"/>
      <w:lvlText w:val="o"/>
      <w:lvlJc w:val="left"/>
      <w:pPr>
        <w:ind w:left="1440" w:hanging="360"/>
      </w:pPr>
      <w:rPr>
        <w:rFonts w:hint="default" w:ascii="Courier New" w:hAnsi="Courier New"/>
      </w:rPr>
    </w:lvl>
    <w:lvl w:ilvl="2" w:tplc="807EF2E2">
      <w:start w:val="1"/>
      <w:numFmt w:val="bullet"/>
      <w:lvlText w:val=""/>
      <w:lvlJc w:val="left"/>
      <w:pPr>
        <w:ind w:left="2160" w:hanging="360"/>
      </w:pPr>
      <w:rPr>
        <w:rFonts w:hint="default" w:ascii="Wingdings" w:hAnsi="Wingdings"/>
      </w:rPr>
    </w:lvl>
    <w:lvl w:ilvl="3" w:tplc="62909CDA">
      <w:start w:val="1"/>
      <w:numFmt w:val="bullet"/>
      <w:lvlText w:val=""/>
      <w:lvlJc w:val="left"/>
      <w:pPr>
        <w:ind w:left="2880" w:hanging="360"/>
      </w:pPr>
      <w:rPr>
        <w:rFonts w:hint="default" w:ascii="Symbol" w:hAnsi="Symbol"/>
      </w:rPr>
    </w:lvl>
    <w:lvl w:ilvl="4" w:tplc="F38CFC18">
      <w:start w:val="1"/>
      <w:numFmt w:val="bullet"/>
      <w:lvlText w:val="o"/>
      <w:lvlJc w:val="left"/>
      <w:pPr>
        <w:ind w:left="3600" w:hanging="360"/>
      </w:pPr>
      <w:rPr>
        <w:rFonts w:hint="default" w:ascii="Courier New" w:hAnsi="Courier New"/>
      </w:rPr>
    </w:lvl>
    <w:lvl w:ilvl="5" w:tplc="C930C294">
      <w:start w:val="1"/>
      <w:numFmt w:val="bullet"/>
      <w:lvlText w:val=""/>
      <w:lvlJc w:val="left"/>
      <w:pPr>
        <w:ind w:left="4320" w:hanging="360"/>
      </w:pPr>
      <w:rPr>
        <w:rFonts w:hint="default" w:ascii="Wingdings" w:hAnsi="Wingdings"/>
      </w:rPr>
    </w:lvl>
    <w:lvl w:ilvl="6" w:tplc="1A9C3792">
      <w:start w:val="1"/>
      <w:numFmt w:val="bullet"/>
      <w:lvlText w:val=""/>
      <w:lvlJc w:val="left"/>
      <w:pPr>
        <w:ind w:left="5040" w:hanging="360"/>
      </w:pPr>
      <w:rPr>
        <w:rFonts w:hint="default" w:ascii="Symbol" w:hAnsi="Symbol"/>
      </w:rPr>
    </w:lvl>
    <w:lvl w:ilvl="7" w:tplc="2ACE97D6">
      <w:start w:val="1"/>
      <w:numFmt w:val="bullet"/>
      <w:lvlText w:val="o"/>
      <w:lvlJc w:val="left"/>
      <w:pPr>
        <w:ind w:left="5760" w:hanging="360"/>
      </w:pPr>
      <w:rPr>
        <w:rFonts w:hint="default" w:ascii="Courier New" w:hAnsi="Courier New"/>
      </w:rPr>
    </w:lvl>
    <w:lvl w:ilvl="8" w:tplc="87647792">
      <w:start w:val="1"/>
      <w:numFmt w:val="bullet"/>
      <w:lvlText w:val=""/>
      <w:lvlJc w:val="left"/>
      <w:pPr>
        <w:ind w:left="6480" w:hanging="360"/>
      </w:pPr>
      <w:rPr>
        <w:rFonts w:hint="default" w:ascii="Wingdings" w:hAnsi="Wingdings"/>
      </w:rPr>
    </w:lvl>
  </w:abstractNum>
  <w:abstractNum w:abstractNumId="38" w15:restartNumberingAfterBreak="0">
    <w:nsid w:val="5BD37F27"/>
    <w:multiLevelType w:val="hybridMultilevel"/>
    <w:tmpl w:val="8BD618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D731DA3"/>
    <w:multiLevelType w:val="hybridMultilevel"/>
    <w:tmpl w:val="1744DD08"/>
    <w:lvl w:ilvl="0" w:tplc="F8D6CD38">
      <w:start w:val="1"/>
      <w:numFmt w:val="decimal"/>
      <w:lvlText w:val="%1."/>
      <w:lvlJc w:val="left"/>
      <w:pPr>
        <w:ind w:left="720" w:hanging="360"/>
      </w:pPr>
    </w:lvl>
    <w:lvl w:ilvl="1" w:tplc="7F2E9E18">
      <w:start w:val="1"/>
      <w:numFmt w:val="lowerLetter"/>
      <w:lvlText w:val="%2."/>
      <w:lvlJc w:val="left"/>
      <w:pPr>
        <w:ind w:left="1440" w:hanging="360"/>
      </w:pPr>
    </w:lvl>
    <w:lvl w:ilvl="2" w:tplc="A5B46FAC">
      <w:start w:val="1"/>
      <w:numFmt w:val="lowerRoman"/>
      <w:lvlText w:val="%3."/>
      <w:lvlJc w:val="right"/>
      <w:pPr>
        <w:ind w:left="2160" w:hanging="180"/>
      </w:pPr>
    </w:lvl>
    <w:lvl w:ilvl="3" w:tplc="A9BE86FA">
      <w:start w:val="1"/>
      <w:numFmt w:val="decimal"/>
      <w:lvlText w:val="%4."/>
      <w:lvlJc w:val="left"/>
      <w:pPr>
        <w:ind w:left="2880" w:hanging="360"/>
      </w:pPr>
    </w:lvl>
    <w:lvl w:ilvl="4" w:tplc="AAF2B542">
      <w:start w:val="1"/>
      <w:numFmt w:val="lowerLetter"/>
      <w:lvlText w:val="%5."/>
      <w:lvlJc w:val="left"/>
      <w:pPr>
        <w:ind w:left="3600" w:hanging="360"/>
      </w:pPr>
    </w:lvl>
    <w:lvl w:ilvl="5" w:tplc="3C2606FA">
      <w:start w:val="1"/>
      <w:numFmt w:val="lowerRoman"/>
      <w:lvlText w:val="%6."/>
      <w:lvlJc w:val="right"/>
      <w:pPr>
        <w:ind w:left="4320" w:hanging="180"/>
      </w:pPr>
    </w:lvl>
    <w:lvl w:ilvl="6" w:tplc="14A20868">
      <w:start w:val="1"/>
      <w:numFmt w:val="decimal"/>
      <w:lvlText w:val="%7."/>
      <w:lvlJc w:val="left"/>
      <w:pPr>
        <w:ind w:left="5040" w:hanging="360"/>
      </w:pPr>
    </w:lvl>
    <w:lvl w:ilvl="7" w:tplc="CD0CC5C2">
      <w:start w:val="1"/>
      <w:numFmt w:val="lowerLetter"/>
      <w:lvlText w:val="%8."/>
      <w:lvlJc w:val="left"/>
      <w:pPr>
        <w:ind w:left="5760" w:hanging="360"/>
      </w:pPr>
    </w:lvl>
    <w:lvl w:ilvl="8" w:tplc="4D76FDD6">
      <w:start w:val="1"/>
      <w:numFmt w:val="lowerRoman"/>
      <w:lvlText w:val="%9."/>
      <w:lvlJc w:val="right"/>
      <w:pPr>
        <w:ind w:left="6480" w:hanging="180"/>
      </w:pPr>
    </w:lvl>
  </w:abstractNum>
  <w:abstractNum w:abstractNumId="40" w15:restartNumberingAfterBreak="0">
    <w:nsid w:val="5FDE1875"/>
    <w:multiLevelType w:val="hybridMultilevel"/>
    <w:tmpl w:val="0102E3E2"/>
    <w:lvl w:ilvl="0" w:tplc="04090001">
      <w:start w:val="1"/>
      <w:numFmt w:val="bullet"/>
      <w:lvlText w:val=""/>
      <w:lvlJc w:val="left"/>
      <w:pPr>
        <w:ind w:left="766" w:hanging="360"/>
      </w:pPr>
      <w:rPr>
        <w:rFonts w:hint="default" w:ascii="Symbol" w:hAnsi="Symbol"/>
      </w:rPr>
    </w:lvl>
    <w:lvl w:ilvl="1" w:tplc="04090003" w:tentative="1">
      <w:start w:val="1"/>
      <w:numFmt w:val="bullet"/>
      <w:lvlText w:val="o"/>
      <w:lvlJc w:val="left"/>
      <w:pPr>
        <w:ind w:left="1486" w:hanging="360"/>
      </w:pPr>
      <w:rPr>
        <w:rFonts w:hint="default" w:ascii="Courier New" w:hAnsi="Courier New" w:cs="Courier New"/>
      </w:rPr>
    </w:lvl>
    <w:lvl w:ilvl="2" w:tplc="04090005" w:tentative="1">
      <w:start w:val="1"/>
      <w:numFmt w:val="bullet"/>
      <w:lvlText w:val=""/>
      <w:lvlJc w:val="left"/>
      <w:pPr>
        <w:ind w:left="2206" w:hanging="360"/>
      </w:pPr>
      <w:rPr>
        <w:rFonts w:hint="default" w:ascii="Wingdings" w:hAnsi="Wingdings"/>
      </w:rPr>
    </w:lvl>
    <w:lvl w:ilvl="3" w:tplc="04090001" w:tentative="1">
      <w:start w:val="1"/>
      <w:numFmt w:val="bullet"/>
      <w:lvlText w:val=""/>
      <w:lvlJc w:val="left"/>
      <w:pPr>
        <w:ind w:left="2926" w:hanging="360"/>
      </w:pPr>
      <w:rPr>
        <w:rFonts w:hint="default" w:ascii="Symbol" w:hAnsi="Symbol"/>
      </w:rPr>
    </w:lvl>
    <w:lvl w:ilvl="4" w:tplc="04090003" w:tentative="1">
      <w:start w:val="1"/>
      <w:numFmt w:val="bullet"/>
      <w:lvlText w:val="o"/>
      <w:lvlJc w:val="left"/>
      <w:pPr>
        <w:ind w:left="3646" w:hanging="360"/>
      </w:pPr>
      <w:rPr>
        <w:rFonts w:hint="default" w:ascii="Courier New" w:hAnsi="Courier New" w:cs="Courier New"/>
      </w:rPr>
    </w:lvl>
    <w:lvl w:ilvl="5" w:tplc="04090005" w:tentative="1">
      <w:start w:val="1"/>
      <w:numFmt w:val="bullet"/>
      <w:lvlText w:val=""/>
      <w:lvlJc w:val="left"/>
      <w:pPr>
        <w:ind w:left="4366" w:hanging="360"/>
      </w:pPr>
      <w:rPr>
        <w:rFonts w:hint="default" w:ascii="Wingdings" w:hAnsi="Wingdings"/>
      </w:rPr>
    </w:lvl>
    <w:lvl w:ilvl="6" w:tplc="04090001" w:tentative="1">
      <w:start w:val="1"/>
      <w:numFmt w:val="bullet"/>
      <w:lvlText w:val=""/>
      <w:lvlJc w:val="left"/>
      <w:pPr>
        <w:ind w:left="5086" w:hanging="360"/>
      </w:pPr>
      <w:rPr>
        <w:rFonts w:hint="default" w:ascii="Symbol" w:hAnsi="Symbol"/>
      </w:rPr>
    </w:lvl>
    <w:lvl w:ilvl="7" w:tplc="04090003" w:tentative="1">
      <w:start w:val="1"/>
      <w:numFmt w:val="bullet"/>
      <w:lvlText w:val="o"/>
      <w:lvlJc w:val="left"/>
      <w:pPr>
        <w:ind w:left="5806" w:hanging="360"/>
      </w:pPr>
      <w:rPr>
        <w:rFonts w:hint="default" w:ascii="Courier New" w:hAnsi="Courier New" w:cs="Courier New"/>
      </w:rPr>
    </w:lvl>
    <w:lvl w:ilvl="8" w:tplc="04090005" w:tentative="1">
      <w:start w:val="1"/>
      <w:numFmt w:val="bullet"/>
      <w:lvlText w:val=""/>
      <w:lvlJc w:val="left"/>
      <w:pPr>
        <w:ind w:left="6526" w:hanging="360"/>
      </w:pPr>
      <w:rPr>
        <w:rFonts w:hint="default" w:ascii="Wingdings" w:hAnsi="Wingdings"/>
      </w:rPr>
    </w:lvl>
  </w:abstractNum>
  <w:abstractNum w:abstractNumId="41" w15:restartNumberingAfterBreak="0">
    <w:nsid w:val="63CB320E"/>
    <w:multiLevelType w:val="hybridMultilevel"/>
    <w:tmpl w:val="DEA05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59F346"/>
    <w:multiLevelType w:val="hybridMultilevel"/>
    <w:tmpl w:val="C5584AA4"/>
    <w:lvl w:ilvl="0" w:tplc="C37E43AA">
      <w:start w:val="1"/>
      <w:numFmt w:val="bullet"/>
      <w:lvlText w:val="·"/>
      <w:lvlJc w:val="left"/>
      <w:pPr>
        <w:ind w:left="720" w:hanging="360"/>
      </w:pPr>
      <w:rPr>
        <w:rFonts w:hint="default" w:ascii="Symbol" w:hAnsi="Symbol"/>
      </w:rPr>
    </w:lvl>
    <w:lvl w:ilvl="1" w:tplc="2CF8718C">
      <w:start w:val="1"/>
      <w:numFmt w:val="bullet"/>
      <w:lvlText w:val="o"/>
      <w:lvlJc w:val="left"/>
      <w:pPr>
        <w:ind w:left="1440" w:hanging="360"/>
      </w:pPr>
      <w:rPr>
        <w:rFonts w:hint="default" w:ascii="Courier New" w:hAnsi="Courier New"/>
      </w:rPr>
    </w:lvl>
    <w:lvl w:ilvl="2" w:tplc="9286A682">
      <w:start w:val="1"/>
      <w:numFmt w:val="bullet"/>
      <w:lvlText w:val=""/>
      <w:lvlJc w:val="left"/>
      <w:pPr>
        <w:ind w:left="2160" w:hanging="360"/>
      </w:pPr>
      <w:rPr>
        <w:rFonts w:hint="default" w:ascii="Wingdings" w:hAnsi="Wingdings"/>
      </w:rPr>
    </w:lvl>
    <w:lvl w:ilvl="3" w:tplc="370661EA">
      <w:start w:val="1"/>
      <w:numFmt w:val="bullet"/>
      <w:lvlText w:val=""/>
      <w:lvlJc w:val="left"/>
      <w:pPr>
        <w:ind w:left="2880" w:hanging="360"/>
      </w:pPr>
      <w:rPr>
        <w:rFonts w:hint="default" w:ascii="Symbol" w:hAnsi="Symbol"/>
      </w:rPr>
    </w:lvl>
    <w:lvl w:ilvl="4" w:tplc="DF44C068">
      <w:start w:val="1"/>
      <w:numFmt w:val="bullet"/>
      <w:lvlText w:val="o"/>
      <w:lvlJc w:val="left"/>
      <w:pPr>
        <w:ind w:left="3600" w:hanging="360"/>
      </w:pPr>
      <w:rPr>
        <w:rFonts w:hint="default" w:ascii="Courier New" w:hAnsi="Courier New"/>
      </w:rPr>
    </w:lvl>
    <w:lvl w:ilvl="5" w:tplc="F5764C00">
      <w:start w:val="1"/>
      <w:numFmt w:val="bullet"/>
      <w:lvlText w:val=""/>
      <w:lvlJc w:val="left"/>
      <w:pPr>
        <w:ind w:left="4320" w:hanging="360"/>
      </w:pPr>
      <w:rPr>
        <w:rFonts w:hint="default" w:ascii="Wingdings" w:hAnsi="Wingdings"/>
      </w:rPr>
    </w:lvl>
    <w:lvl w:ilvl="6" w:tplc="F5EAA2E2">
      <w:start w:val="1"/>
      <w:numFmt w:val="bullet"/>
      <w:lvlText w:val=""/>
      <w:lvlJc w:val="left"/>
      <w:pPr>
        <w:ind w:left="5040" w:hanging="360"/>
      </w:pPr>
      <w:rPr>
        <w:rFonts w:hint="default" w:ascii="Symbol" w:hAnsi="Symbol"/>
      </w:rPr>
    </w:lvl>
    <w:lvl w:ilvl="7" w:tplc="6994DF0C">
      <w:start w:val="1"/>
      <w:numFmt w:val="bullet"/>
      <w:lvlText w:val="o"/>
      <w:lvlJc w:val="left"/>
      <w:pPr>
        <w:ind w:left="5760" w:hanging="360"/>
      </w:pPr>
      <w:rPr>
        <w:rFonts w:hint="default" w:ascii="Courier New" w:hAnsi="Courier New"/>
      </w:rPr>
    </w:lvl>
    <w:lvl w:ilvl="8" w:tplc="65D2B4FC">
      <w:start w:val="1"/>
      <w:numFmt w:val="bullet"/>
      <w:lvlText w:val=""/>
      <w:lvlJc w:val="left"/>
      <w:pPr>
        <w:ind w:left="6480" w:hanging="360"/>
      </w:pPr>
      <w:rPr>
        <w:rFonts w:hint="default" w:ascii="Wingdings" w:hAnsi="Wingdings"/>
      </w:rPr>
    </w:lvl>
  </w:abstractNum>
  <w:abstractNum w:abstractNumId="43" w15:restartNumberingAfterBreak="0">
    <w:nsid w:val="64B88D19"/>
    <w:multiLevelType w:val="hybridMultilevel"/>
    <w:tmpl w:val="8C481964"/>
    <w:lvl w:ilvl="0" w:tplc="7ABC0498">
      <w:start w:val="1"/>
      <w:numFmt w:val="bullet"/>
      <w:lvlText w:val="-"/>
      <w:lvlJc w:val="left"/>
      <w:pPr>
        <w:ind w:left="720" w:hanging="360"/>
      </w:pPr>
      <w:rPr>
        <w:rFonts w:hint="default" w:ascii="Calibri" w:hAnsi="Calibri"/>
      </w:rPr>
    </w:lvl>
    <w:lvl w:ilvl="1" w:tplc="8A1007E4">
      <w:start w:val="1"/>
      <w:numFmt w:val="bullet"/>
      <w:lvlText w:val="o"/>
      <w:lvlJc w:val="left"/>
      <w:pPr>
        <w:ind w:left="1440" w:hanging="360"/>
      </w:pPr>
      <w:rPr>
        <w:rFonts w:hint="default" w:ascii="Courier New" w:hAnsi="Courier New"/>
      </w:rPr>
    </w:lvl>
    <w:lvl w:ilvl="2" w:tplc="19B208EA">
      <w:start w:val="1"/>
      <w:numFmt w:val="bullet"/>
      <w:lvlText w:val=""/>
      <w:lvlJc w:val="left"/>
      <w:pPr>
        <w:ind w:left="2160" w:hanging="360"/>
      </w:pPr>
      <w:rPr>
        <w:rFonts w:hint="default" w:ascii="Wingdings" w:hAnsi="Wingdings"/>
      </w:rPr>
    </w:lvl>
    <w:lvl w:ilvl="3" w:tplc="5CDE2BB2">
      <w:start w:val="1"/>
      <w:numFmt w:val="bullet"/>
      <w:lvlText w:val=""/>
      <w:lvlJc w:val="left"/>
      <w:pPr>
        <w:ind w:left="2880" w:hanging="360"/>
      </w:pPr>
      <w:rPr>
        <w:rFonts w:hint="default" w:ascii="Symbol" w:hAnsi="Symbol"/>
      </w:rPr>
    </w:lvl>
    <w:lvl w:ilvl="4" w:tplc="C75CD1D0">
      <w:start w:val="1"/>
      <w:numFmt w:val="bullet"/>
      <w:lvlText w:val="o"/>
      <w:lvlJc w:val="left"/>
      <w:pPr>
        <w:ind w:left="3600" w:hanging="360"/>
      </w:pPr>
      <w:rPr>
        <w:rFonts w:hint="default" w:ascii="Courier New" w:hAnsi="Courier New"/>
      </w:rPr>
    </w:lvl>
    <w:lvl w:ilvl="5" w:tplc="A720F49A">
      <w:start w:val="1"/>
      <w:numFmt w:val="bullet"/>
      <w:lvlText w:val=""/>
      <w:lvlJc w:val="left"/>
      <w:pPr>
        <w:ind w:left="4320" w:hanging="360"/>
      </w:pPr>
      <w:rPr>
        <w:rFonts w:hint="default" w:ascii="Wingdings" w:hAnsi="Wingdings"/>
      </w:rPr>
    </w:lvl>
    <w:lvl w:ilvl="6" w:tplc="3EACBD70">
      <w:start w:val="1"/>
      <w:numFmt w:val="bullet"/>
      <w:lvlText w:val=""/>
      <w:lvlJc w:val="left"/>
      <w:pPr>
        <w:ind w:left="5040" w:hanging="360"/>
      </w:pPr>
      <w:rPr>
        <w:rFonts w:hint="default" w:ascii="Symbol" w:hAnsi="Symbol"/>
      </w:rPr>
    </w:lvl>
    <w:lvl w:ilvl="7" w:tplc="0908C162">
      <w:start w:val="1"/>
      <w:numFmt w:val="bullet"/>
      <w:lvlText w:val="o"/>
      <w:lvlJc w:val="left"/>
      <w:pPr>
        <w:ind w:left="5760" w:hanging="360"/>
      </w:pPr>
      <w:rPr>
        <w:rFonts w:hint="default" w:ascii="Courier New" w:hAnsi="Courier New"/>
      </w:rPr>
    </w:lvl>
    <w:lvl w:ilvl="8" w:tplc="5630E054">
      <w:start w:val="1"/>
      <w:numFmt w:val="bullet"/>
      <w:lvlText w:val=""/>
      <w:lvlJc w:val="left"/>
      <w:pPr>
        <w:ind w:left="6480" w:hanging="360"/>
      </w:pPr>
      <w:rPr>
        <w:rFonts w:hint="default" w:ascii="Wingdings" w:hAnsi="Wingdings"/>
      </w:rPr>
    </w:lvl>
  </w:abstractNum>
  <w:abstractNum w:abstractNumId="44" w15:restartNumberingAfterBreak="0">
    <w:nsid w:val="6640C69F"/>
    <w:multiLevelType w:val="hybridMultilevel"/>
    <w:tmpl w:val="2758C404"/>
    <w:lvl w:ilvl="0" w:tplc="46FC8E6C">
      <w:start w:val="1"/>
      <w:numFmt w:val="decimal"/>
      <w:lvlText w:val="%1."/>
      <w:lvlJc w:val="left"/>
      <w:pPr>
        <w:ind w:left="720" w:hanging="360"/>
      </w:pPr>
    </w:lvl>
    <w:lvl w:ilvl="1" w:tplc="68A84AE2">
      <w:start w:val="1"/>
      <w:numFmt w:val="lowerLetter"/>
      <w:lvlText w:val="%2."/>
      <w:lvlJc w:val="left"/>
      <w:pPr>
        <w:ind w:left="1440" w:hanging="360"/>
      </w:pPr>
    </w:lvl>
    <w:lvl w:ilvl="2" w:tplc="201AD66A">
      <w:start w:val="1"/>
      <w:numFmt w:val="lowerRoman"/>
      <w:lvlText w:val="%3."/>
      <w:lvlJc w:val="right"/>
      <w:pPr>
        <w:ind w:left="2160" w:hanging="180"/>
      </w:pPr>
    </w:lvl>
    <w:lvl w:ilvl="3" w:tplc="5C84A5B6">
      <w:start w:val="1"/>
      <w:numFmt w:val="decimal"/>
      <w:lvlText w:val="%4."/>
      <w:lvlJc w:val="left"/>
      <w:pPr>
        <w:ind w:left="2880" w:hanging="360"/>
      </w:pPr>
    </w:lvl>
    <w:lvl w:ilvl="4" w:tplc="A3CA0D64">
      <w:start w:val="1"/>
      <w:numFmt w:val="lowerLetter"/>
      <w:lvlText w:val="%5."/>
      <w:lvlJc w:val="left"/>
      <w:pPr>
        <w:ind w:left="3600" w:hanging="360"/>
      </w:pPr>
    </w:lvl>
    <w:lvl w:ilvl="5" w:tplc="1AA8DE40">
      <w:start w:val="1"/>
      <w:numFmt w:val="lowerRoman"/>
      <w:lvlText w:val="%6."/>
      <w:lvlJc w:val="right"/>
      <w:pPr>
        <w:ind w:left="4320" w:hanging="180"/>
      </w:pPr>
    </w:lvl>
    <w:lvl w:ilvl="6" w:tplc="F13C3762">
      <w:start w:val="1"/>
      <w:numFmt w:val="decimal"/>
      <w:lvlText w:val="%7."/>
      <w:lvlJc w:val="left"/>
      <w:pPr>
        <w:ind w:left="5040" w:hanging="360"/>
      </w:pPr>
    </w:lvl>
    <w:lvl w:ilvl="7" w:tplc="0F8A8660">
      <w:start w:val="1"/>
      <w:numFmt w:val="lowerLetter"/>
      <w:lvlText w:val="%8."/>
      <w:lvlJc w:val="left"/>
      <w:pPr>
        <w:ind w:left="5760" w:hanging="360"/>
      </w:pPr>
    </w:lvl>
    <w:lvl w:ilvl="8" w:tplc="A3D4A4AC">
      <w:start w:val="1"/>
      <w:numFmt w:val="lowerRoman"/>
      <w:lvlText w:val="%9."/>
      <w:lvlJc w:val="right"/>
      <w:pPr>
        <w:ind w:left="6480" w:hanging="180"/>
      </w:pPr>
    </w:lvl>
  </w:abstractNum>
  <w:abstractNum w:abstractNumId="45" w15:restartNumberingAfterBreak="0">
    <w:nsid w:val="6E3FB3EA"/>
    <w:multiLevelType w:val="hybridMultilevel"/>
    <w:tmpl w:val="C700E2EA"/>
    <w:lvl w:ilvl="0" w:tplc="C3841CFE">
      <w:start w:val="1"/>
      <w:numFmt w:val="bullet"/>
      <w:lvlText w:val="-"/>
      <w:lvlJc w:val="left"/>
      <w:pPr>
        <w:ind w:left="720" w:hanging="360"/>
      </w:pPr>
      <w:rPr>
        <w:rFonts w:hint="default" w:ascii="Calibri" w:hAnsi="Calibri"/>
      </w:rPr>
    </w:lvl>
    <w:lvl w:ilvl="1" w:tplc="BDCA93D4">
      <w:start w:val="1"/>
      <w:numFmt w:val="bullet"/>
      <w:lvlText w:val="o"/>
      <w:lvlJc w:val="left"/>
      <w:pPr>
        <w:ind w:left="1440" w:hanging="360"/>
      </w:pPr>
      <w:rPr>
        <w:rFonts w:hint="default" w:ascii="Courier New" w:hAnsi="Courier New"/>
      </w:rPr>
    </w:lvl>
    <w:lvl w:ilvl="2" w:tplc="BE32FFC8">
      <w:start w:val="1"/>
      <w:numFmt w:val="bullet"/>
      <w:lvlText w:val=""/>
      <w:lvlJc w:val="left"/>
      <w:pPr>
        <w:ind w:left="2160" w:hanging="360"/>
      </w:pPr>
      <w:rPr>
        <w:rFonts w:hint="default" w:ascii="Wingdings" w:hAnsi="Wingdings"/>
      </w:rPr>
    </w:lvl>
    <w:lvl w:ilvl="3" w:tplc="38CE8ABC">
      <w:start w:val="1"/>
      <w:numFmt w:val="bullet"/>
      <w:lvlText w:val=""/>
      <w:lvlJc w:val="left"/>
      <w:pPr>
        <w:ind w:left="2880" w:hanging="360"/>
      </w:pPr>
      <w:rPr>
        <w:rFonts w:hint="default" w:ascii="Symbol" w:hAnsi="Symbol"/>
      </w:rPr>
    </w:lvl>
    <w:lvl w:ilvl="4" w:tplc="B952FFC6">
      <w:start w:val="1"/>
      <w:numFmt w:val="bullet"/>
      <w:lvlText w:val="o"/>
      <w:lvlJc w:val="left"/>
      <w:pPr>
        <w:ind w:left="3600" w:hanging="360"/>
      </w:pPr>
      <w:rPr>
        <w:rFonts w:hint="default" w:ascii="Courier New" w:hAnsi="Courier New"/>
      </w:rPr>
    </w:lvl>
    <w:lvl w:ilvl="5" w:tplc="DE18D06E">
      <w:start w:val="1"/>
      <w:numFmt w:val="bullet"/>
      <w:lvlText w:val=""/>
      <w:lvlJc w:val="left"/>
      <w:pPr>
        <w:ind w:left="4320" w:hanging="360"/>
      </w:pPr>
      <w:rPr>
        <w:rFonts w:hint="default" w:ascii="Wingdings" w:hAnsi="Wingdings"/>
      </w:rPr>
    </w:lvl>
    <w:lvl w:ilvl="6" w:tplc="94F275D4">
      <w:start w:val="1"/>
      <w:numFmt w:val="bullet"/>
      <w:lvlText w:val=""/>
      <w:lvlJc w:val="left"/>
      <w:pPr>
        <w:ind w:left="5040" w:hanging="360"/>
      </w:pPr>
      <w:rPr>
        <w:rFonts w:hint="default" w:ascii="Symbol" w:hAnsi="Symbol"/>
      </w:rPr>
    </w:lvl>
    <w:lvl w:ilvl="7" w:tplc="B76AD824">
      <w:start w:val="1"/>
      <w:numFmt w:val="bullet"/>
      <w:lvlText w:val="o"/>
      <w:lvlJc w:val="left"/>
      <w:pPr>
        <w:ind w:left="5760" w:hanging="360"/>
      </w:pPr>
      <w:rPr>
        <w:rFonts w:hint="default" w:ascii="Courier New" w:hAnsi="Courier New"/>
      </w:rPr>
    </w:lvl>
    <w:lvl w:ilvl="8" w:tplc="612C6F00">
      <w:start w:val="1"/>
      <w:numFmt w:val="bullet"/>
      <w:lvlText w:val=""/>
      <w:lvlJc w:val="left"/>
      <w:pPr>
        <w:ind w:left="6480" w:hanging="360"/>
      </w:pPr>
      <w:rPr>
        <w:rFonts w:hint="default" w:ascii="Wingdings" w:hAnsi="Wingdings"/>
      </w:rPr>
    </w:lvl>
  </w:abstractNum>
  <w:abstractNum w:abstractNumId="46" w15:restartNumberingAfterBreak="0">
    <w:nsid w:val="74D30F98"/>
    <w:multiLevelType w:val="hybridMultilevel"/>
    <w:tmpl w:val="EF0C2E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D212D4E"/>
    <w:multiLevelType w:val="hybridMultilevel"/>
    <w:tmpl w:val="8C74A1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11390712">
    <w:abstractNumId w:val="37"/>
  </w:num>
  <w:num w:numId="2" w16cid:durableId="914824779">
    <w:abstractNumId w:val="3"/>
  </w:num>
  <w:num w:numId="3" w16cid:durableId="2076390124">
    <w:abstractNumId w:val="8"/>
  </w:num>
  <w:num w:numId="4" w16cid:durableId="1828280899">
    <w:abstractNumId w:val="0"/>
  </w:num>
  <w:num w:numId="5" w16cid:durableId="1014114271">
    <w:abstractNumId w:val="32"/>
  </w:num>
  <w:num w:numId="6" w16cid:durableId="1047606021">
    <w:abstractNumId w:val="42"/>
  </w:num>
  <w:num w:numId="7" w16cid:durableId="1704937086">
    <w:abstractNumId w:val="35"/>
  </w:num>
  <w:num w:numId="8" w16cid:durableId="821430719">
    <w:abstractNumId w:val="39"/>
  </w:num>
  <w:num w:numId="9" w16cid:durableId="591865151">
    <w:abstractNumId w:val="45"/>
  </w:num>
  <w:num w:numId="10" w16cid:durableId="991175394">
    <w:abstractNumId w:val="16"/>
  </w:num>
  <w:num w:numId="11" w16cid:durableId="106000467">
    <w:abstractNumId w:val="43"/>
  </w:num>
  <w:num w:numId="12" w16cid:durableId="1787843873">
    <w:abstractNumId w:val="12"/>
  </w:num>
  <w:num w:numId="13" w16cid:durableId="490488742">
    <w:abstractNumId w:val="4"/>
  </w:num>
  <w:num w:numId="14" w16cid:durableId="77335777">
    <w:abstractNumId w:val="41"/>
  </w:num>
  <w:num w:numId="15" w16cid:durableId="28651418">
    <w:abstractNumId w:val="20"/>
  </w:num>
  <w:num w:numId="16" w16cid:durableId="1512332793">
    <w:abstractNumId w:val="9"/>
  </w:num>
  <w:num w:numId="17" w16cid:durableId="1388871103">
    <w:abstractNumId w:val="31"/>
  </w:num>
  <w:num w:numId="18" w16cid:durableId="550072298">
    <w:abstractNumId w:val="14"/>
  </w:num>
  <w:num w:numId="19" w16cid:durableId="1690371910">
    <w:abstractNumId w:val="38"/>
  </w:num>
  <w:num w:numId="20" w16cid:durableId="2039702049">
    <w:abstractNumId w:val="23"/>
  </w:num>
  <w:num w:numId="21" w16cid:durableId="598367761">
    <w:abstractNumId w:val="5"/>
  </w:num>
  <w:num w:numId="22" w16cid:durableId="1753310670">
    <w:abstractNumId w:val="19"/>
  </w:num>
  <w:num w:numId="23" w16cid:durableId="1248878399">
    <w:abstractNumId w:val="18"/>
  </w:num>
  <w:num w:numId="24" w16cid:durableId="788281862">
    <w:abstractNumId w:val="21"/>
  </w:num>
  <w:num w:numId="25" w16cid:durableId="911234255">
    <w:abstractNumId w:val="30"/>
  </w:num>
  <w:num w:numId="26" w16cid:durableId="1558710610">
    <w:abstractNumId w:val="27"/>
  </w:num>
  <w:num w:numId="27" w16cid:durableId="194932730">
    <w:abstractNumId w:val="36"/>
  </w:num>
  <w:num w:numId="28" w16cid:durableId="2064284203">
    <w:abstractNumId w:val="11"/>
  </w:num>
  <w:num w:numId="29" w16cid:durableId="605695503">
    <w:abstractNumId w:val="47"/>
  </w:num>
  <w:num w:numId="30" w16cid:durableId="567495264">
    <w:abstractNumId w:val="33"/>
  </w:num>
  <w:num w:numId="31" w16cid:durableId="1811701886">
    <w:abstractNumId w:val="7"/>
  </w:num>
  <w:num w:numId="32" w16cid:durableId="1362509527">
    <w:abstractNumId w:val="24"/>
  </w:num>
  <w:num w:numId="33" w16cid:durableId="246306152">
    <w:abstractNumId w:val="26"/>
  </w:num>
  <w:num w:numId="34" w16cid:durableId="1136987378">
    <w:abstractNumId w:val="44"/>
  </w:num>
  <w:num w:numId="35" w16cid:durableId="1106118758">
    <w:abstractNumId w:val="15"/>
  </w:num>
  <w:num w:numId="36" w16cid:durableId="2117745044">
    <w:abstractNumId w:val="29"/>
  </w:num>
  <w:num w:numId="37" w16cid:durableId="1196117278">
    <w:abstractNumId w:val="13"/>
  </w:num>
  <w:num w:numId="38" w16cid:durableId="917400308">
    <w:abstractNumId w:val="34"/>
  </w:num>
  <w:num w:numId="39" w16cid:durableId="1991204932">
    <w:abstractNumId w:val="6"/>
  </w:num>
  <w:num w:numId="40" w16cid:durableId="1163164185">
    <w:abstractNumId w:val="25"/>
  </w:num>
  <w:num w:numId="41" w16cid:durableId="1805849887">
    <w:abstractNumId w:val="46"/>
  </w:num>
  <w:num w:numId="42" w16cid:durableId="178082856">
    <w:abstractNumId w:val="28"/>
  </w:num>
  <w:num w:numId="43" w16cid:durableId="289481415">
    <w:abstractNumId w:val="40"/>
  </w:num>
  <w:num w:numId="44" w16cid:durableId="1026062158">
    <w:abstractNumId w:val="17"/>
  </w:num>
  <w:num w:numId="45" w16cid:durableId="1890023042">
    <w:abstractNumId w:val="10"/>
  </w:num>
  <w:num w:numId="46" w16cid:durableId="950015315">
    <w:abstractNumId w:val="22"/>
  </w:num>
  <w:num w:numId="47" w16cid:durableId="1491749610">
    <w:abstractNumId w:val="1"/>
  </w:num>
  <w:num w:numId="48" w16cid:durableId="43724699">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trackRevisions w:val="false"/>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10"/>
    <w:rsid w:val="00001091"/>
    <w:rsid w:val="000010A3"/>
    <w:rsid w:val="00003BC2"/>
    <w:rsid w:val="00006A25"/>
    <w:rsid w:val="00010252"/>
    <w:rsid w:val="0001132D"/>
    <w:rsid w:val="00012C65"/>
    <w:rsid w:val="00012FCA"/>
    <w:rsid w:val="000146F0"/>
    <w:rsid w:val="00014A45"/>
    <w:rsid w:val="00014F5C"/>
    <w:rsid w:val="000168A7"/>
    <w:rsid w:val="00017623"/>
    <w:rsid w:val="00022237"/>
    <w:rsid w:val="00022760"/>
    <w:rsid w:val="00024B70"/>
    <w:rsid w:val="00024F82"/>
    <w:rsid w:val="0002519A"/>
    <w:rsid w:val="000251F9"/>
    <w:rsid w:val="00025E56"/>
    <w:rsid w:val="00026E54"/>
    <w:rsid w:val="0002765F"/>
    <w:rsid w:val="000307AD"/>
    <w:rsid w:val="000312EA"/>
    <w:rsid w:val="0003173A"/>
    <w:rsid w:val="000366A9"/>
    <w:rsid w:val="00037F96"/>
    <w:rsid w:val="00041056"/>
    <w:rsid w:val="000422BF"/>
    <w:rsid w:val="000423FF"/>
    <w:rsid w:val="00043827"/>
    <w:rsid w:val="00046BB4"/>
    <w:rsid w:val="00050292"/>
    <w:rsid w:val="000509ED"/>
    <w:rsid w:val="000515F1"/>
    <w:rsid w:val="00052EBD"/>
    <w:rsid w:val="00054832"/>
    <w:rsid w:val="00056FFB"/>
    <w:rsid w:val="000571CF"/>
    <w:rsid w:val="000579ED"/>
    <w:rsid w:val="00061A16"/>
    <w:rsid w:val="00062285"/>
    <w:rsid w:val="0006587B"/>
    <w:rsid w:val="00065C4F"/>
    <w:rsid w:val="00067131"/>
    <w:rsid w:val="00067C8A"/>
    <w:rsid w:val="000715F5"/>
    <w:rsid w:val="000753CC"/>
    <w:rsid w:val="00077B3D"/>
    <w:rsid w:val="00082ECC"/>
    <w:rsid w:val="000834BF"/>
    <w:rsid w:val="000878AF"/>
    <w:rsid w:val="0008796F"/>
    <w:rsid w:val="00093314"/>
    <w:rsid w:val="00094230"/>
    <w:rsid w:val="00097A88"/>
    <w:rsid w:val="000A1E41"/>
    <w:rsid w:val="000A1FBE"/>
    <w:rsid w:val="000A2E63"/>
    <w:rsid w:val="000A34DC"/>
    <w:rsid w:val="000A51A4"/>
    <w:rsid w:val="000A5FFB"/>
    <w:rsid w:val="000A6245"/>
    <w:rsid w:val="000A7F78"/>
    <w:rsid w:val="000A7F8F"/>
    <w:rsid w:val="000B1240"/>
    <w:rsid w:val="000B1B6D"/>
    <w:rsid w:val="000B2239"/>
    <w:rsid w:val="000B2B2A"/>
    <w:rsid w:val="000B3AAA"/>
    <w:rsid w:val="000B58E5"/>
    <w:rsid w:val="000B6BB6"/>
    <w:rsid w:val="000C06C9"/>
    <w:rsid w:val="000C4481"/>
    <w:rsid w:val="000C473F"/>
    <w:rsid w:val="000C633C"/>
    <w:rsid w:val="000C6531"/>
    <w:rsid w:val="000C6F5B"/>
    <w:rsid w:val="000C7368"/>
    <w:rsid w:val="000D1F70"/>
    <w:rsid w:val="000D208C"/>
    <w:rsid w:val="000D271A"/>
    <w:rsid w:val="000D3A2A"/>
    <w:rsid w:val="000D3BC6"/>
    <w:rsid w:val="000D5310"/>
    <w:rsid w:val="000DD8D0"/>
    <w:rsid w:val="000E049E"/>
    <w:rsid w:val="000E2141"/>
    <w:rsid w:val="000E5F75"/>
    <w:rsid w:val="000E62B4"/>
    <w:rsid w:val="000E755C"/>
    <w:rsid w:val="000E77FD"/>
    <w:rsid w:val="000E7D33"/>
    <w:rsid w:val="000F1AC5"/>
    <w:rsid w:val="000F2470"/>
    <w:rsid w:val="000F4623"/>
    <w:rsid w:val="000F7026"/>
    <w:rsid w:val="00100518"/>
    <w:rsid w:val="0010119B"/>
    <w:rsid w:val="00102A90"/>
    <w:rsid w:val="00102AD8"/>
    <w:rsid w:val="001037D7"/>
    <w:rsid w:val="001043E7"/>
    <w:rsid w:val="00105995"/>
    <w:rsid w:val="00106D39"/>
    <w:rsid w:val="00110432"/>
    <w:rsid w:val="00110A84"/>
    <w:rsid w:val="00111AD6"/>
    <w:rsid w:val="00113DA2"/>
    <w:rsid w:val="00114C6E"/>
    <w:rsid w:val="00116618"/>
    <w:rsid w:val="00116DE5"/>
    <w:rsid w:val="00121648"/>
    <w:rsid w:val="00121A4B"/>
    <w:rsid w:val="00125179"/>
    <w:rsid w:val="00127454"/>
    <w:rsid w:val="00130746"/>
    <w:rsid w:val="0013339A"/>
    <w:rsid w:val="001342C0"/>
    <w:rsid w:val="00135D7E"/>
    <w:rsid w:val="00144DA4"/>
    <w:rsid w:val="00146696"/>
    <w:rsid w:val="001473D3"/>
    <w:rsid w:val="001504EA"/>
    <w:rsid w:val="001512A1"/>
    <w:rsid w:val="0015209D"/>
    <w:rsid w:val="00154D7B"/>
    <w:rsid w:val="001552AE"/>
    <w:rsid w:val="001570D8"/>
    <w:rsid w:val="001621B1"/>
    <w:rsid w:val="001638BB"/>
    <w:rsid w:val="00163B3F"/>
    <w:rsid w:val="0016550E"/>
    <w:rsid w:val="00170D1A"/>
    <w:rsid w:val="00170DA4"/>
    <w:rsid w:val="00175DD3"/>
    <w:rsid w:val="001769B5"/>
    <w:rsid w:val="00176BBE"/>
    <w:rsid w:val="0017772A"/>
    <w:rsid w:val="00177A79"/>
    <w:rsid w:val="001804F3"/>
    <w:rsid w:val="00181AEA"/>
    <w:rsid w:val="00184828"/>
    <w:rsid w:val="00186777"/>
    <w:rsid w:val="00187CD1"/>
    <w:rsid w:val="00196F9D"/>
    <w:rsid w:val="001A4C39"/>
    <w:rsid w:val="001A52CB"/>
    <w:rsid w:val="001A6C33"/>
    <w:rsid w:val="001A6FCC"/>
    <w:rsid w:val="001A7B26"/>
    <w:rsid w:val="001B07A3"/>
    <w:rsid w:val="001B2438"/>
    <w:rsid w:val="001B2584"/>
    <w:rsid w:val="001B4D29"/>
    <w:rsid w:val="001B50F6"/>
    <w:rsid w:val="001B6360"/>
    <w:rsid w:val="001B74AA"/>
    <w:rsid w:val="001B756E"/>
    <w:rsid w:val="001B795A"/>
    <w:rsid w:val="001C0040"/>
    <w:rsid w:val="001C004E"/>
    <w:rsid w:val="001D261D"/>
    <w:rsid w:val="001D2D5E"/>
    <w:rsid w:val="001D3425"/>
    <w:rsid w:val="001D5E0D"/>
    <w:rsid w:val="001E009A"/>
    <w:rsid w:val="001E089D"/>
    <w:rsid w:val="001E1F08"/>
    <w:rsid w:val="001E4147"/>
    <w:rsid w:val="001E4ADB"/>
    <w:rsid w:val="001E7E7E"/>
    <w:rsid w:val="001F0323"/>
    <w:rsid w:val="001F1006"/>
    <w:rsid w:val="001F3F70"/>
    <w:rsid w:val="001F40E4"/>
    <w:rsid w:val="001F6458"/>
    <w:rsid w:val="002001E4"/>
    <w:rsid w:val="00200645"/>
    <w:rsid w:val="00200F97"/>
    <w:rsid w:val="00202022"/>
    <w:rsid w:val="00202178"/>
    <w:rsid w:val="002052C8"/>
    <w:rsid w:val="0020586A"/>
    <w:rsid w:val="0020691D"/>
    <w:rsid w:val="0020751E"/>
    <w:rsid w:val="002103E4"/>
    <w:rsid w:val="00210927"/>
    <w:rsid w:val="00212CF3"/>
    <w:rsid w:val="002172D1"/>
    <w:rsid w:val="00217435"/>
    <w:rsid w:val="0021744E"/>
    <w:rsid w:val="00220ACD"/>
    <w:rsid w:val="00221865"/>
    <w:rsid w:val="002250F5"/>
    <w:rsid w:val="00225249"/>
    <w:rsid w:val="002254BC"/>
    <w:rsid w:val="00225ADB"/>
    <w:rsid w:val="002279F5"/>
    <w:rsid w:val="0023000D"/>
    <w:rsid w:val="002309AD"/>
    <w:rsid w:val="002323F7"/>
    <w:rsid w:val="00232548"/>
    <w:rsid w:val="0023466F"/>
    <w:rsid w:val="00234EC7"/>
    <w:rsid w:val="00236547"/>
    <w:rsid w:val="0024111A"/>
    <w:rsid w:val="00243388"/>
    <w:rsid w:val="00246499"/>
    <w:rsid w:val="002473A5"/>
    <w:rsid w:val="00247EF1"/>
    <w:rsid w:val="0025059E"/>
    <w:rsid w:val="002524DE"/>
    <w:rsid w:val="0025398E"/>
    <w:rsid w:val="002561B4"/>
    <w:rsid w:val="00256ADD"/>
    <w:rsid w:val="00256D28"/>
    <w:rsid w:val="00257622"/>
    <w:rsid w:val="0026281E"/>
    <w:rsid w:val="002645E9"/>
    <w:rsid w:val="00271DC7"/>
    <w:rsid w:val="00273DD5"/>
    <w:rsid w:val="00274688"/>
    <w:rsid w:val="00274C7A"/>
    <w:rsid w:val="00280BB8"/>
    <w:rsid w:val="0028225B"/>
    <w:rsid w:val="002826F3"/>
    <w:rsid w:val="00285C72"/>
    <w:rsid w:val="002919C4"/>
    <w:rsid w:val="00292E5B"/>
    <w:rsid w:val="00293A9B"/>
    <w:rsid w:val="002955B2"/>
    <w:rsid w:val="00297860"/>
    <w:rsid w:val="002A0AEC"/>
    <w:rsid w:val="002A0FA3"/>
    <w:rsid w:val="002A4B23"/>
    <w:rsid w:val="002A65FD"/>
    <w:rsid w:val="002B0AF1"/>
    <w:rsid w:val="002B1F68"/>
    <w:rsid w:val="002B448C"/>
    <w:rsid w:val="002B4A78"/>
    <w:rsid w:val="002B6FF4"/>
    <w:rsid w:val="002B7602"/>
    <w:rsid w:val="002C06DE"/>
    <w:rsid w:val="002C07A6"/>
    <w:rsid w:val="002C55B2"/>
    <w:rsid w:val="002C62A9"/>
    <w:rsid w:val="002C78AF"/>
    <w:rsid w:val="002D0D8C"/>
    <w:rsid w:val="002D278E"/>
    <w:rsid w:val="002D2C6A"/>
    <w:rsid w:val="002D3825"/>
    <w:rsid w:val="002D4D10"/>
    <w:rsid w:val="002D540D"/>
    <w:rsid w:val="002D5F2C"/>
    <w:rsid w:val="002D65EB"/>
    <w:rsid w:val="002D780A"/>
    <w:rsid w:val="002D7F58"/>
    <w:rsid w:val="002E28D7"/>
    <w:rsid w:val="002E2EF7"/>
    <w:rsid w:val="002E3309"/>
    <w:rsid w:val="002E5C9C"/>
    <w:rsid w:val="002E75C8"/>
    <w:rsid w:val="002E7C01"/>
    <w:rsid w:val="002F2D36"/>
    <w:rsid w:val="002F3AAF"/>
    <w:rsid w:val="002F4053"/>
    <w:rsid w:val="002F55D0"/>
    <w:rsid w:val="003021A4"/>
    <w:rsid w:val="0030273D"/>
    <w:rsid w:val="00302DCE"/>
    <w:rsid w:val="003042F6"/>
    <w:rsid w:val="00310BDD"/>
    <w:rsid w:val="00310D36"/>
    <w:rsid w:val="00311729"/>
    <w:rsid w:val="00312197"/>
    <w:rsid w:val="00312D37"/>
    <w:rsid w:val="0031544E"/>
    <w:rsid w:val="00317281"/>
    <w:rsid w:val="003202E6"/>
    <w:rsid w:val="0032184C"/>
    <w:rsid w:val="003232BE"/>
    <w:rsid w:val="00323474"/>
    <w:rsid w:val="00323CE7"/>
    <w:rsid w:val="00325AD9"/>
    <w:rsid w:val="00325ECE"/>
    <w:rsid w:val="00330E45"/>
    <w:rsid w:val="0033355F"/>
    <w:rsid w:val="0033410E"/>
    <w:rsid w:val="00335BDE"/>
    <w:rsid w:val="00336D1B"/>
    <w:rsid w:val="00340C7E"/>
    <w:rsid w:val="00343636"/>
    <w:rsid w:val="003437EC"/>
    <w:rsid w:val="00344A60"/>
    <w:rsid w:val="00345DBF"/>
    <w:rsid w:val="00347810"/>
    <w:rsid w:val="00350198"/>
    <w:rsid w:val="00351AC5"/>
    <w:rsid w:val="00351D58"/>
    <w:rsid w:val="00355C24"/>
    <w:rsid w:val="00360C00"/>
    <w:rsid w:val="00362314"/>
    <w:rsid w:val="003636DD"/>
    <w:rsid w:val="00363D5C"/>
    <w:rsid w:val="00367A6B"/>
    <w:rsid w:val="00367F4F"/>
    <w:rsid w:val="0037304D"/>
    <w:rsid w:val="00374241"/>
    <w:rsid w:val="00374912"/>
    <w:rsid w:val="00376E90"/>
    <w:rsid w:val="00384801"/>
    <w:rsid w:val="00384CD3"/>
    <w:rsid w:val="00394BEA"/>
    <w:rsid w:val="00395982"/>
    <w:rsid w:val="0039662E"/>
    <w:rsid w:val="00397E7D"/>
    <w:rsid w:val="003A00F6"/>
    <w:rsid w:val="003A22BD"/>
    <w:rsid w:val="003A262E"/>
    <w:rsid w:val="003A2D41"/>
    <w:rsid w:val="003A3CD6"/>
    <w:rsid w:val="003A4BA6"/>
    <w:rsid w:val="003A7FDD"/>
    <w:rsid w:val="003B21F7"/>
    <w:rsid w:val="003B696A"/>
    <w:rsid w:val="003B7B2E"/>
    <w:rsid w:val="003C0DBA"/>
    <w:rsid w:val="003C1B99"/>
    <w:rsid w:val="003C24A3"/>
    <w:rsid w:val="003C505B"/>
    <w:rsid w:val="003C654C"/>
    <w:rsid w:val="003C77A7"/>
    <w:rsid w:val="003C7C84"/>
    <w:rsid w:val="003D143E"/>
    <w:rsid w:val="003D34CF"/>
    <w:rsid w:val="003D6222"/>
    <w:rsid w:val="003E09D6"/>
    <w:rsid w:val="003E0F9B"/>
    <w:rsid w:val="003E1F09"/>
    <w:rsid w:val="003E25BA"/>
    <w:rsid w:val="003E3077"/>
    <w:rsid w:val="003E6DEE"/>
    <w:rsid w:val="003E7DFE"/>
    <w:rsid w:val="003F22A0"/>
    <w:rsid w:val="003F3F33"/>
    <w:rsid w:val="003F4EA1"/>
    <w:rsid w:val="0040129E"/>
    <w:rsid w:val="00402B84"/>
    <w:rsid w:val="00403423"/>
    <w:rsid w:val="00403CB4"/>
    <w:rsid w:val="00403D9D"/>
    <w:rsid w:val="004054A8"/>
    <w:rsid w:val="00405BE6"/>
    <w:rsid w:val="0040628D"/>
    <w:rsid w:val="004110BC"/>
    <w:rsid w:val="004114DD"/>
    <w:rsid w:val="00413249"/>
    <w:rsid w:val="004138EA"/>
    <w:rsid w:val="00413D01"/>
    <w:rsid w:val="00414455"/>
    <w:rsid w:val="00416A17"/>
    <w:rsid w:val="00416CF9"/>
    <w:rsid w:val="004221F7"/>
    <w:rsid w:val="00426BA7"/>
    <w:rsid w:val="00426BC9"/>
    <w:rsid w:val="00426EA7"/>
    <w:rsid w:val="00430F7C"/>
    <w:rsid w:val="004340DA"/>
    <w:rsid w:val="004366F4"/>
    <w:rsid w:val="00437D1A"/>
    <w:rsid w:val="00442062"/>
    <w:rsid w:val="00444253"/>
    <w:rsid w:val="00444C26"/>
    <w:rsid w:val="00445E50"/>
    <w:rsid w:val="0044605C"/>
    <w:rsid w:val="00447298"/>
    <w:rsid w:val="004476A2"/>
    <w:rsid w:val="00447AA4"/>
    <w:rsid w:val="00452F61"/>
    <w:rsid w:val="00456073"/>
    <w:rsid w:val="00457055"/>
    <w:rsid w:val="004651CD"/>
    <w:rsid w:val="00465748"/>
    <w:rsid w:val="00466F7D"/>
    <w:rsid w:val="0046741A"/>
    <w:rsid w:val="00467640"/>
    <w:rsid w:val="00467E06"/>
    <w:rsid w:val="00467E5D"/>
    <w:rsid w:val="004701FD"/>
    <w:rsid w:val="00471F95"/>
    <w:rsid w:val="00472C52"/>
    <w:rsid w:val="004733BF"/>
    <w:rsid w:val="00473967"/>
    <w:rsid w:val="00474010"/>
    <w:rsid w:val="00474EA0"/>
    <w:rsid w:val="0047BEDD"/>
    <w:rsid w:val="00483F79"/>
    <w:rsid w:val="004842B7"/>
    <w:rsid w:val="00490271"/>
    <w:rsid w:val="004910B3"/>
    <w:rsid w:val="004923E2"/>
    <w:rsid w:val="00492E6A"/>
    <w:rsid w:val="0049314A"/>
    <w:rsid w:val="00495880"/>
    <w:rsid w:val="00495E17"/>
    <w:rsid w:val="00495F50"/>
    <w:rsid w:val="004A2000"/>
    <w:rsid w:val="004A3BCA"/>
    <w:rsid w:val="004A3E87"/>
    <w:rsid w:val="004B0058"/>
    <w:rsid w:val="004B1565"/>
    <w:rsid w:val="004B1C7B"/>
    <w:rsid w:val="004B2298"/>
    <w:rsid w:val="004B25B0"/>
    <w:rsid w:val="004B3272"/>
    <w:rsid w:val="004B52C6"/>
    <w:rsid w:val="004B585E"/>
    <w:rsid w:val="004C0128"/>
    <w:rsid w:val="004C0A68"/>
    <w:rsid w:val="004C0B78"/>
    <w:rsid w:val="004C204C"/>
    <w:rsid w:val="004C2D41"/>
    <w:rsid w:val="004C2FBE"/>
    <w:rsid w:val="004C358B"/>
    <w:rsid w:val="004C4317"/>
    <w:rsid w:val="004D0EA5"/>
    <w:rsid w:val="004D2362"/>
    <w:rsid w:val="004D51AE"/>
    <w:rsid w:val="004D57B4"/>
    <w:rsid w:val="004D5970"/>
    <w:rsid w:val="004D644B"/>
    <w:rsid w:val="004D667B"/>
    <w:rsid w:val="004D6E94"/>
    <w:rsid w:val="004D6FFD"/>
    <w:rsid w:val="004E13EC"/>
    <w:rsid w:val="004E1461"/>
    <w:rsid w:val="004E189E"/>
    <w:rsid w:val="004E56AF"/>
    <w:rsid w:val="004F00D3"/>
    <w:rsid w:val="004F0954"/>
    <w:rsid w:val="004F0F23"/>
    <w:rsid w:val="004F1FFC"/>
    <w:rsid w:val="004F2405"/>
    <w:rsid w:val="004F2803"/>
    <w:rsid w:val="004F43D1"/>
    <w:rsid w:val="004F51CD"/>
    <w:rsid w:val="00502762"/>
    <w:rsid w:val="005036EA"/>
    <w:rsid w:val="005042DB"/>
    <w:rsid w:val="005115D3"/>
    <w:rsid w:val="00513E0B"/>
    <w:rsid w:val="00515227"/>
    <w:rsid w:val="005176B8"/>
    <w:rsid w:val="005204F8"/>
    <w:rsid w:val="00523EF6"/>
    <w:rsid w:val="00524EC3"/>
    <w:rsid w:val="00527894"/>
    <w:rsid w:val="0053103C"/>
    <w:rsid w:val="005310CF"/>
    <w:rsid w:val="005335F7"/>
    <w:rsid w:val="005336C2"/>
    <w:rsid w:val="00534BFD"/>
    <w:rsid w:val="00535C95"/>
    <w:rsid w:val="00535F11"/>
    <w:rsid w:val="00536045"/>
    <w:rsid w:val="005362EB"/>
    <w:rsid w:val="005426E8"/>
    <w:rsid w:val="00545FCD"/>
    <w:rsid w:val="0054634B"/>
    <w:rsid w:val="0054659F"/>
    <w:rsid w:val="00546D25"/>
    <w:rsid w:val="005567F9"/>
    <w:rsid w:val="0055706F"/>
    <w:rsid w:val="00560472"/>
    <w:rsid w:val="00560F7F"/>
    <w:rsid w:val="005661D8"/>
    <w:rsid w:val="0057021C"/>
    <w:rsid w:val="0057396D"/>
    <w:rsid w:val="005742B6"/>
    <w:rsid w:val="0057458D"/>
    <w:rsid w:val="005759B2"/>
    <w:rsid w:val="005771AB"/>
    <w:rsid w:val="00577812"/>
    <w:rsid w:val="00580031"/>
    <w:rsid w:val="00580CD1"/>
    <w:rsid w:val="00583CC3"/>
    <w:rsid w:val="00585D35"/>
    <w:rsid w:val="005862E5"/>
    <w:rsid w:val="00586920"/>
    <w:rsid w:val="00586F0C"/>
    <w:rsid w:val="00591A87"/>
    <w:rsid w:val="005922F7"/>
    <w:rsid w:val="00592669"/>
    <w:rsid w:val="00594066"/>
    <w:rsid w:val="00594762"/>
    <w:rsid w:val="00594959"/>
    <w:rsid w:val="00597395"/>
    <w:rsid w:val="00597987"/>
    <w:rsid w:val="005A09A3"/>
    <w:rsid w:val="005A1FB0"/>
    <w:rsid w:val="005A42CB"/>
    <w:rsid w:val="005A690E"/>
    <w:rsid w:val="005A7737"/>
    <w:rsid w:val="005B127C"/>
    <w:rsid w:val="005B2B05"/>
    <w:rsid w:val="005B3464"/>
    <w:rsid w:val="005B3C5D"/>
    <w:rsid w:val="005B6468"/>
    <w:rsid w:val="005C2D8D"/>
    <w:rsid w:val="005C3FC6"/>
    <w:rsid w:val="005C5DAC"/>
    <w:rsid w:val="005C6B80"/>
    <w:rsid w:val="005C7377"/>
    <w:rsid w:val="005C77A9"/>
    <w:rsid w:val="005D22AC"/>
    <w:rsid w:val="005D3510"/>
    <w:rsid w:val="005D4398"/>
    <w:rsid w:val="005D68B1"/>
    <w:rsid w:val="005D6FD5"/>
    <w:rsid w:val="005E11DD"/>
    <w:rsid w:val="005E3DEA"/>
    <w:rsid w:val="005E43AA"/>
    <w:rsid w:val="005E4D99"/>
    <w:rsid w:val="005E607A"/>
    <w:rsid w:val="005E6311"/>
    <w:rsid w:val="005E63F2"/>
    <w:rsid w:val="005F1E63"/>
    <w:rsid w:val="005F3DF8"/>
    <w:rsid w:val="005F4EBB"/>
    <w:rsid w:val="005F69C2"/>
    <w:rsid w:val="005F7368"/>
    <w:rsid w:val="00601D80"/>
    <w:rsid w:val="00605057"/>
    <w:rsid w:val="0060656E"/>
    <w:rsid w:val="00607B05"/>
    <w:rsid w:val="00610CF4"/>
    <w:rsid w:val="0061355C"/>
    <w:rsid w:val="006135B8"/>
    <w:rsid w:val="00613B39"/>
    <w:rsid w:val="00613B6D"/>
    <w:rsid w:val="006153BE"/>
    <w:rsid w:val="006167D5"/>
    <w:rsid w:val="00617900"/>
    <w:rsid w:val="00617BA4"/>
    <w:rsid w:val="00617C9E"/>
    <w:rsid w:val="00617F34"/>
    <w:rsid w:val="00620787"/>
    <w:rsid w:val="00620837"/>
    <w:rsid w:val="0062084D"/>
    <w:rsid w:val="00620A17"/>
    <w:rsid w:val="00623E80"/>
    <w:rsid w:val="00627619"/>
    <w:rsid w:val="00627C06"/>
    <w:rsid w:val="00631DE4"/>
    <w:rsid w:val="00632608"/>
    <w:rsid w:val="00632B7C"/>
    <w:rsid w:val="00633435"/>
    <w:rsid w:val="00636A3F"/>
    <w:rsid w:val="00636B7A"/>
    <w:rsid w:val="0063C5E6"/>
    <w:rsid w:val="006409BA"/>
    <w:rsid w:val="00645282"/>
    <w:rsid w:val="00650D44"/>
    <w:rsid w:val="006531E9"/>
    <w:rsid w:val="00653B5A"/>
    <w:rsid w:val="00655229"/>
    <w:rsid w:val="0065593D"/>
    <w:rsid w:val="00656E03"/>
    <w:rsid w:val="006601DB"/>
    <w:rsid w:val="0066022F"/>
    <w:rsid w:val="00660F25"/>
    <w:rsid w:val="006648EC"/>
    <w:rsid w:val="00665CD6"/>
    <w:rsid w:val="0066618A"/>
    <w:rsid w:val="00666EFE"/>
    <w:rsid w:val="00672207"/>
    <w:rsid w:val="00673A9B"/>
    <w:rsid w:val="0067404C"/>
    <w:rsid w:val="0067429A"/>
    <w:rsid w:val="006749EB"/>
    <w:rsid w:val="00675A7E"/>
    <w:rsid w:val="006779E8"/>
    <w:rsid w:val="00677A7F"/>
    <w:rsid w:val="00680431"/>
    <w:rsid w:val="00681CF2"/>
    <w:rsid w:val="00683246"/>
    <w:rsid w:val="0068436A"/>
    <w:rsid w:val="006843FE"/>
    <w:rsid w:val="00684EDC"/>
    <w:rsid w:val="0068672E"/>
    <w:rsid w:val="006919B5"/>
    <w:rsid w:val="00696A46"/>
    <w:rsid w:val="006A06CB"/>
    <w:rsid w:val="006A0E24"/>
    <w:rsid w:val="006A2DEF"/>
    <w:rsid w:val="006A33D7"/>
    <w:rsid w:val="006A3C5C"/>
    <w:rsid w:val="006A5D00"/>
    <w:rsid w:val="006A6C3D"/>
    <w:rsid w:val="006B079F"/>
    <w:rsid w:val="006B1E1F"/>
    <w:rsid w:val="006B3205"/>
    <w:rsid w:val="006B3DF4"/>
    <w:rsid w:val="006B484E"/>
    <w:rsid w:val="006B533B"/>
    <w:rsid w:val="006B543B"/>
    <w:rsid w:val="006B63BF"/>
    <w:rsid w:val="006B7DA1"/>
    <w:rsid w:val="006C00E0"/>
    <w:rsid w:val="006C0E1C"/>
    <w:rsid w:val="006C1998"/>
    <w:rsid w:val="006C35E7"/>
    <w:rsid w:val="006C3DE9"/>
    <w:rsid w:val="006C61CC"/>
    <w:rsid w:val="006C795B"/>
    <w:rsid w:val="006D3E85"/>
    <w:rsid w:val="006D55DD"/>
    <w:rsid w:val="006D6EFF"/>
    <w:rsid w:val="006E184F"/>
    <w:rsid w:val="006E2260"/>
    <w:rsid w:val="006E2ADB"/>
    <w:rsid w:val="006E2E91"/>
    <w:rsid w:val="006E501D"/>
    <w:rsid w:val="006E664A"/>
    <w:rsid w:val="006E7703"/>
    <w:rsid w:val="006F1DC1"/>
    <w:rsid w:val="006F2E6F"/>
    <w:rsid w:val="006F3E48"/>
    <w:rsid w:val="006F425F"/>
    <w:rsid w:val="006F6E4E"/>
    <w:rsid w:val="00701EEC"/>
    <w:rsid w:val="007024E5"/>
    <w:rsid w:val="00703B56"/>
    <w:rsid w:val="00706D18"/>
    <w:rsid w:val="00707368"/>
    <w:rsid w:val="0071031A"/>
    <w:rsid w:val="00710568"/>
    <w:rsid w:val="00710F37"/>
    <w:rsid w:val="00711913"/>
    <w:rsid w:val="00711F4E"/>
    <w:rsid w:val="0071602D"/>
    <w:rsid w:val="00726C20"/>
    <w:rsid w:val="0072710E"/>
    <w:rsid w:val="007271AA"/>
    <w:rsid w:val="00727B27"/>
    <w:rsid w:val="0073054C"/>
    <w:rsid w:val="0073105D"/>
    <w:rsid w:val="0073526A"/>
    <w:rsid w:val="007359EA"/>
    <w:rsid w:val="00736495"/>
    <w:rsid w:val="00736CCF"/>
    <w:rsid w:val="0073712E"/>
    <w:rsid w:val="00737D05"/>
    <w:rsid w:val="00741C8E"/>
    <w:rsid w:val="00742AF5"/>
    <w:rsid w:val="00742EA3"/>
    <w:rsid w:val="00742EB7"/>
    <w:rsid w:val="00745A54"/>
    <w:rsid w:val="00746C42"/>
    <w:rsid w:val="007509F3"/>
    <w:rsid w:val="00751BCD"/>
    <w:rsid w:val="00757190"/>
    <w:rsid w:val="00760932"/>
    <w:rsid w:val="00760A4B"/>
    <w:rsid w:val="00761518"/>
    <w:rsid w:val="00762BEC"/>
    <w:rsid w:val="007667F0"/>
    <w:rsid w:val="007671A8"/>
    <w:rsid w:val="00767B49"/>
    <w:rsid w:val="00770421"/>
    <w:rsid w:val="00772393"/>
    <w:rsid w:val="007731F4"/>
    <w:rsid w:val="007758A8"/>
    <w:rsid w:val="00777202"/>
    <w:rsid w:val="007800EA"/>
    <w:rsid w:val="007824EF"/>
    <w:rsid w:val="00786BDE"/>
    <w:rsid w:val="007907E1"/>
    <w:rsid w:val="007924F2"/>
    <w:rsid w:val="00794880"/>
    <w:rsid w:val="0079518B"/>
    <w:rsid w:val="007957C5"/>
    <w:rsid w:val="0079585C"/>
    <w:rsid w:val="00795DEE"/>
    <w:rsid w:val="00796C48"/>
    <w:rsid w:val="007A1F7A"/>
    <w:rsid w:val="007A56EA"/>
    <w:rsid w:val="007A6489"/>
    <w:rsid w:val="007A6580"/>
    <w:rsid w:val="007A679A"/>
    <w:rsid w:val="007A706D"/>
    <w:rsid w:val="007B1653"/>
    <w:rsid w:val="007B1EDD"/>
    <w:rsid w:val="007B2859"/>
    <w:rsid w:val="007B2CB6"/>
    <w:rsid w:val="007B2FD2"/>
    <w:rsid w:val="007B384D"/>
    <w:rsid w:val="007B63F2"/>
    <w:rsid w:val="007B663B"/>
    <w:rsid w:val="007B6D4B"/>
    <w:rsid w:val="007B72A0"/>
    <w:rsid w:val="007C3474"/>
    <w:rsid w:val="007C5320"/>
    <w:rsid w:val="007C678F"/>
    <w:rsid w:val="007C76DD"/>
    <w:rsid w:val="007D0B92"/>
    <w:rsid w:val="007D0EA5"/>
    <w:rsid w:val="007D1D6C"/>
    <w:rsid w:val="007D5BBB"/>
    <w:rsid w:val="007D70A6"/>
    <w:rsid w:val="007E1D62"/>
    <w:rsid w:val="007E33FF"/>
    <w:rsid w:val="007E4E88"/>
    <w:rsid w:val="007E68A2"/>
    <w:rsid w:val="007E7355"/>
    <w:rsid w:val="007F0B46"/>
    <w:rsid w:val="007F1612"/>
    <w:rsid w:val="007F16D1"/>
    <w:rsid w:val="007F2338"/>
    <w:rsid w:val="007F29D2"/>
    <w:rsid w:val="007F2ADA"/>
    <w:rsid w:val="007F6B64"/>
    <w:rsid w:val="007F768B"/>
    <w:rsid w:val="0080325F"/>
    <w:rsid w:val="008041DB"/>
    <w:rsid w:val="00807CFB"/>
    <w:rsid w:val="00811849"/>
    <w:rsid w:val="00811A3C"/>
    <w:rsid w:val="00813454"/>
    <w:rsid w:val="00814A7A"/>
    <w:rsid w:val="00814D0A"/>
    <w:rsid w:val="008156CD"/>
    <w:rsid w:val="008165CE"/>
    <w:rsid w:val="00816B5D"/>
    <w:rsid w:val="00823720"/>
    <w:rsid w:val="00823A7B"/>
    <w:rsid w:val="0082599E"/>
    <w:rsid w:val="008276CC"/>
    <w:rsid w:val="00831612"/>
    <w:rsid w:val="008359E7"/>
    <w:rsid w:val="00836050"/>
    <w:rsid w:val="0083621D"/>
    <w:rsid w:val="00836C1C"/>
    <w:rsid w:val="00837ED5"/>
    <w:rsid w:val="008413A8"/>
    <w:rsid w:val="008431CC"/>
    <w:rsid w:val="00844C6B"/>
    <w:rsid w:val="00847641"/>
    <w:rsid w:val="00851430"/>
    <w:rsid w:val="00854AB7"/>
    <w:rsid w:val="008569E4"/>
    <w:rsid w:val="008573BA"/>
    <w:rsid w:val="00857773"/>
    <w:rsid w:val="008605B8"/>
    <w:rsid w:val="00862DA8"/>
    <w:rsid w:val="00862F24"/>
    <w:rsid w:val="00865F18"/>
    <w:rsid w:val="00866364"/>
    <w:rsid w:val="0086759E"/>
    <w:rsid w:val="00871876"/>
    <w:rsid w:val="0087414C"/>
    <w:rsid w:val="008752EC"/>
    <w:rsid w:val="00875590"/>
    <w:rsid w:val="00875617"/>
    <w:rsid w:val="0087669F"/>
    <w:rsid w:val="00876808"/>
    <w:rsid w:val="00881573"/>
    <w:rsid w:val="008840C6"/>
    <w:rsid w:val="008859CF"/>
    <w:rsid w:val="008864D7"/>
    <w:rsid w:val="008868AC"/>
    <w:rsid w:val="00893901"/>
    <w:rsid w:val="00897FED"/>
    <w:rsid w:val="008A0C4C"/>
    <w:rsid w:val="008A2511"/>
    <w:rsid w:val="008A37D9"/>
    <w:rsid w:val="008A3910"/>
    <w:rsid w:val="008A406D"/>
    <w:rsid w:val="008A40E7"/>
    <w:rsid w:val="008A4148"/>
    <w:rsid w:val="008A6E96"/>
    <w:rsid w:val="008B018E"/>
    <w:rsid w:val="008B1A8A"/>
    <w:rsid w:val="008B2D1F"/>
    <w:rsid w:val="008B4D4A"/>
    <w:rsid w:val="008B5218"/>
    <w:rsid w:val="008B5F57"/>
    <w:rsid w:val="008B7655"/>
    <w:rsid w:val="008C0604"/>
    <w:rsid w:val="008C2E34"/>
    <w:rsid w:val="008C318F"/>
    <w:rsid w:val="008C3A39"/>
    <w:rsid w:val="008C3EA1"/>
    <w:rsid w:val="008C515E"/>
    <w:rsid w:val="008C545A"/>
    <w:rsid w:val="008C658A"/>
    <w:rsid w:val="008C6687"/>
    <w:rsid w:val="008C7939"/>
    <w:rsid w:val="008D1FBC"/>
    <w:rsid w:val="008D22B1"/>
    <w:rsid w:val="008D2A18"/>
    <w:rsid w:val="008D2E74"/>
    <w:rsid w:val="008D324F"/>
    <w:rsid w:val="008D9DA3"/>
    <w:rsid w:val="008E01C8"/>
    <w:rsid w:val="008E06BF"/>
    <w:rsid w:val="008E142D"/>
    <w:rsid w:val="008E2911"/>
    <w:rsid w:val="008E472A"/>
    <w:rsid w:val="008E5001"/>
    <w:rsid w:val="008E65B3"/>
    <w:rsid w:val="008F4C21"/>
    <w:rsid w:val="008F5DF3"/>
    <w:rsid w:val="008F7CB9"/>
    <w:rsid w:val="00901CF6"/>
    <w:rsid w:val="009021B4"/>
    <w:rsid w:val="009021F4"/>
    <w:rsid w:val="009025C5"/>
    <w:rsid w:val="00903234"/>
    <w:rsid w:val="00904ED0"/>
    <w:rsid w:val="0090670B"/>
    <w:rsid w:val="009113E1"/>
    <w:rsid w:val="00914312"/>
    <w:rsid w:val="009225F5"/>
    <w:rsid w:val="00925D99"/>
    <w:rsid w:val="009263C5"/>
    <w:rsid w:val="0092655F"/>
    <w:rsid w:val="009313B3"/>
    <w:rsid w:val="009318DD"/>
    <w:rsid w:val="00932AC0"/>
    <w:rsid w:val="00934A15"/>
    <w:rsid w:val="0093576F"/>
    <w:rsid w:val="00935E41"/>
    <w:rsid w:val="00937EC7"/>
    <w:rsid w:val="00940464"/>
    <w:rsid w:val="00942ED6"/>
    <w:rsid w:val="00942FC7"/>
    <w:rsid w:val="00943716"/>
    <w:rsid w:val="00947AA9"/>
    <w:rsid w:val="009502BC"/>
    <w:rsid w:val="00953E95"/>
    <w:rsid w:val="00954946"/>
    <w:rsid w:val="009552C9"/>
    <w:rsid w:val="00955D9E"/>
    <w:rsid w:val="0095669D"/>
    <w:rsid w:val="00956B49"/>
    <w:rsid w:val="00957BF3"/>
    <w:rsid w:val="009608E1"/>
    <w:rsid w:val="00960E7B"/>
    <w:rsid w:val="00961ABF"/>
    <w:rsid w:val="00961B3F"/>
    <w:rsid w:val="009634D6"/>
    <w:rsid w:val="0096623D"/>
    <w:rsid w:val="00966828"/>
    <w:rsid w:val="00971317"/>
    <w:rsid w:val="00972491"/>
    <w:rsid w:val="00974033"/>
    <w:rsid w:val="00976D04"/>
    <w:rsid w:val="00977375"/>
    <w:rsid w:val="00980540"/>
    <w:rsid w:val="00980AD3"/>
    <w:rsid w:val="00980F4E"/>
    <w:rsid w:val="00985E26"/>
    <w:rsid w:val="00986A75"/>
    <w:rsid w:val="00987E32"/>
    <w:rsid w:val="009904C9"/>
    <w:rsid w:val="0099388E"/>
    <w:rsid w:val="0099578E"/>
    <w:rsid w:val="00996B2C"/>
    <w:rsid w:val="00997403"/>
    <w:rsid w:val="009A03F0"/>
    <w:rsid w:val="009A0C77"/>
    <w:rsid w:val="009A2496"/>
    <w:rsid w:val="009A2D8E"/>
    <w:rsid w:val="009A3D4C"/>
    <w:rsid w:val="009A4B04"/>
    <w:rsid w:val="009A65BA"/>
    <w:rsid w:val="009A7187"/>
    <w:rsid w:val="009A74DF"/>
    <w:rsid w:val="009B002A"/>
    <w:rsid w:val="009B154C"/>
    <w:rsid w:val="009B4984"/>
    <w:rsid w:val="009B4F85"/>
    <w:rsid w:val="009B505F"/>
    <w:rsid w:val="009B97A3"/>
    <w:rsid w:val="009C04FF"/>
    <w:rsid w:val="009C1050"/>
    <w:rsid w:val="009C2715"/>
    <w:rsid w:val="009C282C"/>
    <w:rsid w:val="009C4923"/>
    <w:rsid w:val="009C4959"/>
    <w:rsid w:val="009C5554"/>
    <w:rsid w:val="009D0445"/>
    <w:rsid w:val="009D25A4"/>
    <w:rsid w:val="009D40D5"/>
    <w:rsid w:val="009D4138"/>
    <w:rsid w:val="009D45EB"/>
    <w:rsid w:val="009D6EB0"/>
    <w:rsid w:val="009D7F1E"/>
    <w:rsid w:val="009E0C01"/>
    <w:rsid w:val="009E2149"/>
    <w:rsid w:val="009E419F"/>
    <w:rsid w:val="009E630B"/>
    <w:rsid w:val="009E76B7"/>
    <w:rsid w:val="009F0B06"/>
    <w:rsid w:val="009F0FCA"/>
    <w:rsid w:val="009F1BD3"/>
    <w:rsid w:val="009F2F46"/>
    <w:rsid w:val="009F597F"/>
    <w:rsid w:val="009F5B8D"/>
    <w:rsid w:val="009F6B24"/>
    <w:rsid w:val="00A0031A"/>
    <w:rsid w:val="00A01F6A"/>
    <w:rsid w:val="00A078D9"/>
    <w:rsid w:val="00A078E7"/>
    <w:rsid w:val="00A102D4"/>
    <w:rsid w:val="00A13F87"/>
    <w:rsid w:val="00A14FBE"/>
    <w:rsid w:val="00A166C3"/>
    <w:rsid w:val="00A17B29"/>
    <w:rsid w:val="00A218CC"/>
    <w:rsid w:val="00A23FAB"/>
    <w:rsid w:val="00A26393"/>
    <w:rsid w:val="00A2642B"/>
    <w:rsid w:val="00A26FF9"/>
    <w:rsid w:val="00A27B2B"/>
    <w:rsid w:val="00A3245E"/>
    <w:rsid w:val="00A34431"/>
    <w:rsid w:val="00A3557A"/>
    <w:rsid w:val="00A41EF8"/>
    <w:rsid w:val="00A42A4B"/>
    <w:rsid w:val="00A43AE4"/>
    <w:rsid w:val="00A462EF"/>
    <w:rsid w:val="00A46EC0"/>
    <w:rsid w:val="00A5066B"/>
    <w:rsid w:val="00A506D8"/>
    <w:rsid w:val="00A52BAF"/>
    <w:rsid w:val="00A53AED"/>
    <w:rsid w:val="00A53F89"/>
    <w:rsid w:val="00A54570"/>
    <w:rsid w:val="00A55CEC"/>
    <w:rsid w:val="00A5F2C8"/>
    <w:rsid w:val="00A618B9"/>
    <w:rsid w:val="00A62A55"/>
    <w:rsid w:val="00A62ECC"/>
    <w:rsid w:val="00A63C15"/>
    <w:rsid w:val="00A640DC"/>
    <w:rsid w:val="00A66D9F"/>
    <w:rsid w:val="00A67D0F"/>
    <w:rsid w:val="00A71F2E"/>
    <w:rsid w:val="00A73C06"/>
    <w:rsid w:val="00A7462F"/>
    <w:rsid w:val="00A74C5A"/>
    <w:rsid w:val="00A7591F"/>
    <w:rsid w:val="00A77636"/>
    <w:rsid w:val="00A779DD"/>
    <w:rsid w:val="00A81734"/>
    <w:rsid w:val="00A82AB5"/>
    <w:rsid w:val="00A831F6"/>
    <w:rsid w:val="00A859EF"/>
    <w:rsid w:val="00A8791B"/>
    <w:rsid w:val="00A92EDA"/>
    <w:rsid w:val="00A94F34"/>
    <w:rsid w:val="00A9537D"/>
    <w:rsid w:val="00A95F5C"/>
    <w:rsid w:val="00A9611F"/>
    <w:rsid w:val="00AA3B38"/>
    <w:rsid w:val="00AA4AD6"/>
    <w:rsid w:val="00AA5280"/>
    <w:rsid w:val="00AA763E"/>
    <w:rsid w:val="00AB00B9"/>
    <w:rsid w:val="00AB053B"/>
    <w:rsid w:val="00AB2F1A"/>
    <w:rsid w:val="00AB5344"/>
    <w:rsid w:val="00AB61CE"/>
    <w:rsid w:val="00AB7652"/>
    <w:rsid w:val="00AC16E2"/>
    <w:rsid w:val="00AC30FA"/>
    <w:rsid w:val="00AC3CB6"/>
    <w:rsid w:val="00AC3D9D"/>
    <w:rsid w:val="00AC4D0F"/>
    <w:rsid w:val="00AC50F5"/>
    <w:rsid w:val="00AC556F"/>
    <w:rsid w:val="00AC58EF"/>
    <w:rsid w:val="00AC6053"/>
    <w:rsid w:val="00AC6A63"/>
    <w:rsid w:val="00AC7A37"/>
    <w:rsid w:val="00AD30D8"/>
    <w:rsid w:val="00AD3C01"/>
    <w:rsid w:val="00AD3E83"/>
    <w:rsid w:val="00AD3F54"/>
    <w:rsid w:val="00AD48B8"/>
    <w:rsid w:val="00AD4E2E"/>
    <w:rsid w:val="00AD5619"/>
    <w:rsid w:val="00AD6790"/>
    <w:rsid w:val="00AD6817"/>
    <w:rsid w:val="00AE0188"/>
    <w:rsid w:val="00AE07A7"/>
    <w:rsid w:val="00AE0D1A"/>
    <w:rsid w:val="00AE1674"/>
    <w:rsid w:val="00AE2EFE"/>
    <w:rsid w:val="00AE587B"/>
    <w:rsid w:val="00AE5905"/>
    <w:rsid w:val="00AE6171"/>
    <w:rsid w:val="00AF1C03"/>
    <w:rsid w:val="00AF2A6C"/>
    <w:rsid w:val="00AF3542"/>
    <w:rsid w:val="00AF5042"/>
    <w:rsid w:val="00B00018"/>
    <w:rsid w:val="00B0071B"/>
    <w:rsid w:val="00B00A7A"/>
    <w:rsid w:val="00B02C37"/>
    <w:rsid w:val="00B0521F"/>
    <w:rsid w:val="00B07C7D"/>
    <w:rsid w:val="00B11082"/>
    <w:rsid w:val="00B12852"/>
    <w:rsid w:val="00B13A2D"/>
    <w:rsid w:val="00B16011"/>
    <w:rsid w:val="00B2026A"/>
    <w:rsid w:val="00B2081E"/>
    <w:rsid w:val="00B20C90"/>
    <w:rsid w:val="00B22D6C"/>
    <w:rsid w:val="00B23C40"/>
    <w:rsid w:val="00B249A6"/>
    <w:rsid w:val="00B263BF"/>
    <w:rsid w:val="00B27054"/>
    <w:rsid w:val="00B302E9"/>
    <w:rsid w:val="00B36968"/>
    <w:rsid w:val="00B40C60"/>
    <w:rsid w:val="00B42ED7"/>
    <w:rsid w:val="00B4431C"/>
    <w:rsid w:val="00B44599"/>
    <w:rsid w:val="00B44ECA"/>
    <w:rsid w:val="00B46C6E"/>
    <w:rsid w:val="00B50C59"/>
    <w:rsid w:val="00B5165C"/>
    <w:rsid w:val="00B52F83"/>
    <w:rsid w:val="00B532D1"/>
    <w:rsid w:val="00B56972"/>
    <w:rsid w:val="00B60F32"/>
    <w:rsid w:val="00B62B39"/>
    <w:rsid w:val="00B64AB4"/>
    <w:rsid w:val="00B70F51"/>
    <w:rsid w:val="00B71F11"/>
    <w:rsid w:val="00B72F80"/>
    <w:rsid w:val="00B737DC"/>
    <w:rsid w:val="00B75E65"/>
    <w:rsid w:val="00B813CD"/>
    <w:rsid w:val="00B862D8"/>
    <w:rsid w:val="00B86307"/>
    <w:rsid w:val="00B87E7E"/>
    <w:rsid w:val="00B917CA"/>
    <w:rsid w:val="00B93EC3"/>
    <w:rsid w:val="00B95692"/>
    <w:rsid w:val="00BA1195"/>
    <w:rsid w:val="00BA57D3"/>
    <w:rsid w:val="00BA7870"/>
    <w:rsid w:val="00BA7C50"/>
    <w:rsid w:val="00BB18E2"/>
    <w:rsid w:val="00BB29EB"/>
    <w:rsid w:val="00BB3496"/>
    <w:rsid w:val="00BB3D66"/>
    <w:rsid w:val="00BB49F3"/>
    <w:rsid w:val="00BB52AC"/>
    <w:rsid w:val="00BB557E"/>
    <w:rsid w:val="00BB5E3E"/>
    <w:rsid w:val="00BB7053"/>
    <w:rsid w:val="00BB7291"/>
    <w:rsid w:val="00BB75CD"/>
    <w:rsid w:val="00BB7740"/>
    <w:rsid w:val="00BB7EFD"/>
    <w:rsid w:val="00BC3D6F"/>
    <w:rsid w:val="00BC6E95"/>
    <w:rsid w:val="00BD597C"/>
    <w:rsid w:val="00BD662F"/>
    <w:rsid w:val="00BE1886"/>
    <w:rsid w:val="00BE1D79"/>
    <w:rsid w:val="00BE248C"/>
    <w:rsid w:val="00BE3361"/>
    <w:rsid w:val="00BE34F0"/>
    <w:rsid w:val="00BE36C2"/>
    <w:rsid w:val="00BE5CB0"/>
    <w:rsid w:val="00BF0658"/>
    <w:rsid w:val="00BF1BBB"/>
    <w:rsid w:val="00BF1C46"/>
    <w:rsid w:val="00BF20BD"/>
    <w:rsid w:val="00BF2AD3"/>
    <w:rsid w:val="00BF5BFE"/>
    <w:rsid w:val="00BF65A2"/>
    <w:rsid w:val="00BFD519"/>
    <w:rsid w:val="00C025FC"/>
    <w:rsid w:val="00C026E3"/>
    <w:rsid w:val="00C02CEB"/>
    <w:rsid w:val="00C04983"/>
    <w:rsid w:val="00C067AB"/>
    <w:rsid w:val="00C11421"/>
    <w:rsid w:val="00C11C5E"/>
    <w:rsid w:val="00C12023"/>
    <w:rsid w:val="00C1253F"/>
    <w:rsid w:val="00C127BF"/>
    <w:rsid w:val="00C13232"/>
    <w:rsid w:val="00C16615"/>
    <w:rsid w:val="00C17671"/>
    <w:rsid w:val="00C178A4"/>
    <w:rsid w:val="00C17AC8"/>
    <w:rsid w:val="00C2058C"/>
    <w:rsid w:val="00C22DF8"/>
    <w:rsid w:val="00C24873"/>
    <w:rsid w:val="00C312FF"/>
    <w:rsid w:val="00C316E8"/>
    <w:rsid w:val="00C329E7"/>
    <w:rsid w:val="00C357ED"/>
    <w:rsid w:val="00C3643F"/>
    <w:rsid w:val="00C417F5"/>
    <w:rsid w:val="00C41B07"/>
    <w:rsid w:val="00C4570C"/>
    <w:rsid w:val="00C46438"/>
    <w:rsid w:val="00C46E2E"/>
    <w:rsid w:val="00C47970"/>
    <w:rsid w:val="00C50406"/>
    <w:rsid w:val="00C517A1"/>
    <w:rsid w:val="00C5273D"/>
    <w:rsid w:val="00C577BB"/>
    <w:rsid w:val="00C6145C"/>
    <w:rsid w:val="00C62320"/>
    <w:rsid w:val="00C62E6F"/>
    <w:rsid w:val="00C6674D"/>
    <w:rsid w:val="00C66A0C"/>
    <w:rsid w:val="00C7134A"/>
    <w:rsid w:val="00C71928"/>
    <w:rsid w:val="00C739CF"/>
    <w:rsid w:val="00C74706"/>
    <w:rsid w:val="00C74C31"/>
    <w:rsid w:val="00C7505B"/>
    <w:rsid w:val="00C75574"/>
    <w:rsid w:val="00C7601E"/>
    <w:rsid w:val="00C760DE"/>
    <w:rsid w:val="00C802E6"/>
    <w:rsid w:val="00C8127D"/>
    <w:rsid w:val="00C82F72"/>
    <w:rsid w:val="00C84775"/>
    <w:rsid w:val="00C857BD"/>
    <w:rsid w:val="00C864A3"/>
    <w:rsid w:val="00C86575"/>
    <w:rsid w:val="00C87966"/>
    <w:rsid w:val="00C91524"/>
    <w:rsid w:val="00C9157B"/>
    <w:rsid w:val="00C924E2"/>
    <w:rsid w:val="00C95E14"/>
    <w:rsid w:val="00C96CED"/>
    <w:rsid w:val="00C97510"/>
    <w:rsid w:val="00C97E53"/>
    <w:rsid w:val="00CA1F49"/>
    <w:rsid w:val="00CA22EE"/>
    <w:rsid w:val="00CA269E"/>
    <w:rsid w:val="00CA2E87"/>
    <w:rsid w:val="00CA73FB"/>
    <w:rsid w:val="00CB24CC"/>
    <w:rsid w:val="00CB2750"/>
    <w:rsid w:val="00CB4858"/>
    <w:rsid w:val="00CB4DFD"/>
    <w:rsid w:val="00CB55E0"/>
    <w:rsid w:val="00CB6D1A"/>
    <w:rsid w:val="00CB7B6C"/>
    <w:rsid w:val="00CB7EEE"/>
    <w:rsid w:val="00CC5B6D"/>
    <w:rsid w:val="00CC7039"/>
    <w:rsid w:val="00CC7D1D"/>
    <w:rsid w:val="00CD0D2F"/>
    <w:rsid w:val="00CD245E"/>
    <w:rsid w:val="00CD27FE"/>
    <w:rsid w:val="00CD518F"/>
    <w:rsid w:val="00CD5300"/>
    <w:rsid w:val="00CD6F9F"/>
    <w:rsid w:val="00CD77C5"/>
    <w:rsid w:val="00CE12E2"/>
    <w:rsid w:val="00CE2A78"/>
    <w:rsid w:val="00CE3D43"/>
    <w:rsid w:val="00CE3D52"/>
    <w:rsid w:val="00CE4188"/>
    <w:rsid w:val="00CE4561"/>
    <w:rsid w:val="00CE52B0"/>
    <w:rsid w:val="00CE5B24"/>
    <w:rsid w:val="00CE6238"/>
    <w:rsid w:val="00CF02F8"/>
    <w:rsid w:val="00CF0351"/>
    <w:rsid w:val="00CF0F7A"/>
    <w:rsid w:val="00CF16B2"/>
    <w:rsid w:val="00CF4E31"/>
    <w:rsid w:val="00CF5E01"/>
    <w:rsid w:val="00CF6BD3"/>
    <w:rsid w:val="00CF7A77"/>
    <w:rsid w:val="00D00DFF"/>
    <w:rsid w:val="00D059A2"/>
    <w:rsid w:val="00D0759B"/>
    <w:rsid w:val="00D0790D"/>
    <w:rsid w:val="00D07F68"/>
    <w:rsid w:val="00D10396"/>
    <w:rsid w:val="00D109AC"/>
    <w:rsid w:val="00D10CDB"/>
    <w:rsid w:val="00D13759"/>
    <w:rsid w:val="00D13B24"/>
    <w:rsid w:val="00D178DC"/>
    <w:rsid w:val="00D213A5"/>
    <w:rsid w:val="00D24075"/>
    <w:rsid w:val="00D2430E"/>
    <w:rsid w:val="00D310D1"/>
    <w:rsid w:val="00D324B7"/>
    <w:rsid w:val="00D328B6"/>
    <w:rsid w:val="00D32FC2"/>
    <w:rsid w:val="00D35A69"/>
    <w:rsid w:val="00D403EA"/>
    <w:rsid w:val="00D408CF"/>
    <w:rsid w:val="00D4230F"/>
    <w:rsid w:val="00D445DE"/>
    <w:rsid w:val="00D5006C"/>
    <w:rsid w:val="00D521FB"/>
    <w:rsid w:val="00D56A37"/>
    <w:rsid w:val="00D606EC"/>
    <w:rsid w:val="00D664AA"/>
    <w:rsid w:val="00D6671A"/>
    <w:rsid w:val="00D66EBA"/>
    <w:rsid w:val="00D70914"/>
    <w:rsid w:val="00D75277"/>
    <w:rsid w:val="00D80BD0"/>
    <w:rsid w:val="00D8104C"/>
    <w:rsid w:val="00D82CCA"/>
    <w:rsid w:val="00D83843"/>
    <w:rsid w:val="00D84340"/>
    <w:rsid w:val="00D8669A"/>
    <w:rsid w:val="00D90B15"/>
    <w:rsid w:val="00D93553"/>
    <w:rsid w:val="00D96B55"/>
    <w:rsid w:val="00DA0F9E"/>
    <w:rsid w:val="00DA2A93"/>
    <w:rsid w:val="00DA2DF6"/>
    <w:rsid w:val="00DA4994"/>
    <w:rsid w:val="00DA575F"/>
    <w:rsid w:val="00DA7D13"/>
    <w:rsid w:val="00DB24DB"/>
    <w:rsid w:val="00DB677C"/>
    <w:rsid w:val="00DC3DEC"/>
    <w:rsid w:val="00DC52EE"/>
    <w:rsid w:val="00DC7790"/>
    <w:rsid w:val="00DC7E57"/>
    <w:rsid w:val="00DD684F"/>
    <w:rsid w:val="00DD6B83"/>
    <w:rsid w:val="00DE0246"/>
    <w:rsid w:val="00DE18BB"/>
    <w:rsid w:val="00DE2161"/>
    <w:rsid w:val="00DE552F"/>
    <w:rsid w:val="00DE6005"/>
    <w:rsid w:val="00DE6B21"/>
    <w:rsid w:val="00DE744B"/>
    <w:rsid w:val="00DF0173"/>
    <w:rsid w:val="00DF3D8A"/>
    <w:rsid w:val="00DF4D30"/>
    <w:rsid w:val="00DF546E"/>
    <w:rsid w:val="00E02B27"/>
    <w:rsid w:val="00E03A47"/>
    <w:rsid w:val="00E05303"/>
    <w:rsid w:val="00E0581C"/>
    <w:rsid w:val="00E07A05"/>
    <w:rsid w:val="00E1073C"/>
    <w:rsid w:val="00E10D54"/>
    <w:rsid w:val="00E10DF4"/>
    <w:rsid w:val="00E1458C"/>
    <w:rsid w:val="00E16979"/>
    <w:rsid w:val="00E173B9"/>
    <w:rsid w:val="00E20BD8"/>
    <w:rsid w:val="00E21F4E"/>
    <w:rsid w:val="00E229B0"/>
    <w:rsid w:val="00E22BD7"/>
    <w:rsid w:val="00E25D71"/>
    <w:rsid w:val="00E26AC0"/>
    <w:rsid w:val="00E27003"/>
    <w:rsid w:val="00E27B99"/>
    <w:rsid w:val="00E315AC"/>
    <w:rsid w:val="00E33E3A"/>
    <w:rsid w:val="00E34104"/>
    <w:rsid w:val="00E34606"/>
    <w:rsid w:val="00E35010"/>
    <w:rsid w:val="00E3576B"/>
    <w:rsid w:val="00E41A6D"/>
    <w:rsid w:val="00E427A7"/>
    <w:rsid w:val="00E4691F"/>
    <w:rsid w:val="00E47E18"/>
    <w:rsid w:val="00E52F17"/>
    <w:rsid w:val="00E53C32"/>
    <w:rsid w:val="00E54235"/>
    <w:rsid w:val="00E54410"/>
    <w:rsid w:val="00E55215"/>
    <w:rsid w:val="00E56106"/>
    <w:rsid w:val="00E606E6"/>
    <w:rsid w:val="00E60920"/>
    <w:rsid w:val="00E60DC5"/>
    <w:rsid w:val="00E61E2C"/>
    <w:rsid w:val="00E66ADB"/>
    <w:rsid w:val="00E70513"/>
    <w:rsid w:val="00E708E9"/>
    <w:rsid w:val="00E71723"/>
    <w:rsid w:val="00E73BC4"/>
    <w:rsid w:val="00E7500A"/>
    <w:rsid w:val="00E75B9D"/>
    <w:rsid w:val="00E77A08"/>
    <w:rsid w:val="00E817D7"/>
    <w:rsid w:val="00E835B8"/>
    <w:rsid w:val="00E83663"/>
    <w:rsid w:val="00E84545"/>
    <w:rsid w:val="00E84F05"/>
    <w:rsid w:val="00E86289"/>
    <w:rsid w:val="00E8635A"/>
    <w:rsid w:val="00E91991"/>
    <w:rsid w:val="00E92F54"/>
    <w:rsid w:val="00E93783"/>
    <w:rsid w:val="00E95977"/>
    <w:rsid w:val="00E964E0"/>
    <w:rsid w:val="00E968FD"/>
    <w:rsid w:val="00EA3DF2"/>
    <w:rsid w:val="00EA4970"/>
    <w:rsid w:val="00EA4CDF"/>
    <w:rsid w:val="00EA59B7"/>
    <w:rsid w:val="00EA6D1E"/>
    <w:rsid w:val="00EA6F9B"/>
    <w:rsid w:val="00EA73DC"/>
    <w:rsid w:val="00EB1308"/>
    <w:rsid w:val="00EB1D7F"/>
    <w:rsid w:val="00EB281F"/>
    <w:rsid w:val="00EB4F93"/>
    <w:rsid w:val="00EB6EFF"/>
    <w:rsid w:val="00EC34B6"/>
    <w:rsid w:val="00EC4F21"/>
    <w:rsid w:val="00EC50B3"/>
    <w:rsid w:val="00ECDB49"/>
    <w:rsid w:val="00ED0D6F"/>
    <w:rsid w:val="00ED3AF4"/>
    <w:rsid w:val="00ED5A6E"/>
    <w:rsid w:val="00EE0CB7"/>
    <w:rsid w:val="00EE13B9"/>
    <w:rsid w:val="00EE19A7"/>
    <w:rsid w:val="00EE1B30"/>
    <w:rsid w:val="00EE2CBB"/>
    <w:rsid w:val="00EE6D80"/>
    <w:rsid w:val="00EE7DED"/>
    <w:rsid w:val="00EEAF99"/>
    <w:rsid w:val="00EEBA02"/>
    <w:rsid w:val="00EF1818"/>
    <w:rsid w:val="00EF1D04"/>
    <w:rsid w:val="00EF223B"/>
    <w:rsid w:val="00EF26B6"/>
    <w:rsid w:val="00EF464A"/>
    <w:rsid w:val="00EF47A7"/>
    <w:rsid w:val="00EF4F10"/>
    <w:rsid w:val="00EF6DB5"/>
    <w:rsid w:val="00F00680"/>
    <w:rsid w:val="00F009F0"/>
    <w:rsid w:val="00F012FB"/>
    <w:rsid w:val="00F022F4"/>
    <w:rsid w:val="00F02452"/>
    <w:rsid w:val="00F032B7"/>
    <w:rsid w:val="00F058CA"/>
    <w:rsid w:val="00F0675F"/>
    <w:rsid w:val="00F0796A"/>
    <w:rsid w:val="00F1370E"/>
    <w:rsid w:val="00F13768"/>
    <w:rsid w:val="00F138A5"/>
    <w:rsid w:val="00F13D3F"/>
    <w:rsid w:val="00F15AFC"/>
    <w:rsid w:val="00F2055A"/>
    <w:rsid w:val="00F216A4"/>
    <w:rsid w:val="00F225FB"/>
    <w:rsid w:val="00F229C9"/>
    <w:rsid w:val="00F23920"/>
    <w:rsid w:val="00F25035"/>
    <w:rsid w:val="00F2524B"/>
    <w:rsid w:val="00F26B24"/>
    <w:rsid w:val="00F2774D"/>
    <w:rsid w:val="00F2A2B6"/>
    <w:rsid w:val="00F33177"/>
    <w:rsid w:val="00F33937"/>
    <w:rsid w:val="00F3396E"/>
    <w:rsid w:val="00F3515B"/>
    <w:rsid w:val="00F36913"/>
    <w:rsid w:val="00F36FBA"/>
    <w:rsid w:val="00F42DD4"/>
    <w:rsid w:val="00F4497D"/>
    <w:rsid w:val="00F45292"/>
    <w:rsid w:val="00F46291"/>
    <w:rsid w:val="00F465DC"/>
    <w:rsid w:val="00F478F5"/>
    <w:rsid w:val="00F4794B"/>
    <w:rsid w:val="00F50F68"/>
    <w:rsid w:val="00F51C2F"/>
    <w:rsid w:val="00F5335E"/>
    <w:rsid w:val="00F54B97"/>
    <w:rsid w:val="00F54DE5"/>
    <w:rsid w:val="00F556F5"/>
    <w:rsid w:val="00F56612"/>
    <w:rsid w:val="00F57441"/>
    <w:rsid w:val="00F6167E"/>
    <w:rsid w:val="00F6185E"/>
    <w:rsid w:val="00F62E15"/>
    <w:rsid w:val="00F67DEC"/>
    <w:rsid w:val="00F70125"/>
    <w:rsid w:val="00F72155"/>
    <w:rsid w:val="00F734AB"/>
    <w:rsid w:val="00F73F01"/>
    <w:rsid w:val="00F74709"/>
    <w:rsid w:val="00F75198"/>
    <w:rsid w:val="00F76A32"/>
    <w:rsid w:val="00F82DD7"/>
    <w:rsid w:val="00F86129"/>
    <w:rsid w:val="00F869A3"/>
    <w:rsid w:val="00F901B8"/>
    <w:rsid w:val="00F94607"/>
    <w:rsid w:val="00F96549"/>
    <w:rsid w:val="00FA0230"/>
    <w:rsid w:val="00FA0475"/>
    <w:rsid w:val="00FA10CE"/>
    <w:rsid w:val="00FA2861"/>
    <w:rsid w:val="00FA35CD"/>
    <w:rsid w:val="00FA5066"/>
    <w:rsid w:val="00FA52F9"/>
    <w:rsid w:val="00FA6D17"/>
    <w:rsid w:val="00FA7673"/>
    <w:rsid w:val="00FB531D"/>
    <w:rsid w:val="00FB569F"/>
    <w:rsid w:val="00FB64E3"/>
    <w:rsid w:val="00FB8B97"/>
    <w:rsid w:val="00FC12A3"/>
    <w:rsid w:val="00FC2E98"/>
    <w:rsid w:val="00FC3C5C"/>
    <w:rsid w:val="00FC6871"/>
    <w:rsid w:val="00FC72E6"/>
    <w:rsid w:val="00FD111A"/>
    <w:rsid w:val="00FD31FE"/>
    <w:rsid w:val="00FD368B"/>
    <w:rsid w:val="00FD3A0E"/>
    <w:rsid w:val="00FD3F3A"/>
    <w:rsid w:val="00FD5B09"/>
    <w:rsid w:val="00FD66E7"/>
    <w:rsid w:val="00FE0973"/>
    <w:rsid w:val="00FE097D"/>
    <w:rsid w:val="00FE69B1"/>
    <w:rsid w:val="00FF0259"/>
    <w:rsid w:val="00FF3371"/>
    <w:rsid w:val="00FF5371"/>
    <w:rsid w:val="00FF69C5"/>
    <w:rsid w:val="00FF746F"/>
    <w:rsid w:val="010249D8"/>
    <w:rsid w:val="01097D7A"/>
    <w:rsid w:val="010B6B8E"/>
    <w:rsid w:val="010CAF6F"/>
    <w:rsid w:val="0111301D"/>
    <w:rsid w:val="011F173A"/>
    <w:rsid w:val="013244F3"/>
    <w:rsid w:val="01329503"/>
    <w:rsid w:val="01466D50"/>
    <w:rsid w:val="014D114C"/>
    <w:rsid w:val="01513E00"/>
    <w:rsid w:val="015D63E2"/>
    <w:rsid w:val="015D836B"/>
    <w:rsid w:val="01715AFA"/>
    <w:rsid w:val="01732970"/>
    <w:rsid w:val="0188EE91"/>
    <w:rsid w:val="018F266E"/>
    <w:rsid w:val="01976413"/>
    <w:rsid w:val="019D4AFD"/>
    <w:rsid w:val="01C05739"/>
    <w:rsid w:val="01C0AEB9"/>
    <w:rsid w:val="01D9285D"/>
    <w:rsid w:val="01DBCDF8"/>
    <w:rsid w:val="01E397C1"/>
    <w:rsid w:val="01E4E50E"/>
    <w:rsid w:val="01EDFBFF"/>
    <w:rsid w:val="01F1978F"/>
    <w:rsid w:val="01F24E0D"/>
    <w:rsid w:val="01FF8B54"/>
    <w:rsid w:val="02066D07"/>
    <w:rsid w:val="021CE88C"/>
    <w:rsid w:val="02228059"/>
    <w:rsid w:val="022D2FA8"/>
    <w:rsid w:val="02364625"/>
    <w:rsid w:val="023FB9B7"/>
    <w:rsid w:val="02456CEE"/>
    <w:rsid w:val="02463354"/>
    <w:rsid w:val="0260C50A"/>
    <w:rsid w:val="027152CB"/>
    <w:rsid w:val="027D378F"/>
    <w:rsid w:val="027FF05C"/>
    <w:rsid w:val="028033A2"/>
    <w:rsid w:val="028B6EC4"/>
    <w:rsid w:val="028C3EBC"/>
    <w:rsid w:val="028D8906"/>
    <w:rsid w:val="029A823C"/>
    <w:rsid w:val="02A87FD0"/>
    <w:rsid w:val="02A8D6FD"/>
    <w:rsid w:val="02B7847A"/>
    <w:rsid w:val="02BBFEC5"/>
    <w:rsid w:val="02BEC649"/>
    <w:rsid w:val="02D77192"/>
    <w:rsid w:val="02E3A89E"/>
    <w:rsid w:val="02F1B2C8"/>
    <w:rsid w:val="02F7765A"/>
    <w:rsid w:val="02F8DA99"/>
    <w:rsid w:val="03023BFE"/>
    <w:rsid w:val="032BEDB5"/>
    <w:rsid w:val="0333DCEB"/>
    <w:rsid w:val="0338288A"/>
    <w:rsid w:val="03385390"/>
    <w:rsid w:val="0344DD27"/>
    <w:rsid w:val="034ED8C8"/>
    <w:rsid w:val="03582A87"/>
    <w:rsid w:val="035F7A41"/>
    <w:rsid w:val="0365071F"/>
    <w:rsid w:val="03737950"/>
    <w:rsid w:val="0378A9A1"/>
    <w:rsid w:val="0378FEAF"/>
    <w:rsid w:val="03929D65"/>
    <w:rsid w:val="03953C41"/>
    <w:rsid w:val="039C8BA9"/>
    <w:rsid w:val="039E5A08"/>
    <w:rsid w:val="03A92B28"/>
    <w:rsid w:val="03C5FD40"/>
    <w:rsid w:val="03C88853"/>
    <w:rsid w:val="03CC2402"/>
    <w:rsid w:val="03E001C2"/>
    <w:rsid w:val="03E08C0F"/>
    <w:rsid w:val="03E54538"/>
    <w:rsid w:val="03F13AF9"/>
    <w:rsid w:val="03F4A66F"/>
    <w:rsid w:val="03FA9317"/>
    <w:rsid w:val="040D8F06"/>
    <w:rsid w:val="040F7CC2"/>
    <w:rsid w:val="04141073"/>
    <w:rsid w:val="04260FB2"/>
    <w:rsid w:val="042B9326"/>
    <w:rsid w:val="042BD99D"/>
    <w:rsid w:val="042FE64C"/>
    <w:rsid w:val="0436CCF5"/>
    <w:rsid w:val="043A8EB6"/>
    <w:rsid w:val="043E6ECD"/>
    <w:rsid w:val="043E77DA"/>
    <w:rsid w:val="044A1074"/>
    <w:rsid w:val="044B4101"/>
    <w:rsid w:val="044B6966"/>
    <w:rsid w:val="045A5C75"/>
    <w:rsid w:val="045BD7B2"/>
    <w:rsid w:val="04680DDE"/>
    <w:rsid w:val="0469E28E"/>
    <w:rsid w:val="046B16B6"/>
    <w:rsid w:val="046C1418"/>
    <w:rsid w:val="046D26CF"/>
    <w:rsid w:val="047035E0"/>
    <w:rsid w:val="047DF5FE"/>
    <w:rsid w:val="0483B4AB"/>
    <w:rsid w:val="04881830"/>
    <w:rsid w:val="048D35EF"/>
    <w:rsid w:val="04AE0483"/>
    <w:rsid w:val="04B5DE5E"/>
    <w:rsid w:val="04B7F7E3"/>
    <w:rsid w:val="04B96F31"/>
    <w:rsid w:val="04BEC889"/>
    <w:rsid w:val="04CAE34F"/>
    <w:rsid w:val="04CFBB7B"/>
    <w:rsid w:val="04D39115"/>
    <w:rsid w:val="04D632AD"/>
    <w:rsid w:val="04D88EF3"/>
    <w:rsid w:val="04D8B5F7"/>
    <w:rsid w:val="04E14BA8"/>
    <w:rsid w:val="0504D4DB"/>
    <w:rsid w:val="0508CE49"/>
    <w:rsid w:val="051419A8"/>
    <w:rsid w:val="051B6E62"/>
    <w:rsid w:val="052BF918"/>
    <w:rsid w:val="052E6DAD"/>
    <w:rsid w:val="052EA567"/>
    <w:rsid w:val="05341D26"/>
    <w:rsid w:val="053DC3BA"/>
    <w:rsid w:val="05406039"/>
    <w:rsid w:val="054081BD"/>
    <w:rsid w:val="056118A5"/>
    <w:rsid w:val="057012F4"/>
    <w:rsid w:val="05712755"/>
    <w:rsid w:val="057B8916"/>
    <w:rsid w:val="05A1B285"/>
    <w:rsid w:val="05A661A6"/>
    <w:rsid w:val="05AE445D"/>
    <w:rsid w:val="05BBEB2A"/>
    <w:rsid w:val="05C6AB51"/>
    <w:rsid w:val="05CEE687"/>
    <w:rsid w:val="05D03D22"/>
    <w:rsid w:val="05D117A1"/>
    <w:rsid w:val="05D54695"/>
    <w:rsid w:val="05D65F17"/>
    <w:rsid w:val="05DB6434"/>
    <w:rsid w:val="05DCF2C3"/>
    <w:rsid w:val="05DF5493"/>
    <w:rsid w:val="05EB2520"/>
    <w:rsid w:val="05F26C8D"/>
    <w:rsid w:val="061D8847"/>
    <w:rsid w:val="062FBAAF"/>
    <w:rsid w:val="06466E77"/>
    <w:rsid w:val="064F3023"/>
    <w:rsid w:val="065006F6"/>
    <w:rsid w:val="065CD1AA"/>
    <w:rsid w:val="068D78B9"/>
    <w:rsid w:val="0692B955"/>
    <w:rsid w:val="06968B71"/>
    <w:rsid w:val="069DD804"/>
    <w:rsid w:val="069FF4F8"/>
    <w:rsid w:val="06A0CA49"/>
    <w:rsid w:val="06A3B4BF"/>
    <w:rsid w:val="06AF3F1B"/>
    <w:rsid w:val="06B09870"/>
    <w:rsid w:val="06B8378E"/>
    <w:rsid w:val="06BB0D8C"/>
    <w:rsid w:val="06BD7DAF"/>
    <w:rsid w:val="06BF987B"/>
    <w:rsid w:val="06D03324"/>
    <w:rsid w:val="06D79BCC"/>
    <w:rsid w:val="06DE3603"/>
    <w:rsid w:val="06E94400"/>
    <w:rsid w:val="06F284BE"/>
    <w:rsid w:val="06FB470F"/>
    <w:rsid w:val="06FCDB12"/>
    <w:rsid w:val="06FE926F"/>
    <w:rsid w:val="07064FA1"/>
    <w:rsid w:val="0714F945"/>
    <w:rsid w:val="071C2980"/>
    <w:rsid w:val="071F85BC"/>
    <w:rsid w:val="0721E59E"/>
    <w:rsid w:val="073EC30F"/>
    <w:rsid w:val="07495087"/>
    <w:rsid w:val="074D94D4"/>
    <w:rsid w:val="0754B5CF"/>
    <w:rsid w:val="07554F49"/>
    <w:rsid w:val="0758A664"/>
    <w:rsid w:val="075DA1DC"/>
    <w:rsid w:val="07646A2E"/>
    <w:rsid w:val="076898D9"/>
    <w:rsid w:val="076EF16E"/>
    <w:rsid w:val="076F7F3B"/>
    <w:rsid w:val="077116F6"/>
    <w:rsid w:val="07743CD2"/>
    <w:rsid w:val="07830855"/>
    <w:rsid w:val="0785FA8A"/>
    <w:rsid w:val="079C42DD"/>
    <w:rsid w:val="07A0D551"/>
    <w:rsid w:val="07A166D7"/>
    <w:rsid w:val="07A88151"/>
    <w:rsid w:val="07A89D2E"/>
    <w:rsid w:val="07AE140B"/>
    <w:rsid w:val="07AEA117"/>
    <w:rsid w:val="07B191E2"/>
    <w:rsid w:val="07C37712"/>
    <w:rsid w:val="07DFA487"/>
    <w:rsid w:val="07E71C7C"/>
    <w:rsid w:val="07ED2FD8"/>
    <w:rsid w:val="07EFB3D7"/>
    <w:rsid w:val="07FAD386"/>
    <w:rsid w:val="080386AC"/>
    <w:rsid w:val="080814C2"/>
    <w:rsid w:val="080DAB68"/>
    <w:rsid w:val="080E7885"/>
    <w:rsid w:val="08174E42"/>
    <w:rsid w:val="081F8B62"/>
    <w:rsid w:val="08357F69"/>
    <w:rsid w:val="0846E98D"/>
    <w:rsid w:val="084ACA16"/>
    <w:rsid w:val="08619EAB"/>
    <w:rsid w:val="086593DC"/>
    <w:rsid w:val="087115B8"/>
    <w:rsid w:val="0871D350"/>
    <w:rsid w:val="0874A139"/>
    <w:rsid w:val="08768A0A"/>
    <w:rsid w:val="087A0664"/>
    <w:rsid w:val="08914A0A"/>
    <w:rsid w:val="0894E647"/>
    <w:rsid w:val="089F4D33"/>
    <w:rsid w:val="08A30CA7"/>
    <w:rsid w:val="08ABD490"/>
    <w:rsid w:val="08AE9691"/>
    <w:rsid w:val="08B5F401"/>
    <w:rsid w:val="08B9DE7E"/>
    <w:rsid w:val="08C053AF"/>
    <w:rsid w:val="08C42611"/>
    <w:rsid w:val="08D24164"/>
    <w:rsid w:val="08D60CCF"/>
    <w:rsid w:val="08E2712C"/>
    <w:rsid w:val="08E36E4E"/>
    <w:rsid w:val="08F11FAA"/>
    <w:rsid w:val="08F613D8"/>
    <w:rsid w:val="08F9933C"/>
    <w:rsid w:val="08FAB048"/>
    <w:rsid w:val="08FC0E46"/>
    <w:rsid w:val="09071EC1"/>
    <w:rsid w:val="09090956"/>
    <w:rsid w:val="09169DCC"/>
    <w:rsid w:val="091FF958"/>
    <w:rsid w:val="092074A1"/>
    <w:rsid w:val="0920F02F"/>
    <w:rsid w:val="0927FBEF"/>
    <w:rsid w:val="092E1E32"/>
    <w:rsid w:val="0930F515"/>
    <w:rsid w:val="09325528"/>
    <w:rsid w:val="093F91EE"/>
    <w:rsid w:val="09435F8E"/>
    <w:rsid w:val="0945BB7E"/>
    <w:rsid w:val="0947B3A8"/>
    <w:rsid w:val="0956E675"/>
    <w:rsid w:val="09653D1C"/>
    <w:rsid w:val="09673694"/>
    <w:rsid w:val="09708A5D"/>
    <w:rsid w:val="0974E12B"/>
    <w:rsid w:val="097CF786"/>
    <w:rsid w:val="09842706"/>
    <w:rsid w:val="0984BDDD"/>
    <w:rsid w:val="09923AC3"/>
    <w:rsid w:val="09A43B6F"/>
    <w:rsid w:val="09AF54AC"/>
    <w:rsid w:val="09B3B6A4"/>
    <w:rsid w:val="09BE6EC8"/>
    <w:rsid w:val="09C73D59"/>
    <w:rsid w:val="09C8C00E"/>
    <w:rsid w:val="09D795BA"/>
    <w:rsid w:val="09E02577"/>
    <w:rsid w:val="09E2BAD4"/>
    <w:rsid w:val="09F5D887"/>
    <w:rsid w:val="0A0EF0A4"/>
    <w:rsid w:val="0A0FC18C"/>
    <w:rsid w:val="0A22F250"/>
    <w:rsid w:val="0A2802CE"/>
    <w:rsid w:val="0A28CC8A"/>
    <w:rsid w:val="0A34DE37"/>
    <w:rsid w:val="0A3A59F2"/>
    <w:rsid w:val="0A3DAA7F"/>
    <w:rsid w:val="0A504899"/>
    <w:rsid w:val="0A558C17"/>
    <w:rsid w:val="0A5933B1"/>
    <w:rsid w:val="0A5AA9CA"/>
    <w:rsid w:val="0A7DF5AD"/>
    <w:rsid w:val="0A87FC93"/>
    <w:rsid w:val="0A96CC17"/>
    <w:rsid w:val="0A98A23D"/>
    <w:rsid w:val="0A997714"/>
    <w:rsid w:val="0AAC220C"/>
    <w:rsid w:val="0AAF39B9"/>
    <w:rsid w:val="0AAF6A89"/>
    <w:rsid w:val="0AC17A73"/>
    <w:rsid w:val="0AD9FF36"/>
    <w:rsid w:val="0ADD15CD"/>
    <w:rsid w:val="0ADF7B80"/>
    <w:rsid w:val="0AE323A9"/>
    <w:rsid w:val="0AEA3F4C"/>
    <w:rsid w:val="0AF4427C"/>
    <w:rsid w:val="0AF4BB04"/>
    <w:rsid w:val="0AF78ED8"/>
    <w:rsid w:val="0AFCD96C"/>
    <w:rsid w:val="0B0C2B26"/>
    <w:rsid w:val="0B14EBD9"/>
    <w:rsid w:val="0B1AFE39"/>
    <w:rsid w:val="0B1C540E"/>
    <w:rsid w:val="0B208E3E"/>
    <w:rsid w:val="0B21C147"/>
    <w:rsid w:val="0B40A80E"/>
    <w:rsid w:val="0B40DBD7"/>
    <w:rsid w:val="0B437CE7"/>
    <w:rsid w:val="0B4F6A6B"/>
    <w:rsid w:val="0B5F92AE"/>
    <w:rsid w:val="0B650F14"/>
    <w:rsid w:val="0B6F3175"/>
    <w:rsid w:val="0B7152B3"/>
    <w:rsid w:val="0B7BE6A0"/>
    <w:rsid w:val="0B82A57F"/>
    <w:rsid w:val="0B924480"/>
    <w:rsid w:val="0B9A13C8"/>
    <w:rsid w:val="0BA2C45C"/>
    <w:rsid w:val="0BBC541C"/>
    <w:rsid w:val="0BE9A95B"/>
    <w:rsid w:val="0BECB788"/>
    <w:rsid w:val="0BECF441"/>
    <w:rsid w:val="0BF13C7B"/>
    <w:rsid w:val="0BF9DAB1"/>
    <w:rsid w:val="0BFB10E2"/>
    <w:rsid w:val="0C0DEAD9"/>
    <w:rsid w:val="0C0F8B04"/>
    <w:rsid w:val="0C179DE6"/>
    <w:rsid w:val="0C1A3E37"/>
    <w:rsid w:val="0C1BFFFC"/>
    <w:rsid w:val="0C1E4918"/>
    <w:rsid w:val="0C1E56EF"/>
    <w:rsid w:val="0C24F409"/>
    <w:rsid w:val="0C29F866"/>
    <w:rsid w:val="0C2C1787"/>
    <w:rsid w:val="0C45E86F"/>
    <w:rsid w:val="0C4C105C"/>
    <w:rsid w:val="0C57C391"/>
    <w:rsid w:val="0C5B3EE2"/>
    <w:rsid w:val="0C6E242B"/>
    <w:rsid w:val="0C80074B"/>
    <w:rsid w:val="0C80903A"/>
    <w:rsid w:val="0C80A28B"/>
    <w:rsid w:val="0C8F44A8"/>
    <w:rsid w:val="0C950107"/>
    <w:rsid w:val="0C9B9E7D"/>
    <w:rsid w:val="0CA7FB08"/>
    <w:rsid w:val="0CC51297"/>
    <w:rsid w:val="0CCD3FC0"/>
    <w:rsid w:val="0CCFA3D8"/>
    <w:rsid w:val="0CD23C44"/>
    <w:rsid w:val="0CD708AC"/>
    <w:rsid w:val="0CEF247C"/>
    <w:rsid w:val="0CF04DE6"/>
    <w:rsid w:val="0CF50362"/>
    <w:rsid w:val="0D0C2D85"/>
    <w:rsid w:val="0D190D40"/>
    <w:rsid w:val="0D20E668"/>
    <w:rsid w:val="0D291DEB"/>
    <w:rsid w:val="0D2CBF33"/>
    <w:rsid w:val="0D3104A8"/>
    <w:rsid w:val="0D3774D9"/>
    <w:rsid w:val="0D432509"/>
    <w:rsid w:val="0D438CDF"/>
    <w:rsid w:val="0D44D73F"/>
    <w:rsid w:val="0D4D01B4"/>
    <w:rsid w:val="0D561698"/>
    <w:rsid w:val="0D5FB3BF"/>
    <w:rsid w:val="0D638CAA"/>
    <w:rsid w:val="0D64BB2D"/>
    <w:rsid w:val="0D67834C"/>
    <w:rsid w:val="0D6B55CB"/>
    <w:rsid w:val="0D730648"/>
    <w:rsid w:val="0D7E7F1A"/>
    <w:rsid w:val="0D8C8A2A"/>
    <w:rsid w:val="0D9D36AB"/>
    <w:rsid w:val="0DA84723"/>
    <w:rsid w:val="0DAC86EC"/>
    <w:rsid w:val="0DAD0C00"/>
    <w:rsid w:val="0DADB499"/>
    <w:rsid w:val="0DBB4DFE"/>
    <w:rsid w:val="0DBBA406"/>
    <w:rsid w:val="0DBC1BF4"/>
    <w:rsid w:val="0DCF270F"/>
    <w:rsid w:val="0DDF5541"/>
    <w:rsid w:val="0DE7E0BD"/>
    <w:rsid w:val="0DF7E943"/>
    <w:rsid w:val="0DFB61F4"/>
    <w:rsid w:val="0E0F9627"/>
    <w:rsid w:val="0E14BBCE"/>
    <w:rsid w:val="0E479E06"/>
    <w:rsid w:val="0E495472"/>
    <w:rsid w:val="0E4C8205"/>
    <w:rsid w:val="0E5355D4"/>
    <w:rsid w:val="0E69E8E7"/>
    <w:rsid w:val="0E763145"/>
    <w:rsid w:val="0E8A8AD8"/>
    <w:rsid w:val="0E94B5A0"/>
    <w:rsid w:val="0EA2B7F1"/>
    <w:rsid w:val="0EAA81F9"/>
    <w:rsid w:val="0EB9BFD3"/>
    <w:rsid w:val="0EBC8DC8"/>
    <w:rsid w:val="0EC4CFB5"/>
    <w:rsid w:val="0EC88F94"/>
    <w:rsid w:val="0ED51974"/>
    <w:rsid w:val="0ED7BC02"/>
    <w:rsid w:val="0F023144"/>
    <w:rsid w:val="0F03591A"/>
    <w:rsid w:val="0F060057"/>
    <w:rsid w:val="0F0887C0"/>
    <w:rsid w:val="0F0C98EF"/>
    <w:rsid w:val="0F16443D"/>
    <w:rsid w:val="0F285A8B"/>
    <w:rsid w:val="0F3F14BE"/>
    <w:rsid w:val="0F4532D8"/>
    <w:rsid w:val="0F4B5608"/>
    <w:rsid w:val="0F5AC6FD"/>
    <w:rsid w:val="0F6BC705"/>
    <w:rsid w:val="0F7CB535"/>
    <w:rsid w:val="0F7EC468"/>
    <w:rsid w:val="0F9352D6"/>
    <w:rsid w:val="0F9385CE"/>
    <w:rsid w:val="0F94EB96"/>
    <w:rsid w:val="0FA502A0"/>
    <w:rsid w:val="0FA5C4ED"/>
    <w:rsid w:val="0FA8C141"/>
    <w:rsid w:val="0FAA504B"/>
    <w:rsid w:val="0FB0F8BB"/>
    <w:rsid w:val="0FB347B5"/>
    <w:rsid w:val="0FB532B9"/>
    <w:rsid w:val="0FBE2AD1"/>
    <w:rsid w:val="0FC12FAC"/>
    <w:rsid w:val="0FC20A32"/>
    <w:rsid w:val="0FF91A7D"/>
    <w:rsid w:val="10006D0C"/>
    <w:rsid w:val="1007D4B5"/>
    <w:rsid w:val="101BEDAA"/>
    <w:rsid w:val="1020D952"/>
    <w:rsid w:val="1033FDFE"/>
    <w:rsid w:val="1037D591"/>
    <w:rsid w:val="10394480"/>
    <w:rsid w:val="104A2166"/>
    <w:rsid w:val="104B2551"/>
    <w:rsid w:val="104EF77F"/>
    <w:rsid w:val="105704FA"/>
    <w:rsid w:val="1065D218"/>
    <w:rsid w:val="106D88B5"/>
    <w:rsid w:val="107E2FFF"/>
    <w:rsid w:val="10816E37"/>
    <w:rsid w:val="10871034"/>
    <w:rsid w:val="1096723A"/>
    <w:rsid w:val="10A73787"/>
    <w:rsid w:val="10A94747"/>
    <w:rsid w:val="10B056C0"/>
    <w:rsid w:val="10BD3408"/>
    <w:rsid w:val="10C609A9"/>
    <w:rsid w:val="10CDEDF7"/>
    <w:rsid w:val="10D5C6D2"/>
    <w:rsid w:val="10F5E23A"/>
    <w:rsid w:val="10F91489"/>
    <w:rsid w:val="110767FE"/>
    <w:rsid w:val="11089552"/>
    <w:rsid w:val="110E1E38"/>
    <w:rsid w:val="1117B9B8"/>
    <w:rsid w:val="111F817F"/>
    <w:rsid w:val="1122E1B0"/>
    <w:rsid w:val="1129F259"/>
    <w:rsid w:val="112C594A"/>
    <w:rsid w:val="11339A5A"/>
    <w:rsid w:val="113CF435"/>
    <w:rsid w:val="11422BDA"/>
    <w:rsid w:val="11435C96"/>
    <w:rsid w:val="1151B65E"/>
    <w:rsid w:val="115C11A1"/>
    <w:rsid w:val="115FAB14"/>
    <w:rsid w:val="11659F06"/>
    <w:rsid w:val="11739266"/>
    <w:rsid w:val="11786987"/>
    <w:rsid w:val="11843436"/>
    <w:rsid w:val="11844B04"/>
    <w:rsid w:val="11951708"/>
    <w:rsid w:val="11A3E96A"/>
    <w:rsid w:val="11AF780B"/>
    <w:rsid w:val="11BBAAA8"/>
    <w:rsid w:val="11BCA8A4"/>
    <w:rsid w:val="11C61773"/>
    <w:rsid w:val="11CACFE2"/>
    <w:rsid w:val="11D522AF"/>
    <w:rsid w:val="11DB1EC8"/>
    <w:rsid w:val="11DF22E4"/>
    <w:rsid w:val="11E4C2D7"/>
    <w:rsid w:val="11E7D1BC"/>
    <w:rsid w:val="11F7C153"/>
    <w:rsid w:val="11F87587"/>
    <w:rsid w:val="11FCF29D"/>
    <w:rsid w:val="1206F79C"/>
    <w:rsid w:val="1210866F"/>
    <w:rsid w:val="1219BD25"/>
    <w:rsid w:val="122496AD"/>
    <w:rsid w:val="12293E06"/>
    <w:rsid w:val="122F0789"/>
    <w:rsid w:val="12398E79"/>
    <w:rsid w:val="123C2A63"/>
    <w:rsid w:val="123D40A2"/>
    <w:rsid w:val="1253DE93"/>
    <w:rsid w:val="1258C65E"/>
    <w:rsid w:val="125A3A18"/>
    <w:rsid w:val="126258B8"/>
    <w:rsid w:val="127117B4"/>
    <w:rsid w:val="127526EC"/>
    <w:rsid w:val="1286657B"/>
    <w:rsid w:val="128C81C6"/>
    <w:rsid w:val="12A22983"/>
    <w:rsid w:val="12A233F8"/>
    <w:rsid w:val="12A2F817"/>
    <w:rsid w:val="12B327AB"/>
    <w:rsid w:val="12B6CA6A"/>
    <w:rsid w:val="12B722F7"/>
    <w:rsid w:val="12C21BE9"/>
    <w:rsid w:val="12D0104F"/>
    <w:rsid w:val="12D3C65E"/>
    <w:rsid w:val="12D7D2F2"/>
    <w:rsid w:val="12DC7B18"/>
    <w:rsid w:val="12FD8FBC"/>
    <w:rsid w:val="1301EB31"/>
    <w:rsid w:val="13054ED7"/>
    <w:rsid w:val="13103EF6"/>
    <w:rsid w:val="13267F1D"/>
    <w:rsid w:val="132AE7FB"/>
    <w:rsid w:val="13366660"/>
    <w:rsid w:val="1367E776"/>
    <w:rsid w:val="13757686"/>
    <w:rsid w:val="13817468"/>
    <w:rsid w:val="1384FDE3"/>
    <w:rsid w:val="1388C8BC"/>
    <w:rsid w:val="1388FBE9"/>
    <w:rsid w:val="13958A57"/>
    <w:rsid w:val="13970648"/>
    <w:rsid w:val="1397178A"/>
    <w:rsid w:val="13A0C016"/>
    <w:rsid w:val="13A76D62"/>
    <w:rsid w:val="13B7D27D"/>
    <w:rsid w:val="13B89C4E"/>
    <w:rsid w:val="13CB2FD0"/>
    <w:rsid w:val="13CE12F5"/>
    <w:rsid w:val="13EC246E"/>
    <w:rsid w:val="13F2B40D"/>
    <w:rsid w:val="13FC8947"/>
    <w:rsid w:val="14053336"/>
    <w:rsid w:val="14185211"/>
    <w:rsid w:val="1421E517"/>
    <w:rsid w:val="142210DF"/>
    <w:rsid w:val="142965B1"/>
    <w:rsid w:val="142D2E67"/>
    <w:rsid w:val="1436EC48"/>
    <w:rsid w:val="143C9220"/>
    <w:rsid w:val="14435067"/>
    <w:rsid w:val="1450C6D9"/>
    <w:rsid w:val="14572241"/>
    <w:rsid w:val="1458E342"/>
    <w:rsid w:val="145D7A54"/>
    <w:rsid w:val="1466F6F1"/>
    <w:rsid w:val="14784B79"/>
    <w:rsid w:val="14793610"/>
    <w:rsid w:val="147D3A72"/>
    <w:rsid w:val="147F3D1E"/>
    <w:rsid w:val="1481447E"/>
    <w:rsid w:val="1493CE82"/>
    <w:rsid w:val="14B6402A"/>
    <w:rsid w:val="14BC3BC2"/>
    <w:rsid w:val="14BCA5F4"/>
    <w:rsid w:val="14C18D60"/>
    <w:rsid w:val="14C24631"/>
    <w:rsid w:val="14C2FA1F"/>
    <w:rsid w:val="14CD8F23"/>
    <w:rsid w:val="14D791B9"/>
    <w:rsid w:val="14E9BC2B"/>
    <w:rsid w:val="14EA0E28"/>
    <w:rsid w:val="14F3ED7A"/>
    <w:rsid w:val="1502FD17"/>
    <w:rsid w:val="15068552"/>
    <w:rsid w:val="152AD0BE"/>
    <w:rsid w:val="152CAD66"/>
    <w:rsid w:val="1537373E"/>
    <w:rsid w:val="15381165"/>
    <w:rsid w:val="1556522D"/>
    <w:rsid w:val="155AEFAD"/>
    <w:rsid w:val="155EC0A4"/>
    <w:rsid w:val="155FCED7"/>
    <w:rsid w:val="15685908"/>
    <w:rsid w:val="156CF3C1"/>
    <w:rsid w:val="156E58E6"/>
    <w:rsid w:val="157E182D"/>
    <w:rsid w:val="158CC470"/>
    <w:rsid w:val="15A9A8E8"/>
    <w:rsid w:val="15B2B8D3"/>
    <w:rsid w:val="15B96A9C"/>
    <w:rsid w:val="15C06BAC"/>
    <w:rsid w:val="15C8FEC8"/>
    <w:rsid w:val="15EC9BFD"/>
    <w:rsid w:val="15FE2D6A"/>
    <w:rsid w:val="15FE3A05"/>
    <w:rsid w:val="160001EE"/>
    <w:rsid w:val="1602B9F5"/>
    <w:rsid w:val="16092565"/>
    <w:rsid w:val="16130A9C"/>
    <w:rsid w:val="1616FDA7"/>
    <w:rsid w:val="16270001"/>
    <w:rsid w:val="1628AFBA"/>
    <w:rsid w:val="162DDBD2"/>
    <w:rsid w:val="16310E05"/>
    <w:rsid w:val="163DB140"/>
    <w:rsid w:val="163E2328"/>
    <w:rsid w:val="164772BD"/>
    <w:rsid w:val="16587655"/>
    <w:rsid w:val="1659456C"/>
    <w:rsid w:val="165FF44D"/>
    <w:rsid w:val="16626CAA"/>
    <w:rsid w:val="167288AC"/>
    <w:rsid w:val="167A6E12"/>
    <w:rsid w:val="1691D350"/>
    <w:rsid w:val="1697F850"/>
    <w:rsid w:val="169C3681"/>
    <w:rsid w:val="16A2FC6C"/>
    <w:rsid w:val="16AC254E"/>
    <w:rsid w:val="16B8C446"/>
    <w:rsid w:val="16BB42DF"/>
    <w:rsid w:val="16BD295A"/>
    <w:rsid w:val="16BECB90"/>
    <w:rsid w:val="16DBA95F"/>
    <w:rsid w:val="16DE1F7C"/>
    <w:rsid w:val="16F2228E"/>
    <w:rsid w:val="16F3AF1F"/>
    <w:rsid w:val="16F4B451"/>
    <w:rsid w:val="16F76DB1"/>
    <w:rsid w:val="170D4B9D"/>
    <w:rsid w:val="17167E85"/>
    <w:rsid w:val="171FF82B"/>
    <w:rsid w:val="1730D331"/>
    <w:rsid w:val="17318D6E"/>
    <w:rsid w:val="173ECA04"/>
    <w:rsid w:val="174604BF"/>
    <w:rsid w:val="1748A70E"/>
    <w:rsid w:val="174C0E6B"/>
    <w:rsid w:val="175ED5F1"/>
    <w:rsid w:val="1765DCF5"/>
    <w:rsid w:val="176B77A5"/>
    <w:rsid w:val="177045FB"/>
    <w:rsid w:val="177B613A"/>
    <w:rsid w:val="177D1D5C"/>
    <w:rsid w:val="178FE342"/>
    <w:rsid w:val="1790B92D"/>
    <w:rsid w:val="1793BB15"/>
    <w:rsid w:val="17A7EB01"/>
    <w:rsid w:val="17B1C1A5"/>
    <w:rsid w:val="17B8E99A"/>
    <w:rsid w:val="17CE06DB"/>
    <w:rsid w:val="17D1E784"/>
    <w:rsid w:val="17D8B367"/>
    <w:rsid w:val="17DCA0B0"/>
    <w:rsid w:val="17E58E39"/>
    <w:rsid w:val="17F1740C"/>
    <w:rsid w:val="17FCADF0"/>
    <w:rsid w:val="1805EFA0"/>
    <w:rsid w:val="1808AEA2"/>
    <w:rsid w:val="180F85C9"/>
    <w:rsid w:val="1815471F"/>
    <w:rsid w:val="1815F60B"/>
    <w:rsid w:val="181877BA"/>
    <w:rsid w:val="1824A554"/>
    <w:rsid w:val="18256D8D"/>
    <w:rsid w:val="18432E12"/>
    <w:rsid w:val="185D4CC3"/>
    <w:rsid w:val="1869E90B"/>
    <w:rsid w:val="186DE100"/>
    <w:rsid w:val="18739733"/>
    <w:rsid w:val="1873A2E2"/>
    <w:rsid w:val="1873B982"/>
    <w:rsid w:val="18775F60"/>
    <w:rsid w:val="1881880D"/>
    <w:rsid w:val="189906EB"/>
    <w:rsid w:val="18B30887"/>
    <w:rsid w:val="18C288EC"/>
    <w:rsid w:val="18C7D697"/>
    <w:rsid w:val="18D09061"/>
    <w:rsid w:val="18D12601"/>
    <w:rsid w:val="18D50311"/>
    <w:rsid w:val="18D59F59"/>
    <w:rsid w:val="18DBBCE4"/>
    <w:rsid w:val="18F222B9"/>
    <w:rsid w:val="18F80C6E"/>
    <w:rsid w:val="19009E60"/>
    <w:rsid w:val="1907AD64"/>
    <w:rsid w:val="190EACB3"/>
    <w:rsid w:val="190F6E27"/>
    <w:rsid w:val="19127C28"/>
    <w:rsid w:val="19226254"/>
    <w:rsid w:val="19257BC3"/>
    <w:rsid w:val="19276030"/>
    <w:rsid w:val="192A9364"/>
    <w:rsid w:val="193BCDDC"/>
    <w:rsid w:val="193E6820"/>
    <w:rsid w:val="19576C06"/>
    <w:rsid w:val="1962898B"/>
    <w:rsid w:val="196D21D7"/>
    <w:rsid w:val="196F9287"/>
    <w:rsid w:val="197D770F"/>
    <w:rsid w:val="1983DE63"/>
    <w:rsid w:val="1985BAD2"/>
    <w:rsid w:val="1988FDE9"/>
    <w:rsid w:val="198A50A6"/>
    <w:rsid w:val="198F5253"/>
    <w:rsid w:val="19988209"/>
    <w:rsid w:val="19A07058"/>
    <w:rsid w:val="19B2BE36"/>
    <w:rsid w:val="19B5D863"/>
    <w:rsid w:val="19B97B5B"/>
    <w:rsid w:val="19CFDCB3"/>
    <w:rsid w:val="19D12958"/>
    <w:rsid w:val="19DCEE6D"/>
    <w:rsid w:val="19EC3EA0"/>
    <w:rsid w:val="19F91D24"/>
    <w:rsid w:val="1A00CC24"/>
    <w:rsid w:val="1A1661F4"/>
    <w:rsid w:val="1A1B94C3"/>
    <w:rsid w:val="1A1FBC3A"/>
    <w:rsid w:val="1A2D953D"/>
    <w:rsid w:val="1A2F0E73"/>
    <w:rsid w:val="1A36ABA0"/>
    <w:rsid w:val="1A4D0C4D"/>
    <w:rsid w:val="1A4D8DA1"/>
    <w:rsid w:val="1A4E962A"/>
    <w:rsid w:val="1A50A292"/>
    <w:rsid w:val="1A575D53"/>
    <w:rsid w:val="1A587FD4"/>
    <w:rsid w:val="1A64532E"/>
    <w:rsid w:val="1A84D420"/>
    <w:rsid w:val="1A92D184"/>
    <w:rsid w:val="1A978EC2"/>
    <w:rsid w:val="1A9D8EF3"/>
    <w:rsid w:val="1AAAE366"/>
    <w:rsid w:val="1AAB2A57"/>
    <w:rsid w:val="1AB09B99"/>
    <w:rsid w:val="1AB3F29B"/>
    <w:rsid w:val="1ACDBB86"/>
    <w:rsid w:val="1AD0B237"/>
    <w:rsid w:val="1AD253A7"/>
    <w:rsid w:val="1ADF8BC3"/>
    <w:rsid w:val="1AE060AF"/>
    <w:rsid w:val="1AF9588A"/>
    <w:rsid w:val="1AFB2059"/>
    <w:rsid w:val="1B0CC8D9"/>
    <w:rsid w:val="1B1ABF46"/>
    <w:rsid w:val="1B1C6BE9"/>
    <w:rsid w:val="1B382EB9"/>
    <w:rsid w:val="1B3D2D7F"/>
    <w:rsid w:val="1B51D678"/>
    <w:rsid w:val="1B810586"/>
    <w:rsid w:val="1B859A5B"/>
    <w:rsid w:val="1B8AD806"/>
    <w:rsid w:val="1B9505E4"/>
    <w:rsid w:val="1B95C6F8"/>
    <w:rsid w:val="1B9D4041"/>
    <w:rsid w:val="1BB4D9CB"/>
    <w:rsid w:val="1BB99F84"/>
    <w:rsid w:val="1BBC5831"/>
    <w:rsid w:val="1BC28305"/>
    <w:rsid w:val="1BC54A71"/>
    <w:rsid w:val="1BC5A3C4"/>
    <w:rsid w:val="1BC78BEF"/>
    <w:rsid w:val="1BCA3131"/>
    <w:rsid w:val="1BEB1BF7"/>
    <w:rsid w:val="1BEE3417"/>
    <w:rsid w:val="1BF7D047"/>
    <w:rsid w:val="1BF947F6"/>
    <w:rsid w:val="1C02DA9C"/>
    <w:rsid w:val="1C2C2079"/>
    <w:rsid w:val="1C32C917"/>
    <w:rsid w:val="1C423B64"/>
    <w:rsid w:val="1C4D66E6"/>
    <w:rsid w:val="1C4ED7F8"/>
    <w:rsid w:val="1C55EC1C"/>
    <w:rsid w:val="1C598D90"/>
    <w:rsid w:val="1C5D505A"/>
    <w:rsid w:val="1C5F2909"/>
    <w:rsid w:val="1C60CA55"/>
    <w:rsid w:val="1C6233C7"/>
    <w:rsid w:val="1C967846"/>
    <w:rsid w:val="1C990DEE"/>
    <w:rsid w:val="1C9E2912"/>
    <w:rsid w:val="1CAADD59"/>
    <w:rsid w:val="1CAD462A"/>
    <w:rsid w:val="1CBFDBD0"/>
    <w:rsid w:val="1CC6EA7E"/>
    <w:rsid w:val="1CC6F315"/>
    <w:rsid w:val="1CCE4BC0"/>
    <w:rsid w:val="1CD2D189"/>
    <w:rsid w:val="1D1CD5E7"/>
    <w:rsid w:val="1D2013F6"/>
    <w:rsid w:val="1D2203CA"/>
    <w:rsid w:val="1D2F2FC5"/>
    <w:rsid w:val="1D311785"/>
    <w:rsid w:val="1D3488F7"/>
    <w:rsid w:val="1D411F83"/>
    <w:rsid w:val="1D45AF7D"/>
    <w:rsid w:val="1D5AD84D"/>
    <w:rsid w:val="1D660192"/>
    <w:rsid w:val="1D6A8148"/>
    <w:rsid w:val="1D6D0F70"/>
    <w:rsid w:val="1D7085D7"/>
    <w:rsid w:val="1D7CD815"/>
    <w:rsid w:val="1D7E3276"/>
    <w:rsid w:val="1D911798"/>
    <w:rsid w:val="1D99514D"/>
    <w:rsid w:val="1D9A64E9"/>
    <w:rsid w:val="1D9BF3F0"/>
    <w:rsid w:val="1D9EAAFD"/>
    <w:rsid w:val="1DA24DC9"/>
    <w:rsid w:val="1DA452B8"/>
    <w:rsid w:val="1DA5423C"/>
    <w:rsid w:val="1DA77A9B"/>
    <w:rsid w:val="1DB5036D"/>
    <w:rsid w:val="1DC36E68"/>
    <w:rsid w:val="1DC81BCA"/>
    <w:rsid w:val="1DC9D5C9"/>
    <w:rsid w:val="1DDF1232"/>
    <w:rsid w:val="1DE83C5B"/>
    <w:rsid w:val="1DE852D3"/>
    <w:rsid w:val="1DF0222B"/>
    <w:rsid w:val="1DF7A9C9"/>
    <w:rsid w:val="1E0059CE"/>
    <w:rsid w:val="1E007E53"/>
    <w:rsid w:val="1E0A2A9D"/>
    <w:rsid w:val="1E1AC8B7"/>
    <w:rsid w:val="1E1D9002"/>
    <w:rsid w:val="1E1F55DD"/>
    <w:rsid w:val="1E1F6302"/>
    <w:rsid w:val="1E35FAAE"/>
    <w:rsid w:val="1E39FF6C"/>
    <w:rsid w:val="1E4301A8"/>
    <w:rsid w:val="1E5144C2"/>
    <w:rsid w:val="1E53FF55"/>
    <w:rsid w:val="1E58B320"/>
    <w:rsid w:val="1E5F6F03"/>
    <w:rsid w:val="1E6A3483"/>
    <w:rsid w:val="1E746F50"/>
    <w:rsid w:val="1E7B6567"/>
    <w:rsid w:val="1E7EC5EC"/>
    <w:rsid w:val="1E8DA5DC"/>
    <w:rsid w:val="1E917B6C"/>
    <w:rsid w:val="1EA0370B"/>
    <w:rsid w:val="1EADA1F4"/>
    <w:rsid w:val="1EB72CE3"/>
    <w:rsid w:val="1EB8A648"/>
    <w:rsid w:val="1EC9222B"/>
    <w:rsid w:val="1ECE85AB"/>
    <w:rsid w:val="1ECEA439"/>
    <w:rsid w:val="1EDE0ABD"/>
    <w:rsid w:val="1EDF1BF8"/>
    <w:rsid w:val="1EECA7BA"/>
    <w:rsid w:val="1EF14204"/>
    <w:rsid w:val="1EF3DE97"/>
    <w:rsid w:val="1EF6A8AE"/>
    <w:rsid w:val="1F005487"/>
    <w:rsid w:val="1F01118C"/>
    <w:rsid w:val="1F01D1F3"/>
    <w:rsid w:val="1F091994"/>
    <w:rsid w:val="1F26E23D"/>
    <w:rsid w:val="1F27D568"/>
    <w:rsid w:val="1F2827A9"/>
    <w:rsid w:val="1F28B271"/>
    <w:rsid w:val="1F2CE7F9"/>
    <w:rsid w:val="1F3A549D"/>
    <w:rsid w:val="1F3F64C0"/>
    <w:rsid w:val="1F48ED60"/>
    <w:rsid w:val="1F56E3B7"/>
    <w:rsid w:val="1F67D853"/>
    <w:rsid w:val="1F76116D"/>
    <w:rsid w:val="1F81FD74"/>
    <w:rsid w:val="1F8699B6"/>
    <w:rsid w:val="1F983CA5"/>
    <w:rsid w:val="1F9C7581"/>
    <w:rsid w:val="1FABE8C1"/>
    <w:rsid w:val="1FB000AD"/>
    <w:rsid w:val="1FBB3363"/>
    <w:rsid w:val="1FBDF55F"/>
    <w:rsid w:val="1FC671E0"/>
    <w:rsid w:val="1FCDDAA3"/>
    <w:rsid w:val="1FDA0212"/>
    <w:rsid w:val="1FDFA196"/>
    <w:rsid w:val="1FED217C"/>
    <w:rsid w:val="1FF25C94"/>
    <w:rsid w:val="2013C470"/>
    <w:rsid w:val="20163940"/>
    <w:rsid w:val="203485B4"/>
    <w:rsid w:val="203F5D91"/>
    <w:rsid w:val="20406660"/>
    <w:rsid w:val="20484A76"/>
    <w:rsid w:val="204BCEE8"/>
    <w:rsid w:val="204E9751"/>
    <w:rsid w:val="2064E88E"/>
    <w:rsid w:val="20687707"/>
    <w:rsid w:val="207AEC59"/>
    <w:rsid w:val="207FD9AA"/>
    <w:rsid w:val="20827145"/>
    <w:rsid w:val="2086C5E2"/>
    <w:rsid w:val="209B88ED"/>
    <w:rsid w:val="20BBD867"/>
    <w:rsid w:val="20C3F80A"/>
    <w:rsid w:val="20CCE3AA"/>
    <w:rsid w:val="20CFFF1E"/>
    <w:rsid w:val="20D0010A"/>
    <w:rsid w:val="20E1758A"/>
    <w:rsid w:val="20E72CAD"/>
    <w:rsid w:val="20F422AA"/>
    <w:rsid w:val="20FD8D8B"/>
    <w:rsid w:val="20FD9236"/>
    <w:rsid w:val="21058ABE"/>
    <w:rsid w:val="210E441D"/>
    <w:rsid w:val="2115C50B"/>
    <w:rsid w:val="211949B8"/>
    <w:rsid w:val="211C7CEC"/>
    <w:rsid w:val="211D35DA"/>
    <w:rsid w:val="211E34E5"/>
    <w:rsid w:val="211FDD1D"/>
    <w:rsid w:val="212EAAB2"/>
    <w:rsid w:val="2134946E"/>
    <w:rsid w:val="2135A4EA"/>
    <w:rsid w:val="2137959E"/>
    <w:rsid w:val="21547422"/>
    <w:rsid w:val="21624241"/>
    <w:rsid w:val="2189B71B"/>
    <w:rsid w:val="218C13FA"/>
    <w:rsid w:val="2191A323"/>
    <w:rsid w:val="2195363E"/>
    <w:rsid w:val="21A36E9D"/>
    <w:rsid w:val="21A87359"/>
    <w:rsid w:val="21AB6131"/>
    <w:rsid w:val="21ADE112"/>
    <w:rsid w:val="21BA6A83"/>
    <w:rsid w:val="21BFAD31"/>
    <w:rsid w:val="21C1C663"/>
    <w:rsid w:val="21C89AD5"/>
    <w:rsid w:val="21CB23A3"/>
    <w:rsid w:val="21D126D3"/>
    <w:rsid w:val="21DB2DF8"/>
    <w:rsid w:val="21E6F23B"/>
    <w:rsid w:val="21E990F1"/>
    <w:rsid w:val="21EB604B"/>
    <w:rsid w:val="21F1A8B0"/>
    <w:rsid w:val="21F33DF0"/>
    <w:rsid w:val="21F38519"/>
    <w:rsid w:val="21F574ED"/>
    <w:rsid w:val="21F65780"/>
    <w:rsid w:val="21F83B0B"/>
    <w:rsid w:val="21FA8DDE"/>
    <w:rsid w:val="220667EB"/>
    <w:rsid w:val="220EAFF8"/>
    <w:rsid w:val="22103FDF"/>
    <w:rsid w:val="221B0030"/>
    <w:rsid w:val="2220F463"/>
    <w:rsid w:val="2222F73F"/>
    <w:rsid w:val="222481B6"/>
    <w:rsid w:val="222BCBF4"/>
    <w:rsid w:val="2233C9EF"/>
    <w:rsid w:val="2235720D"/>
    <w:rsid w:val="22360ACB"/>
    <w:rsid w:val="22388556"/>
    <w:rsid w:val="2239C48B"/>
    <w:rsid w:val="223B7DA0"/>
    <w:rsid w:val="2242195E"/>
    <w:rsid w:val="2249A000"/>
    <w:rsid w:val="226D9571"/>
    <w:rsid w:val="227BBD48"/>
    <w:rsid w:val="227D45EB"/>
    <w:rsid w:val="2282A5AD"/>
    <w:rsid w:val="2286DCAD"/>
    <w:rsid w:val="22A54C0E"/>
    <w:rsid w:val="22A9E541"/>
    <w:rsid w:val="22ABBF9F"/>
    <w:rsid w:val="22AEF499"/>
    <w:rsid w:val="22B6D5D3"/>
    <w:rsid w:val="22B84D4D"/>
    <w:rsid w:val="22B8B465"/>
    <w:rsid w:val="22C46B4A"/>
    <w:rsid w:val="22C8F3C5"/>
    <w:rsid w:val="22D31D36"/>
    <w:rsid w:val="22D6F478"/>
    <w:rsid w:val="22D8F62B"/>
    <w:rsid w:val="22DF6146"/>
    <w:rsid w:val="22E5A99D"/>
    <w:rsid w:val="22E74CD0"/>
    <w:rsid w:val="22EA9DA8"/>
    <w:rsid w:val="2300025D"/>
    <w:rsid w:val="231CB695"/>
    <w:rsid w:val="2328EAB0"/>
    <w:rsid w:val="232BCC00"/>
    <w:rsid w:val="23397EEB"/>
    <w:rsid w:val="2347D5D6"/>
    <w:rsid w:val="2350D5ED"/>
    <w:rsid w:val="236198FF"/>
    <w:rsid w:val="236540A9"/>
    <w:rsid w:val="2368AD19"/>
    <w:rsid w:val="237E3D6A"/>
    <w:rsid w:val="238C176B"/>
    <w:rsid w:val="238F557A"/>
    <w:rsid w:val="2391BA71"/>
    <w:rsid w:val="23952352"/>
    <w:rsid w:val="23A05AB0"/>
    <w:rsid w:val="23A1F0FB"/>
    <w:rsid w:val="23B265DD"/>
    <w:rsid w:val="23DF544E"/>
    <w:rsid w:val="23E3696C"/>
    <w:rsid w:val="23E7B436"/>
    <w:rsid w:val="23F62DDC"/>
    <w:rsid w:val="2400591C"/>
    <w:rsid w:val="2419164C"/>
    <w:rsid w:val="2422AD0E"/>
    <w:rsid w:val="243315A5"/>
    <w:rsid w:val="24386B66"/>
    <w:rsid w:val="24421879"/>
    <w:rsid w:val="244595F5"/>
    <w:rsid w:val="2445AFFC"/>
    <w:rsid w:val="24493F9E"/>
    <w:rsid w:val="244ADFD8"/>
    <w:rsid w:val="24577DDF"/>
    <w:rsid w:val="2458A811"/>
    <w:rsid w:val="245DAD3E"/>
    <w:rsid w:val="245E47AC"/>
    <w:rsid w:val="248AC996"/>
    <w:rsid w:val="249774BD"/>
    <w:rsid w:val="2497CADD"/>
    <w:rsid w:val="24A7F8A2"/>
    <w:rsid w:val="24BA6976"/>
    <w:rsid w:val="24BB6AB8"/>
    <w:rsid w:val="24C5AD0B"/>
    <w:rsid w:val="24C72D85"/>
    <w:rsid w:val="24C84760"/>
    <w:rsid w:val="24CEF396"/>
    <w:rsid w:val="24D32BD8"/>
    <w:rsid w:val="24D4283B"/>
    <w:rsid w:val="24EDD210"/>
    <w:rsid w:val="24EE752B"/>
    <w:rsid w:val="25041220"/>
    <w:rsid w:val="2516575F"/>
    <w:rsid w:val="251DC347"/>
    <w:rsid w:val="251F43F9"/>
    <w:rsid w:val="25289597"/>
    <w:rsid w:val="25289853"/>
    <w:rsid w:val="252D3E89"/>
    <w:rsid w:val="2530CE69"/>
    <w:rsid w:val="2535F3C1"/>
    <w:rsid w:val="2538029E"/>
    <w:rsid w:val="253C3C55"/>
    <w:rsid w:val="253E3E64"/>
    <w:rsid w:val="2546C31A"/>
    <w:rsid w:val="254D3CA7"/>
    <w:rsid w:val="25561269"/>
    <w:rsid w:val="2560A171"/>
    <w:rsid w:val="256944E5"/>
    <w:rsid w:val="2572A966"/>
    <w:rsid w:val="257AA0E7"/>
    <w:rsid w:val="257B5A7A"/>
    <w:rsid w:val="2583CE79"/>
    <w:rsid w:val="258B9704"/>
    <w:rsid w:val="258CDDC2"/>
    <w:rsid w:val="25950CFA"/>
    <w:rsid w:val="25982D1B"/>
    <w:rsid w:val="25B10CE5"/>
    <w:rsid w:val="25B8ABEA"/>
    <w:rsid w:val="25C1EAD3"/>
    <w:rsid w:val="25C27965"/>
    <w:rsid w:val="25C301CC"/>
    <w:rsid w:val="25CDE826"/>
    <w:rsid w:val="25E2531D"/>
    <w:rsid w:val="25F6E509"/>
    <w:rsid w:val="26035425"/>
    <w:rsid w:val="2604BBE8"/>
    <w:rsid w:val="2608DEA4"/>
    <w:rsid w:val="260F22E4"/>
    <w:rsid w:val="261EF92B"/>
    <w:rsid w:val="263A0098"/>
    <w:rsid w:val="264C55B7"/>
    <w:rsid w:val="264E163B"/>
    <w:rsid w:val="265ABDA7"/>
    <w:rsid w:val="26651F6B"/>
    <w:rsid w:val="26688DC5"/>
    <w:rsid w:val="26709F0A"/>
    <w:rsid w:val="2678837D"/>
    <w:rsid w:val="2685C130"/>
    <w:rsid w:val="268B8814"/>
    <w:rsid w:val="2692197C"/>
    <w:rsid w:val="26946756"/>
    <w:rsid w:val="269DCA79"/>
    <w:rsid w:val="26A90680"/>
    <w:rsid w:val="26B227C0"/>
    <w:rsid w:val="26B5DA3C"/>
    <w:rsid w:val="26BD9E5B"/>
    <w:rsid w:val="26C76D63"/>
    <w:rsid w:val="26CBA5B3"/>
    <w:rsid w:val="26CCC51D"/>
    <w:rsid w:val="26D2CCCB"/>
    <w:rsid w:val="26D81DB7"/>
    <w:rsid w:val="26E1C742"/>
    <w:rsid w:val="26F244AF"/>
    <w:rsid w:val="26F2E2A6"/>
    <w:rsid w:val="26F9259E"/>
    <w:rsid w:val="270AEAED"/>
    <w:rsid w:val="270EBC78"/>
    <w:rsid w:val="271E5920"/>
    <w:rsid w:val="2726F831"/>
    <w:rsid w:val="27320E19"/>
    <w:rsid w:val="2733398E"/>
    <w:rsid w:val="27340AD8"/>
    <w:rsid w:val="277D5664"/>
    <w:rsid w:val="277DACD3"/>
    <w:rsid w:val="278309E4"/>
    <w:rsid w:val="278496B1"/>
    <w:rsid w:val="2798E19A"/>
    <w:rsid w:val="279A75A7"/>
    <w:rsid w:val="27A08C49"/>
    <w:rsid w:val="27AA3D24"/>
    <w:rsid w:val="27B6C7E2"/>
    <w:rsid w:val="27BFAFAE"/>
    <w:rsid w:val="27C8C256"/>
    <w:rsid w:val="27CDF5E0"/>
    <w:rsid w:val="27D1782F"/>
    <w:rsid w:val="27FBA5D6"/>
    <w:rsid w:val="27FC3D75"/>
    <w:rsid w:val="2806B22B"/>
    <w:rsid w:val="281A8A0B"/>
    <w:rsid w:val="2824EE88"/>
    <w:rsid w:val="2829841D"/>
    <w:rsid w:val="283EE046"/>
    <w:rsid w:val="284A0266"/>
    <w:rsid w:val="2861985D"/>
    <w:rsid w:val="2865E0EB"/>
    <w:rsid w:val="28665906"/>
    <w:rsid w:val="2875BEF7"/>
    <w:rsid w:val="2888ADB4"/>
    <w:rsid w:val="289D7135"/>
    <w:rsid w:val="289E67B2"/>
    <w:rsid w:val="28A32C21"/>
    <w:rsid w:val="28A372A6"/>
    <w:rsid w:val="28A95794"/>
    <w:rsid w:val="28AA8CD9"/>
    <w:rsid w:val="28ABD46D"/>
    <w:rsid w:val="28B1A57E"/>
    <w:rsid w:val="28BBC746"/>
    <w:rsid w:val="28C1ABD4"/>
    <w:rsid w:val="28C2D740"/>
    <w:rsid w:val="28C47E84"/>
    <w:rsid w:val="28CDD3A8"/>
    <w:rsid w:val="28CF86E7"/>
    <w:rsid w:val="28F61E31"/>
    <w:rsid w:val="290D977B"/>
    <w:rsid w:val="2919CF23"/>
    <w:rsid w:val="291CA888"/>
    <w:rsid w:val="2924CB83"/>
    <w:rsid w:val="2932E015"/>
    <w:rsid w:val="2934170A"/>
    <w:rsid w:val="2950F517"/>
    <w:rsid w:val="2954628C"/>
    <w:rsid w:val="2959B9DA"/>
    <w:rsid w:val="296479A8"/>
    <w:rsid w:val="2966176A"/>
    <w:rsid w:val="296F1108"/>
    <w:rsid w:val="296F1BE8"/>
    <w:rsid w:val="2974E9D2"/>
    <w:rsid w:val="29758053"/>
    <w:rsid w:val="2979F3EC"/>
    <w:rsid w:val="297E9A36"/>
    <w:rsid w:val="2980D005"/>
    <w:rsid w:val="298B4F2C"/>
    <w:rsid w:val="2993922C"/>
    <w:rsid w:val="29966C3B"/>
    <w:rsid w:val="29B6E62F"/>
    <w:rsid w:val="29B76C51"/>
    <w:rsid w:val="29CE0208"/>
    <w:rsid w:val="29CEF2E5"/>
    <w:rsid w:val="29D10CBC"/>
    <w:rsid w:val="29D49D4F"/>
    <w:rsid w:val="29D4A301"/>
    <w:rsid w:val="29E142EA"/>
    <w:rsid w:val="29E4FBAF"/>
    <w:rsid w:val="29E553AF"/>
    <w:rsid w:val="29E8F4D7"/>
    <w:rsid w:val="29EAC8FB"/>
    <w:rsid w:val="29EFAFB6"/>
    <w:rsid w:val="2A0E24FA"/>
    <w:rsid w:val="2A117F2E"/>
    <w:rsid w:val="2A19FBA9"/>
    <w:rsid w:val="2A1EA461"/>
    <w:rsid w:val="2A335DEE"/>
    <w:rsid w:val="2A3BACDF"/>
    <w:rsid w:val="2A4F8EFB"/>
    <w:rsid w:val="2A54AA71"/>
    <w:rsid w:val="2A55CB77"/>
    <w:rsid w:val="2A5A3ACE"/>
    <w:rsid w:val="2A6F7F03"/>
    <w:rsid w:val="2A7E069B"/>
    <w:rsid w:val="2A978D5D"/>
    <w:rsid w:val="2A9FAEA7"/>
    <w:rsid w:val="2AA48CD7"/>
    <w:rsid w:val="2AA8FD79"/>
    <w:rsid w:val="2AAC046A"/>
    <w:rsid w:val="2AB157D8"/>
    <w:rsid w:val="2AC6BF63"/>
    <w:rsid w:val="2AD0128B"/>
    <w:rsid w:val="2AD14ACE"/>
    <w:rsid w:val="2AE9B73E"/>
    <w:rsid w:val="2AEB38CC"/>
    <w:rsid w:val="2AEED6C8"/>
    <w:rsid w:val="2AF4530E"/>
    <w:rsid w:val="2B20A2A6"/>
    <w:rsid w:val="2B309B9D"/>
    <w:rsid w:val="2B51828D"/>
    <w:rsid w:val="2B61885A"/>
    <w:rsid w:val="2B61C461"/>
    <w:rsid w:val="2B6444D6"/>
    <w:rsid w:val="2B649BA2"/>
    <w:rsid w:val="2B774390"/>
    <w:rsid w:val="2B7F62FA"/>
    <w:rsid w:val="2B81A328"/>
    <w:rsid w:val="2B8598E3"/>
    <w:rsid w:val="2B8F5BEE"/>
    <w:rsid w:val="2B9443AA"/>
    <w:rsid w:val="2B9A687E"/>
    <w:rsid w:val="2B9DDF36"/>
    <w:rsid w:val="2B9E6A15"/>
    <w:rsid w:val="2BA8A0F0"/>
    <w:rsid w:val="2BAAD02A"/>
    <w:rsid w:val="2BB92550"/>
    <w:rsid w:val="2BC821A8"/>
    <w:rsid w:val="2BC88BA0"/>
    <w:rsid w:val="2BCAA45F"/>
    <w:rsid w:val="2BCB9AA6"/>
    <w:rsid w:val="2BCF4C13"/>
    <w:rsid w:val="2BD2F0F8"/>
    <w:rsid w:val="2BD34AD2"/>
    <w:rsid w:val="2BD3BEE8"/>
    <w:rsid w:val="2BDD414E"/>
    <w:rsid w:val="2BE59063"/>
    <w:rsid w:val="2BEC011C"/>
    <w:rsid w:val="2C1B4C14"/>
    <w:rsid w:val="2C1CA5D8"/>
    <w:rsid w:val="2C6877F2"/>
    <w:rsid w:val="2C729073"/>
    <w:rsid w:val="2C7AAE2C"/>
    <w:rsid w:val="2C7B47A6"/>
    <w:rsid w:val="2C860584"/>
    <w:rsid w:val="2C8B8BCE"/>
    <w:rsid w:val="2C9A021C"/>
    <w:rsid w:val="2CAAF5E4"/>
    <w:rsid w:val="2CAEB31A"/>
    <w:rsid w:val="2CBE8EC1"/>
    <w:rsid w:val="2CC45625"/>
    <w:rsid w:val="2CD24BEF"/>
    <w:rsid w:val="2CE1D97D"/>
    <w:rsid w:val="2D060984"/>
    <w:rsid w:val="2D14F22C"/>
    <w:rsid w:val="2D15A963"/>
    <w:rsid w:val="2D20D73D"/>
    <w:rsid w:val="2D243541"/>
    <w:rsid w:val="2D2E45AD"/>
    <w:rsid w:val="2D32C3BE"/>
    <w:rsid w:val="2D372A29"/>
    <w:rsid w:val="2D3874E1"/>
    <w:rsid w:val="2D39FD1B"/>
    <w:rsid w:val="2D3FD62F"/>
    <w:rsid w:val="2D440C11"/>
    <w:rsid w:val="2D50F0E6"/>
    <w:rsid w:val="2D5B6BE2"/>
    <w:rsid w:val="2D5FAA4C"/>
    <w:rsid w:val="2D659332"/>
    <w:rsid w:val="2D67C548"/>
    <w:rsid w:val="2D738490"/>
    <w:rsid w:val="2D79AB93"/>
    <w:rsid w:val="2D96982A"/>
    <w:rsid w:val="2DAE387B"/>
    <w:rsid w:val="2DB94A45"/>
    <w:rsid w:val="2DCA5849"/>
    <w:rsid w:val="2DEC2202"/>
    <w:rsid w:val="2DF0C71D"/>
    <w:rsid w:val="2E0AEA1E"/>
    <w:rsid w:val="2E0FCDCD"/>
    <w:rsid w:val="2E292B46"/>
    <w:rsid w:val="2E2E66E3"/>
    <w:rsid w:val="2E2F2BF7"/>
    <w:rsid w:val="2E46ED3B"/>
    <w:rsid w:val="2E49EB02"/>
    <w:rsid w:val="2E587423"/>
    <w:rsid w:val="2E6A6ED4"/>
    <w:rsid w:val="2E6AE168"/>
    <w:rsid w:val="2E77AAB8"/>
    <w:rsid w:val="2E7A64EB"/>
    <w:rsid w:val="2E8127C4"/>
    <w:rsid w:val="2E8B0E59"/>
    <w:rsid w:val="2E8CB250"/>
    <w:rsid w:val="2E92E406"/>
    <w:rsid w:val="2EA70AA3"/>
    <w:rsid w:val="2EA73FEB"/>
    <w:rsid w:val="2EB04CA1"/>
    <w:rsid w:val="2EB98FC5"/>
    <w:rsid w:val="2ECE8B33"/>
    <w:rsid w:val="2ED8FABB"/>
    <w:rsid w:val="2EDCA041"/>
    <w:rsid w:val="2EE8E75A"/>
    <w:rsid w:val="2EEB21AD"/>
    <w:rsid w:val="2EEF5732"/>
    <w:rsid w:val="2EF0C767"/>
    <w:rsid w:val="2EF5DFC2"/>
    <w:rsid w:val="2EFA7DBF"/>
    <w:rsid w:val="2F08143E"/>
    <w:rsid w:val="2F0C30CA"/>
    <w:rsid w:val="2F0E7826"/>
    <w:rsid w:val="2F13565B"/>
    <w:rsid w:val="2F22DFD7"/>
    <w:rsid w:val="2F551AC2"/>
    <w:rsid w:val="2F5AAAC1"/>
    <w:rsid w:val="2F6F0153"/>
    <w:rsid w:val="2F6FEAC7"/>
    <w:rsid w:val="2F74CA01"/>
    <w:rsid w:val="2F78EC67"/>
    <w:rsid w:val="2F79A3CF"/>
    <w:rsid w:val="2F8098EA"/>
    <w:rsid w:val="2F8291C7"/>
    <w:rsid w:val="2F856D71"/>
    <w:rsid w:val="2F96681E"/>
    <w:rsid w:val="2FA4BBF1"/>
    <w:rsid w:val="2FA6505D"/>
    <w:rsid w:val="2FA6F12A"/>
    <w:rsid w:val="2FB53D41"/>
    <w:rsid w:val="2FB66939"/>
    <w:rsid w:val="2FBBF349"/>
    <w:rsid w:val="2FBEC719"/>
    <w:rsid w:val="2FC4FBA7"/>
    <w:rsid w:val="2FC8FB5E"/>
    <w:rsid w:val="2FC9CA67"/>
    <w:rsid w:val="2FC9E8EF"/>
    <w:rsid w:val="2FCD471C"/>
    <w:rsid w:val="2FD2CB3A"/>
    <w:rsid w:val="2FE214EA"/>
    <w:rsid w:val="2FE2637F"/>
    <w:rsid w:val="2FE41815"/>
    <w:rsid w:val="2FF453DD"/>
    <w:rsid w:val="2FF4F57A"/>
    <w:rsid w:val="2FF5A866"/>
    <w:rsid w:val="2FFCE55B"/>
    <w:rsid w:val="30008F6B"/>
    <w:rsid w:val="3025040C"/>
    <w:rsid w:val="3029C851"/>
    <w:rsid w:val="302D0EF0"/>
    <w:rsid w:val="302EB467"/>
    <w:rsid w:val="30350D4D"/>
    <w:rsid w:val="304435DE"/>
    <w:rsid w:val="304F75E1"/>
    <w:rsid w:val="3068E06A"/>
    <w:rsid w:val="306F30DE"/>
    <w:rsid w:val="306F9799"/>
    <w:rsid w:val="3070650E"/>
    <w:rsid w:val="30730EFB"/>
    <w:rsid w:val="3074CB1C"/>
    <w:rsid w:val="30774908"/>
    <w:rsid w:val="307D4460"/>
    <w:rsid w:val="30828FE2"/>
    <w:rsid w:val="308891A8"/>
    <w:rsid w:val="308B2793"/>
    <w:rsid w:val="308D0419"/>
    <w:rsid w:val="309356CC"/>
    <w:rsid w:val="3095C612"/>
    <w:rsid w:val="3095FAE6"/>
    <w:rsid w:val="309E1DFF"/>
    <w:rsid w:val="30A02F8D"/>
    <w:rsid w:val="30A2F9B5"/>
    <w:rsid w:val="30AC1309"/>
    <w:rsid w:val="30ACA869"/>
    <w:rsid w:val="30B532EA"/>
    <w:rsid w:val="30C91BE1"/>
    <w:rsid w:val="30CDEA57"/>
    <w:rsid w:val="30D646DF"/>
    <w:rsid w:val="30E471C1"/>
    <w:rsid w:val="30EF5237"/>
    <w:rsid w:val="30F22177"/>
    <w:rsid w:val="31121471"/>
    <w:rsid w:val="3113EE68"/>
    <w:rsid w:val="311E32AB"/>
    <w:rsid w:val="3131293C"/>
    <w:rsid w:val="3144D9A4"/>
    <w:rsid w:val="314A62EC"/>
    <w:rsid w:val="314AFF32"/>
    <w:rsid w:val="314DE6F1"/>
    <w:rsid w:val="3154A0C0"/>
    <w:rsid w:val="3157488A"/>
    <w:rsid w:val="315BEFAC"/>
    <w:rsid w:val="315E2F8C"/>
    <w:rsid w:val="316369A7"/>
    <w:rsid w:val="3163CFD5"/>
    <w:rsid w:val="3164860D"/>
    <w:rsid w:val="3164CBBF"/>
    <w:rsid w:val="316909E5"/>
    <w:rsid w:val="316C9C5C"/>
    <w:rsid w:val="3194D385"/>
    <w:rsid w:val="31995948"/>
    <w:rsid w:val="319C827B"/>
    <w:rsid w:val="31AA3AEA"/>
    <w:rsid w:val="31AB447A"/>
    <w:rsid w:val="31AC0E19"/>
    <w:rsid w:val="31AC6C16"/>
    <w:rsid w:val="31B518C8"/>
    <w:rsid w:val="31B622B9"/>
    <w:rsid w:val="31C89F03"/>
    <w:rsid w:val="31C9C7D8"/>
    <w:rsid w:val="31D276D7"/>
    <w:rsid w:val="31D5D662"/>
    <w:rsid w:val="31E4CB96"/>
    <w:rsid w:val="320B423F"/>
    <w:rsid w:val="3212D5DF"/>
    <w:rsid w:val="321ADDB8"/>
    <w:rsid w:val="32204072"/>
    <w:rsid w:val="322D5E95"/>
    <w:rsid w:val="322E629E"/>
    <w:rsid w:val="323F1D88"/>
    <w:rsid w:val="32487778"/>
    <w:rsid w:val="32528D7F"/>
    <w:rsid w:val="325F466E"/>
    <w:rsid w:val="3264C473"/>
    <w:rsid w:val="327253B0"/>
    <w:rsid w:val="327572B4"/>
    <w:rsid w:val="3275A09D"/>
    <w:rsid w:val="32768C58"/>
    <w:rsid w:val="3291E1DA"/>
    <w:rsid w:val="3294B9AE"/>
    <w:rsid w:val="32A714A4"/>
    <w:rsid w:val="32AAF2B9"/>
    <w:rsid w:val="32B131E0"/>
    <w:rsid w:val="32C2F628"/>
    <w:rsid w:val="32C4A368"/>
    <w:rsid w:val="32D53222"/>
    <w:rsid w:val="32DC5CB3"/>
    <w:rsid w:val="32E54C0D"/>
    <w:rsid w:val="32E834B3"/>
    <w:rsid w:val="32EB9107"/>
    <w:rsid w:val="32F20AC9"/>
    <w:rsid w:val="32F54708"/>
    <w:rsid w:val="32F68088"/>
    <w:rsid w:val="32F73FB8"/>
    <w:rsid w:val="32F7487B"/>
    <w:rsid w:val="32F750B4"/>
    <w:rsid w:val="330573CE"/>
    <w:rsid w:val="3306EF0B"/>
    <w:rsid w:val="3309DCE2"/>
    <w:rsid w:val="330E207C"/>
    <w:rsid w:val="332B02FE"/>
    <w:rsid w:val="332F9684"/>
    <w:rsid w:val="333852DC"/>
    <w:rsid w:val="333C3AC1"/>
    <w:rsid w:val="333DD01D"/>
    <w:rsid w:val="335086CB"/>
    <w:rsid w:val="335CDD81"/>
    <w:rsid w:val="3368FA63"/>
    <w:rsid w:val="33715312"/>
    <w:rsid w:val="337BD6A0"/>
    <w:rsid w:val="338D80ED"/>
    <w:rsid w:val="33955814"/>
    <w:rsid w:val="339AD2DE"/>
    <w:rsid w:val="33AD66CA"/>
    <w:rsid w:val="33B2EDB1"/>
    <w:rsid w:val="33D6973E"/>
    <w:rsid w:val="33DA1C32"/>
    <w:rsid w:val="33F591CF"/>
    <w:rsid w:val="33FA2A31"/>
    <w:rsid w:val="3402A236"/>
    <w:rsid w:val="34035D96"/>
    <w:rsid w:val="340677C7"/>
    <w:rsid w:val="340A62B1"/>
    <w:rsid w:val="34191175"/>
    <w:rsid w:val="3427B7BD"/>
    <w:rsid w:val="34338EE3"/>
    <w:rsid w:val="3435A987"/>
    <w:rsid w:val="3439E500"/>
    <w:rsid w:val="345D6B91"/>
    <w:rsid w:val="345F2DBF"/>
    <w:rsid w:val="3469981E"/>
    <w:rsid w:val="34782D14"/>
    <w:rsid w:val="34894A7F"/>
    <w:rsid w:val="348FC1C1"/>
    <w:rsid w:val="349E2068"/>
    <w:rsid w:val="34B061A9"/>
    <w:rsid w:val="34B325F5"/>
    <w:rsid w:val="34BF36A6"/>
    <w:rsid w:val="34C80C61"/>
    <w:rsid w:val="34C9C0D4"/>
    <w:rsid w:val="34CF9E46"/>
    <w:rsid w:val="34DF692D"/>
    <w:rsid w:val="34E2CC61"/>
    <w:rsid w:val="34E322D4"/>
    <w:rsid w:val="34ECE4D8"/>
    <w:rsid w:val="35051994"/>
    <w:rsid w:val="3505AC7C"/>
    <w:rsid w:val="350B4BA3"/>
    <w:rsid w:val="350B82B7"/>
    <w:rsid w:val="351AE834"/>
    <w:rsid w:val="351E703A"/>
    <w:rsid w:val="352A8A57"/>
    <w:rsid w:val="353198D9"/>
    <w:rsid w:val="35449D96"/>
    <w:rsid w:val="35489948"/>
    <w:rsid w:val="355D6E26"/>
    <w:rsid w:val="355E046B"/>
    <w:rsid w:val="356792ED"/>
    <w:rsid w:val="3576943E"/>
    <w:rsid w:val="3582DF41"/>
    <w:rsid w:val="358B35BC"/>
    <w:rsid w:val="358BC05C"/>
    <w:rsid w:val="3595F200"/>
    <w:rsid w:val="359BBF92"/>
    <w:rsid w:val="35BC6568"/>
    <w:rsid w:val="35C01E2C"/>
    <w:rsid w:val="35C0FCF2"/>
    <w:rsid w:val="35C61BC4"/>
    <w:rsid w:val="35D1F541"/>
    <w:rsid w:val="35E417D7"/>
    <w:rsid w:val="35E4DA6F"/>
    <w:rsid w:val="35E70A7A"/>
    <w:rsid w:val="35EFDA6E"/>
    <w:rsid w:val="35F2705E"/>
    <w:rsid w:val="35F692C5"/>
    <w:rsid w:val="35FD84AB"/>
    <w:rsid w:val="360B675D"/>
    <w:rsid w:val="360FF3F2"/>
    <w:rsid w:val="3612F72E"/>
    <w:rsid w:val="361E13DE"/>
    <w:rsid w:val="362019F2"/>
    <w:rsid w:val="3628DE81"/>
    <w:rsid w:val="36290716"/>
    <w:rsid w:val="362FAE19"/>
    <w:rsid w:val="3635B48F"/>
    <w:rsid w:val="363B9AB3"/>
    <w:rsid w:val="363F8B07"/>
    <w:rsid w:val="3641049C"/>
    <w:rsid w:val="3644D927"/>
    <w:rsid w:val="3646A0C8"/>
    <w:rsid w:val="364C30F6"/>
    <w:rsid w:val="3652FA1F"/>
    <w:rsid w:val="365AEA41"/>
    <w:rsid w:val="365F2C95"/>
    <w:rsid w:val="3663AA77"/>
    <w:rsid w:val="3667EFEF"/>
    <w:rsid w:val="3669F14C"/>
    <w:rsid w:val="366DA5DA"/>
    <w:rsid w:val="366E40F2"/>
    <w:rsid w:val="366FD0EF"/>
    <w:rsid w:val="367010EF"/>
    <w:rsid w:val="367706FE"/>
    <w:rsid w:val="367D50BA"/>
    <w:rsid w:val="3693EEB5"/>
    <w:rsid w:val="369BA047"/>
    <w:rsid w:val="36A3B360"/>
    <w:rsid w:val="36A59966"/>
    <w:rsid w:val="36AECC20"/>
    <w:rsid w:val="36B4EE56"/>
    <w:rsid w:val="36CFF72F"/>
    <w:rsid w:val="36D03FB8"/>
    <w:rsid w:val="36DAB1A4"/>
    <w:rsid w:val="36DC036B"/>
    <w:rsid w:val="36E5376C"/>
    <w:rsid w:val="36E73B81"/>
    <w:rsid w:val="36F5F212"/>
    <w:rsid w:val="370874EB"/>
    <w:rsid w:val="370C6899"/>
    <w:rsid w:val="371127D8"/>
    <w:rsid w:val="371384EE"/>
    <w:rsid w:val="371EA544"/>
    <w:rsid w:val="371F8646"/>
    <w:rsid w:val="3721B9E3"/>
    <w:rsid w:val="372AFA52"/>
    <w:rsid w:val="373A42F8"/>
    <w:rsid w:val="37553D19"/>
    <w:rsid w:val="375E93BB"/>
    <w:rsid w:val="37767F90"/>
    <w:rsid w:val="377748CA"/>
    <w:rsid w:val="37A1DFAA"/>
    <w:rsid w:val="37AE8B71"/>
    <w:rsid w:val="37B58A1F"/>
    <w:rsid w:val="37BD8A5A"/>
    <w:rsid w:val="37E8B795"/>
    <w:rsid w:val="37EA7942"/>
    <w:rsid w:val="37ED5D1E"/>
    <w:rsid w:val="37FC0081"/>
    <w:rsid w:val="38030F74"/>
    <w:rsid w:val="38032330"/>
    <w:rsid w:val="38099E05"/>
    <w:rsid w:val="380CEB15"/>
    <w:rsid w:val="380F8FE1"/>
    <w:rsid w:val="38130CBE"/>
    <w:rsid w:val="381538B9"/>
    <w:rsid w:val="381DD362"/>
    <w:rsid w:val="383A04F4"/>
    <w:rsid w:val="384B1193"/>
    <w:rsid w:val="38522C57"/>
    <w:rsid w:val="38532DCF"/>
    <w:rsid w:val="38561ABB"/>
    <w:rsid w:val="385C65F8"/>
    <w:rsid w:val="385D20FF"/>
    <w:rsid w:val="387CE213"/>
    <w:rsid w:val="387FDD01"/>
    <w:rsid w:val="388640CE"/>
    <w:rsid w:val="388A552E"/>
    <w:rsid w:val="388C8DE5"/>
    <w:rsid w:val="388ECBAC"/>
    <w:rsid w:val="389722F2"/>
    <w:rsid w:val="389A66C3"/>
    <w:rsid w:val="389B0401"/>
    <w:rsid w:val="389B1892"/>
    <w:rsid w:val="389F12DA"/>
    <w:rsid w:val="38C1D4E5"/>
    <w:rsid w:val="38CD9B54"/>
    <w:rsid w:val="38D55555"/>
    <w:rsid w:val="38DAA24E"/>
    <w:rsid w:val="38DB161F"/>
    <w:rsid w:val="38DD4FFA"/>
    <w:rsid w:val="38E1B235"/>
    <w:rsid w:val="38F6C00D"/>
    <w:rsid w:val="38F6DBED"/>
    <w:rsid w:val="38FBBACD"/>
    <w:rsid w:val="390262D5"/>
    <w:rsid w:val="39069573"/>
    <w:rsid w:val="391A6A67"/>
    <w:rsid w:val="39254682"/>
    <w:rsid w:val="392E118D"/>
    <w:rsid w:val="392ECEDF"/>
    <w:rsid w:val="393B13BB"/>
    <w:rsid w:val="393BFB4D"/>
    <w:rsid w:val="39469452"/>
    <w:rsid w:val="39525719"/>
    <w:rsid w:val="3954E6D7"/>
    <w:rsid w:val="39551877"/>
    <w:rsid w:val="395C04FC"/>
    <w:rsid w:val="396F0CE1"/>
    <w:rsid w:val="3972BE42"/>
    <w:rsid w:val="3977CB2A"/>
    <w:rsid w:val="39786FA0"/>
    <w:rsid w:val="3978B89D"/>
    <w:rsid w:val="39791D3E"/>
    <w:rsid w:val="397C79E9"/>
    <w:rsid w:val="397DD048"/>
    <w:rsid w:val="39863F98"/>
    <w:rsid w:val="398E4954"/>
    <w:rsid w:val="39911D4D"/>
    <w:rsid w:val="3997F52D"/>
    <w:rsid w:val="39993CD0"/>
    <w:rsid w:val="399C08C6"/>
    <w:rsid w:val="399F45FC"/>
    <w:rsid w:val="39A27061"/>
    <w:rsid w:val="39A3AC0A"/>
    <w:rsid w:val="39A8C069"/>
    <w:rsid w:val="39B3AFFB"/>
    <w:rsid w:val="39B6230A"/>
    <w:rsid w:val="39B6D914"/>
    <w:rsid w:val="39BA5D5F"/>
    <w:rsid w:val="39C02D17"/>
    <w:rsid w:val="39CB442E"/>
    <w:rsid w:val="39CC8781"/>
    <w:rsid w:val="39CD4710"/>
    <w:rsid w:val="39CECB79"/>
    <w:rsid w:val="39DF3BF0"/>
    <w:rsid w:val="39EBCDBB"/>
    <w:rsid w:val="3A078C4C"/>
    <w:rsid w:val="3A0A99A2"/>
    <w:rsid w:val="3A0B6DEB"/>
    <w:rsid w:val="3A22772F"/>
    <w:rsid w:val="3A22A891"/>
    <w:rsid w:val="3A261446"/>
    <w:rsid w:val="3A26184E"/>
    <w:rsid w:val="3A26EA4D"/>
    <w:rsid w:val="3A367A96"/>
    <w:rsid w:val="3A38DBE0"/>
    <w:rsid w:val="3A396B7A"/>
    <w:rsid w:val="3A4FA5B2"/>
    <w:rsid w:val="3A503E33"/>
    <w:rsid w:val="3A56D5CA"/>
    <w:rsid w:val="3A7672AF"/>
    <w:rsid w:val="3A7BBE66"/>
    <w:rsid w:val="3A8DA6FB"/>
    <w:rsid w:val="3A9797A3"/>
    <w:rsid w:val="3A9C47FF"/>
    <w:rsid w:val="3A9CA703"/>
    <w:rsid w:val="3A9D3C4F"/>
    <w:rsid w:val="3AA5B0D7"/>
    <w:rsid w:val="3ABE826F"/>
    <w:rsid w:val="3ABF2410"/>
    <w:rsid w:val="3AC9222A"/>
    <w:rsid w:val="3AD68A39"/>
    <w:rsid w:val="3ADD8C0B"/>
    <w:rsid w:val="3AE0DD67"/>
    <w:rsid w:val="3AE4ACF6"/>
    <w:rsid w:val="3AEB9ED8"/>
    <w:rsid w:val="3AEC1005"/>
    <w:rsid w:val="3AFBA36D"/>
    <w:rsid w:val="3AFF26EF"/>
    <w:rsid w:val="3B0061F1"/>
    <w:rsid w:val="3B184A4A"/>
    <w:rsid w:val="3B37A3D7"/>
    <w:rsid w:val="3B5B98B0"/>
    <w:rsid w:val="3B5D6E7E"/>
    <w:rsid w:val="3B5F2610"/>
    <w:rsid w:val="3B6CB73D"/>
    <w:rsid w:val="3B8ED447"/>
    <w:rsid w:val="3BA52315"/>
    <w:rsid w:val="3BA9FCBE"/>
    <w:rsid w:val="3BADE35D"/>
    <w:rsid w:val="3BAE22C7"/>
    <w:rsid w:val="3BBC0B18"/>
    <w:rsid w:val="3BBED0DF"/>
    <w:rsid w:val="3BBEF114"/>
    <w:rsid w:val="3BBFC274"/>
    <w:rsid w:val="3BC719DC"/>
    <w:rsid w:val="3BCFE022"/>
    <w:rsid w:val="3BDC04FF"/>
    <w:rsid w:val="3BEFD7EB"/>
    <w:rsid w:val="3C070BD1"/>
    <w:rsid w:val="3C0CA400"/>
    <w:rsid w:val="3C1129EA"/>
    <w:rsid w:val="3C122ACA"/>
    <w:rsid w:val="3C155B30"/>
    <w:rsid w:val="3C2C4280"/>
    <w:rsid w:val="3C2D874E"/>
    <w:rsid w:val="3C2E5849"/>
    <w:rsid w:val="3C31F438"/>
    <w:rsid w:val="3C3727B4"/>
    <w:rsid w:val="3C3944B8"/>
    <w:rsid w:val="3C4BBA9C"/>
    <w:rsid w:val="3C58F99D"/>
    <w:rsid w:val="3C6F71C2"/>
    <w:rsid w:val="3C7D1444"/>
    <w:rsid w:val="3C81F602"/>
    <w:rsid w:val="3C8B89E5"/>
    <w:rsid w:val="3C91F30F"/>
    <w:rsid w:val="3C959025"/>
    <w:rsid w:val="3C9F5604"/>
    <w:rsid w:val="3CC097F2"/>
    <w:rsid w:val="3CC7C2FC"/>
    <w:rsid w:val="3CCEC174"/>
    <w:rsid w:val="3CDF897E"/>
    <w:rsid w:val="3CEC1458"/>
    <w:rsid w:val="3CECDDA6"/>
    <w:rsid w:val="3CF2293E"/>
    <w:rsid w:val="3D00C1BA"/>
    <w:rsid w:val="3D0424B6"/>
    <w:rsid w:val="3D1FA9CB"/>
    <w:rsid w:val="3D24A4F7"/>
    <w:rsid w:val="3D256DC8"/>
    <w:rsid w:val="3D318630"/>
    <w:rsid w:val="3D396310"/>
    <w:rsid w:val="3D3C5E72"/>
    <w:rsid w:val="3D4299CF"/>
    <w:rsid w:val="3D4E7679"/>
    <w:rsid w:val="3D510B01"/>
    <w:rsid w:val="3D528EF9"/>
    <w:rsid w:val="3D6015F6"/>
    <w:rsid w:val="3D6410C2"/>
    <w:rsid w:val="3D697B93"/>
    <w:rsid w:val="3D6BB6E9"/>
    <w:rsid w:val="3D71E925"/>
    <w:rsid w:val="3D743D4D"/>
    <w:rsid w:val="3D7C0582"/>
    <w:rsid w:val="3D7E0C60"/>
    <w:rsid w:val="3D90F146"/>
    <w:rsid w:val="3D9A5E40"/>
    <w:rsid w:val="3DB550C0"/>
    <w:rsid w:val="3DB551EB"/>
    <w:rsid w:val="3DB892D7"/>
    <w:rsid w:val="3DBB2172"/>
    <w:rsid w:val="3DC26E3F"/>
    <w:rsid w:val="3DC61B0D"/>
    <w:rsid w:val="3DE322BA"/>
    <w:rsid w:val="3DE55403"/>
    <w:rsid w:val="3DF75207"/>
    <w:rsid w:val="3DFCB5B3"/>
    <w:rsid w:val="3E073468"/>
    <w:rsid w:val="3E0A0348"/>
    <w:rsid w:val="3E0C0089"/>
    <w:rsid w:val="3E0E311C"/>
    <w:rsid w:val="3E26FCE0"/>
    <w:rsid w:val="3E275A46"/>
    <w:rsid w:val="3E2A4BBC"/>
    <w:rsid w:val="3E32B381"/>
    <w:rsid w:val="3E468E0D"/>
    <w:rsid w:val="3E55E839"/>
    <w:rsid w:val="3E577ABD"/>
    <w:rsid w:val="3E69FA51"/>
    <w:rsid w:val="3E6D2316"/>
    <w:rsid w:val="3E788031"/>
    <w:rsid w:val="3E7F2C96"/>
    <w:rsid w:val="3E8556A9"/>
    <w:rsid w:val="3E86EDCB"/>
    <w:rsid w:val="3E8CD742"/>
    <w:rsid w:val="3E97ED95"/>
    <w:rsid w:val="3EAF602D"/>
    <w:rsid w:val="3EB57DE1"/>
    <w:rsid w:val="3EB6C6F8"/>
    <w:rsid w:val="3EBA4DB4"/>
    <w:rsid w:val="3EBB3347"/>
    <w:rsid w:val="3EC4F656"/>
    <w:rsid w:val="3ECC4823"/>
    <w:rsid w:val="3ED0F068"/>
    <w:rsid w:val="3EE3AA95"/>
    <w:rsid w:val="3EE6AA90"/>
    <w:rsid w:val="3EEA46DA"/>
    <w:rsid w:val="3EF63EAB"/>
    <w:rsid w:val="3EF87068"/>
    <w:rsid w:val="3EF94A4A"/>
    <w:rsid w:val="3EFCB8CF"/>
    <w:rsid w:val="3F007080"/>
    <w:rsid w:val="3F09D957"/>
    <w:rsid w:val="3F176C95"/>
    <w:rsid w:val="3F1DE95D"/>
    <w:rsid w:val="3F1E0EAF"/>
    <w:rsid w:val="3F1F75E8"/>
    <w:rsid w:val="3F2A501F"/>
    <w:rsid w:val="3F2BBCA2"/>
    <w:rsid w:val="3F3470FE"/>
    <w:rsid w:val="3F43807F"/>
    <w:rsid w:val="3F444C7B"/>
    <w:rsid w:val="3F532AC9"/>
    <w:rsid w:val="3F78E5F4"/>
    <w:rsid w:val="3F88C539"/>
    <w:rsid w:val="3F891CDC"/>
    <w:rsid w:val="3F955A42"/>
    <w:rsid w:val="3F988614"/>
    <w:rsid w:val="3F9F6CB2"/>
    <w:rsid w:val="3FA04C21"/>
    <w:rsid w:val="3FAF6532"/>
    <w:rsid w:val="3FB54582"/>
    <w:rsid w:val="3FC18AB1"/>
    <w:rsid w:val="3FC7972E"/>
    <w:rsid w:val="3FDAEA3F"/>
    <w:rsid w:val="3FE02813"/>
    <w:rsid w:val="3FF75057"/>
    <w:rsid w:val="3FFD8AD8"/>
    <w:rsid w:val="4015D5C1"/>
    <w:rsid w:val="40198B5C"/>
    <w:rsid w:val="40221BD4"/>
    <w:rsid w:val="402323BE"/>
    <w:rsid w:val="4023B51A"/>
    <w:rsid w:val="40247E68"/>
    <w:rsid w:val="40261A98"/>
    <w:rsid w:val="402C8F74"/>
    <w:rsid w:val="40313544"/>
    <w:rsid w:val="40357390"/>
    <w:rsid w:val="40388923"/>
    <w:rsid w:val="403A3674"/>
    <w:rsid w:val="4042A5ED"/>
    <w:rsid w:val="4044D6FD"/>
    <w:rsid w:val="404A6042"/>
    <w:rsid w:val="40560A8D"/>
    <w:rsid w:val="4056E384"/>
    <w:rsid w:val="4058D671"/>
    <w:rsid w:val="4063A4DE"/>
    <w:rsid w:val="407FDED5"/>
    <w:rsid w:val="40930741"/>
    <w:rsid w:val="40980F7A"/>
    <w:rsid w:val="40A1265C"/>
    <w:rsid w:val="40ADC3DC"/>
    <w:rsid w:val="40AF6485"/>
    <w:rsid w:val="40B1900A"/>
    <w:rsid w:val="40B584EB"/>
    <w:rsid w:val="40B5E393"/>
    <w:rsid w:val="40B9844D"/>
    <w:rsid w:val="40B9B9BE"/>
    <w:rsid w:val="40BA40E3"/>
    <w:rsid w:val="40BC30ED"/>
    <w:rsid w:val="40C2C049"/>
    <w:rsid w:val="40C9FAA8"/>
    <w:rsid w:val="40CBBBF7"/>
    <w:rsid w:val="40D4827E"/>
    <w:rsid w:val="40DE32E1"/>
    <w:rsid w:val="40DFEAB0"/>
    <w:rsid w:val="411BC6D2"/>
    <w:rsid w:val="412D06B8"/>
    <w:rsid w:val="4133F6EF"/>
    <w:rsid w:val="4138DA92"/>
    <w:rsid w:val="413A2945"/>
    <w:rsid w:val="4149C866"/>
    <w:rsid w:val="4153B9A7"/>
    <w:rsid w:val="41647B56"/>
    <w:rsid w:val="4168743C"/>
    <w:rsid w:val="4168AD7E"/>
    <w:rsid w:val="4180D625"/>
    <w:rsid w:val="41836173"/>
    <w:rsid w:val="41A57988"/>
    <w:rsid w:val="41AC4555"/>
    <w:rsid w:val="41AFE033"/>
    <w:rsid w:val="41BF857B"/>
    <w:rsid w:val="41C52F29"/>
    <w:rsid w:val="41C8C75A"/>
    <w:rsid w:val="41D5D9A6"/>
    <w:rsid w:val="41ED746E"/>
    <w:rsid w:val="41F1FCBB"/>
    <w:rsid w:val="41F64B10"/>
    <w:rsid w:val="4200228C"/>
    <w:rsid w:val="42004EFD"/>
    <w:rsid w:val="4200B1D4"/>
    <w:rsid w:val="420DEBAB"/>
    <w:rsid w:val="421DBD25"/>
    <w:rsid w:val="4223C459"/>
    <w:rsid w:val="423340E3"/>
    <w:rsid w:val="4237208E"/>
    <w:rsid w:val="423854CB"/>
    <w:rsid w:val="4251554C"/>
    <w:rsid w:val="4269D952"/>
    <w:rsid w:val="4272929D"/>
    <w:rsid w:val="42774E8A"/>
    <w:rsid w:val="427EFE8B"/>
    <w:rsid w:val="428AAA5F"/>
    <w:rsid w:val="4295E692"/>
    <w:rsid w:val="42AF1DF4"/>
    <w:rsid w:val="42B1D7E5"/>
    <w:rsid w:val="42B35F86"/>
    <w:rsid w:val="42BB46B6"/>
    <w:rsid w:val="42BE91FB"/>
    <w:rsid w:val="42BE9D27"/>
    <w:rsid w:val="42C10FB1"/>
    <w:rsid w:val="42D8217F"/>
    <w:rsid w:val="42DB565B"/>
    <w:rsid w:val="42E6AF9C"/>
    <w:rsid w:val="42F59735"/>
    <w:rsid w:val="42F697CD"/>
    <w:rsid w:val="42FF16BA"/>
    <w:rsid w:val="4304449D"/>
    <w:rsid w:val="43093E61"/>
    <w:rsid w:val="43099055"/>
    <w:rsid w:val="430A67DC"/>
    <w:rsid w:val="430EE527"/>
    <w:rsid w:val="43114295"/>
    <w:rsid w:val="431AF9D3"/>
    <w:rsid w:val="431EAD70"/>
    <w:rsid w:val="431F9B01"/>
    <w:rsid w:val="4329376D"/>
    <w:rsid w:val="432FDD3C"/>
    <w:rsid w:val="433B3B14"/>
    <w:rsid w:val="435367EC"/>
    <w:rsid w:val="435DBB5A"/>
    <w:rsid w:val="43666D2C"/>
    <w:rsid w:val="436FBC40"/>
    <w:rsid w:val="4374CCD1"/>
    <w:rsid w:val="4376EF59"/>
    <w:rsid w:val="4398502C"/>
    <w:rsid w:val="439D90C2"/>
    <w:rsid w:val="43A04151"/>
    <w:rsid w:val="43AF8601"/>
    <w:rsid w:val="43AFA95A"/>
    <w:rsid w:val="43BEDED2"/>
    <w:rsid w:val="43C5E4F8"/>
    <w:rsid w:val="43DA892F"/>
    <w:rsid w:val="43E06462"/>
    <w:rsid w:val="43EA4B96"/>
    <w:rsid w:val="43F15A80"/>
    <w:rsid w:val="43F5844A"/>
    <w:rsid w:val="43FE6354"/>
    <w:rsid w:val="44025929"/>
    <w:rsid w:val="440DB64E"/>
    <w:rsid w:val="4446057B"/>
    <w:rsid w:val="444BAAB2"/>
    <w:rsid w:val="444CB4BD"/>
    <w:rsid w:val="44506075"/>
    <w:rsid w:val="4453F59E"/>
    <w:rsid w:val="4457752E"/>
    <w:rsid w:val="446554DA"/>
    <w:rsid w:val="446DC764"/>
    <w:rsid w:val="4475B2B0"/>
    <w:rsid w:val="447619BD"/>
    <w:rsid w:val="447BFABA"/>
    <w:rsid w:val="447C4061"/>
    <w:rsid w:val="44A6383D"/>
    <w:rsid w:val="44AD779D"/>
    <w:rsid w:val="44B056FF"/>
    <w:rsid w:val="44C40336"/>
    <w:rsid w:val="44C5999A"/>
    <w:rsid w:val="44C7F897"/>
    <w:rsid w:val="44C83283"/>
    <w:rsid w:val="44D30A64"/>
    <w:rsid w:val="44D4E2AF"/>
    <w:rsid w:val="44DB23B4"/>
    <w:rsid w:val="44DE994B"/>
    <w:rsid w:val="44F001B4"/>
    <w:rsid w:val="4501D144"/>
    <w:rsid w:val="450E1F29"/>
    <w:rsid w:val="451066DB"/>
    <w:rsid w:val="45122073"/>
    <w:rsid w:val="45319DFF"/>
    <w:rsid w:val="45413A80"/>
    <w:rsid w:val="45471E8C"/>
    <w:rsid w:val="4557627D"/>
    <w:rsid w:val="457F86C3"/>
    <w:rsid w:val="458133AD"/>
    <w:rsid w:val="45892B2A"/>
    <w:rsid w:val="458CDC35"/>
    <w:rsid w:val="45987990"/>
    <w:rsid w:val="459AA487"/>
    <w:rsid w:val="459BFEBE"/>
    <w:rsid w:val="45A6446D"/>
    <w:rsid w:val="45AF6228"/>
    <w:rsid w:val="45B22256"/>
    <w:rsid w:val="45B90BC1"/>
    <w:rsid w:val="45DCAA06"/>
    <w:rsid w:val="45E15F81"/>
    <w:rsid w:val="45E2196C"/>
    <w:rsid w:val="45E54153"/>
    <w:rsid w:val="45E859DB"/>
    <w:rsid w:val="45E9F741"/>
    <w:rsid w:val="45F3893A"/>
    <w:rsid w:val="460F82A3"/>
    <w:rsid w:val="4629A1F7"/>
    <w:rsid w:val="462A307B"/>
    <w:rsid w:val="46363810"/>
    <w:rsid w:val="46419643"/>
    <w:rsid w:val="4643D509"/>
    <w:rsid w:val="465590DF"/>
    <w:rsid w:val="466871DF"/>
    <w:rsid w:val="46707932"/>
    <w:rsid w:val="467E65BB"/>
    <w:rsid w:val="469219DA"/>
    <w:rsid w:val="469DF8A1"/>
    <w:rsid w:val="46A0562B"/>
    <w:rsid w:val="46A8EBA2"/>
    <w:rsid w:val="46AE629D"/>
    <w:rsid w:val="46B5D585"/>
    <w:rsid w:val="46C15C13"/>
    <w:rsid w:val="46C8B365"/>
    <w:rsid w:val="46D4C9E5"/>
    <w:rsid w:val="46E2B2FA"/>
    <w:rsid w:val="46E3739B"/>
    <w:rsid w:val="46EC5F13"/>
    <w:rsid w:val="46F7357C"/>
    <w:rsid w:val="4702D1AF"/>
    <w:rsid w:val="4709862B"/>
    <w:rsid w:val="470E246C"/>
    <w:rsid w:val="471531CD"/>
    <w:rsid w:val="471730BA"/>
    <w:rsid w:val="471D2B47"/>
    <w:rsid w:val="472DB26D"/>
    <w:rsid w:val="47310B64"/>
    <w:rsid w:val="4754F55E"/>
    <w:rsid w:val="47561213"/>
    <w:rsid w:val="475EBB05"/>
    <w:rsid w:val="476DDDDE"/>
    <w:rsid w:val="477BDE22"/>
    <w:rsid w:val="477FB312"/>
    <w:rsid w:val="47840D44"/>
    <w:rsid w:val="478F599B"/>
    <w:rsid w:val="478FBB7A"/>
    <w:rsid w:val="47B525DC"/>
    <w:rsid w:val="47C0D49E"/>
    <w:rsid w:val="47C0FE18"/>
    <w:rsid w:val="47C50B5B"/>
    <w:rsid w:val="47DA4372"/>
    <w:rsid w:val="47E23AA4"/>
    <w:rsid w:val="47F356B0"/>
    <w:rsid w:val="47FCF417"/>
    <w:rsid w:val="4804D716"/>
    <w:rsid w:val="4807B538"/>
    <w:rsid w:val="48299E4D"/>
    <w:rsid w:val="482AA4DA"/>
    <w:rsid w:val="482F538E"/>
    <w:rsid w:val="4837CFF1"/>
    <w:rsid w:val="48446705"/>
    <w:rsid w:val="484845CA"/>
    <w:rsid w:val="484BA61F"/>
    <w:rsid w:val="4852C397"/>
    <w:rsid w:val="4856C4EB"/>
    <w:rsid w:val="4863712F"/>
    <w:rsid w:val="4866B8F0"/>
    <w:rsid w:val="486A7DC0"/>
    <w:rsid w:val="4878AF1B"/>
    <w:rsid w:val="487FFF04"/>
    <w:rsid w:val="4881864B"/>
    <w:rsid w:val="48857D8B"/>
    <w:rsid w:val="489142B0"/>
    <w:rsid w:val="48A9F245"/>
    <w:rsid w:val="48ABD782"/>
    <w:rsid w:val="48AF5175"/>
    <w:rsid w:val="48B280CF"/>
    <w:rsid w:val="48B3B61E"/>
    <w:rsid w:val="48B416EB"/>
    <w:rsid w:val="48B4A6BD"/>
    <w:rsid w:val="48B4C8E1"/>
    <w:rsid w:val="48D8F57C"/>
    <w:rsid w:val="48DF0D05"/>
    <w:rsid w:val="48E43133"/>
    <w:rsid w:val="48E6C6AB"/>
    <w:rsid w:val="4903EF4D"/>
    <w:rsid w:val="49060138"/>
    <w:rsid w:val="49220C82"/>
    <w:rsid w:val="4929B521"/>
    <w:rsid w:val="49384F29"/>
    <w:rsid w:val="49586D4A"/>
    <w:rsid w:val="4958A20D"/>
    <w:rsid w:val="495A5C13"/>
    <w:rsid w:val="495EEA4A"/>
    <w:rsid w:val="496F4D74"/>
    <w:rsid w:val="4971E927"/>
    <w:rsid w:val="4976C432"/>
    <w:rsid w:val="497E26AB"/>
    <w:rsid w:val="4989C3BE"/>
    <w:rsid w:val="498ABEAA"/>
    <w:rsid w:val="49931B53"/>
    <w:rsid w:val="49A21186"/>
    <w:rsid w:val="49A54DD3"/>
    <w:rsid w:val="49AEB83F"/>
    <w:rsid w:val="49CB242A"/>
    <w:rsid w:val="49CC3086"/>
    <w:rsid w:val="49D731EF"/>
    <w:rsid w:val="49DB24F0"/>
    <w:rsid w:val="49F0531D"/>
    <w:rsid w:val="49F65A78"/>
    <w:rsid w:val="4A0C051D"/>
    <w:rsid w:val="4A0F28AD"/>
    <w:rsid w:val="4A10DA30"/>
    <w:rsid w:val="4A1791D0"/>
    <w:rsid w:val="4A234194"/>
    <w:rsid w:val="4A64E0D9"/>
    <w:rsid w:val="4A6D6CEE"/>
    <w:rsid w:val="4A79B590"/>
    <w:rsid w:val="4A79BD5D"/>
    <w:rsid w:val="4A842094"/>
    <w:rsid w:val="4AA8F09D"/>
    <w:rsid w:val="4AA92D87"/>
    <w:rsid w:val="4AB00241"/>
    <w:rsid w:val="4AB09DE6"/>
    <w:rsid w:val="4ABE7254"/>
    <w:rsid w:val="4AC0CAFD"/>
    <w:rsid w:val="4ACF8D6D"/>
    <w:rsid w:val="4ACFD0F9"/>
    <w:rsid w:val="4AD11EF4"/>
    <w:rsid w:val="4AD2CE4E"/>
    <w:rsid w:val="4AE32641"/>
    <w:rsid w:val="4B0CE733"/>
    <w:rsid w:val="4B128DA7"/>
    <w:rsid w:val="4B2A9D36"/>
    <w:rsid w:val="4B3C77D8"/>
    <w:rsid w:val="4B3E49BA"/>
    <w:rsid w:val="4B4BE81C"/>
    <w:rsid w:val="4B574D32"/>
    <w:rsid w:val="4B705357"/>
    <w:rsid w:val="4B7869AE"/>
    <w:rsid w:val="4B82090A"/>
    <w:rsid w:val="4B87FD64"/>
    <w:rsid w:val="4B89E194"/>
    <w:rsid w:val="4B8C8522"/>
    <w:rsid w:val="4B8D0C40"/>
    <w:rsid w:val="4B922702"/>
    <w:rsid w:val="4B9CA535"/>
    <w:rsid w:val="4BA40D5A"/>
    <w:rsid w:val="4BBC66B6"/>
    <w:rsid w:val="4BBEDBEA"/>
    <w:rsid w:val="4BC3C6D6"/>
    <w:rsid w:val="4BC9F200"/>
    <w:rsid w:val="4BCB42D3"/>
    <w:rsid w:val="4BCF6960"/>
    <w:rsid w:val="4BD22EE2"/>
    <w:rsid w:val="4BD7C8D1"/>
    <w:rsid w:val="4BDA6589"/>
    <w:rsid w:val="4BE2A0B9"/>
    <w:rsid w:val="4BE3695A"/>
    <w:rsid w:val="4BE85A76"/>
    <w:rsid w:val="4BEB2AA0"/>
    <w:rsid w:val="4BEB56E0"/>
    <w:rsid w:val="4BF1E6E5"/>
    <w:rsid w:val="4BF442B1"/>
    <w:rsid w:val="4BFBA112"/>
    <w:rsid w:val="4C01A0C7"/>
    <w:rsid w:val="4C0A7FFE"/>
    <w:rsid w:val="4C0D1A98"/>
    <w:rsid w:val="4C1585F1"/>
    <w:rsid w:val="4C15D486"/>
    <w:rsid w:val="4C2B3485"/>
    <w:rsid w:val="4C2DCDF6"/>
    <w:rsid w:val="4C5EAAC5"/>
    <w:rsid w:val="4C6B19F6"/>
    <w:rsid w:val="4C6BAC9A"/>
    <w:rsid w:val="4C6DB0FC"/>
    <w:rsid w:val="4C7EF6A2"/>
    <w:rsid w:val="4C822B33"/>
    <w:rsid w:val="4C8616CB"/>
    <w:rsid w:val="4C8B3309"/>
    <w:rsid w:val="4C90C6DF"/>
    <w:rsid w:val="4C96BB50"/>
    <w:rsid w:val="4C9D7543"/>
    <w:rsid w:val="4CAB8AC3"/>
    <w:rsid w:val="4CAC3283"/>
    <w:rsid w:val="4CAD54EA"/>
    <w:rsid w:val="4CC2B245"/>
    <w:rsid w:val="4CD17C78"/>
    <w:rsid w:val="4CD3564D"/>
    <w:rsid w:val="4CE316BC"/>
    <w:rsid w:val="4CEA6FDD"/>
    <w:rsid w:val="4CED2160"/>
    <w:rsid w:val="4CF624DD"/>
    <w:rsid w:val="4D0F8206"/>
    <w:rsid w:val="4D22C33E"/>
    <w:rsid w:val="4D2DFB3A"/>
    <w:rsid w:val="4D358E98"/>
    <w:rsid w:val="4D376935"/>
    <w:rsid w:val="4D3A5A6E"/>
    <w:rsid w:val="4D413B5E"/>
    <w:rsid w:val="4D4C3276"/>
    <w:rsid w:val="4D4FDA52"/>
    <w:rsid w:val="4D504220"/>
    <w:rsid w:val="4D546573"/>
    <w:rsid w:val="4D633B36"/>
    <w:rsid w:val="4D73021C"/>
    <w:rsid w:val="4D765144"/>
    <w:rsid w:val="4D7F39BB"/>
    <w:rsid w:val="4D7FE776"/>
    <w:rsid w:val="4D8377AF"/>
    <w:rsid w:val="4D837D5B"/>
    <w:rsid w:val="4D8648DD"/>
    <w:rsid w:val="4D872741"/>
    <w:rsid w:val="4D8A2F41"/>
    <w:rsid w:val="4D8D4040"/>
    <w:rsid w:val="4D903FC6"/>
    <w:rsid w:val="4D943D0F"/>
    <w:rsid w:val="4D94E13B"/>
    <w:rsid w:val="4DAF8D35"/>
    <w:rsid w:val="4DC10628"/>
    <w:rsid w:val="4DDDDC40"/>
    <w:rsid w:val="4DECE7C1"/>
    <w:rsid w:val="4DF57DA5"/>
    <w:rsid w:val="4DF7C419"/>
    <w:rsid w:val="4DF8A986"/>
    <w:rsid w:val="4DFBBC12"/>
    <w:rsid w:val="4DFFD828"/>
    <w:rsid w:val="4E145EFC"/>
    <w:rsid w:val="4E1842BC"/>
    <w:rsid w:val="4E2BF036"/>
    <w:rsid w:val="4E364F80"/>
    <w:rsid w:val="4E46F744"/>
    <w:rsid w:val="4E55D00B"/>
    <w:rsid w:val="4E5B5275"/>
    <w:rsid w:val="4E66AD74"/>
    <w:rsid w:val="4E66C57F"/>
    <w:rsid w:val="4E69C67E"/>
    <w:rsid w:val="4E7561DD"/>
    <w:rsid w:val="4E771E21"/>
    <w:rsid w:val="4E7F082D"/>
    <w:rsid w:val="4E8424B3"/>
    <w:rsid w:val="4E8B13E4"/>
    <w:rsid w:val="4E97B341"/>
    <w:rsid w:val="4EA682E2"/>
    <w:rsid w:val="4EA9E4A6"/>
    <w:rsid w:val="4ED21079"/>
    <w:rsid w:val="4EE0E1F6"/>
    <w:rsid w:val="4EE0F3BE"/>
    <w:rsid w:val="4EE1AA4A"/>
    <w:rsid w:val="4F08582A"/>
    <w:rsid w:val="4F0E8F4C"/>
    <w:rsid w:val="4F1E6A22"/>
    <w:rsid w:val="4F22CB62"/>
    <w:rsid w:val="4F2BBE33"/>
    <w:rsid w:val="4F2C0CCF"/>
    <w:rsid w:val="4F300D70"/>
    <w:rsid w:val="4F35F70C"/>
    <w:rsid w:val="4F3F926F"/>
    <w:rsid w:val="4F570B8A"/>
    <w:rsid w:val="4F60F51F"/>
    <w:rsid w:val="4F634443"/>
    <w:rsid w:val="4F65165D"/>
    <w:rsid w:val="4F6BB7A5"/>
    <w:rsid w:val="4F7C71DA"/>
    <w:rsid w:val="4F802E1F"/>
    <w:rsid w:val="4F96EF95"/>
    <w:rsid w:val="4F9C6E2F"/>
    <w:rsid w:val="4FB69764"/>
    <w:rsid w:val="4FB9EFA9"/>
    <w:rsid w:val="4FC72650"/>
    <w:rsid w:val="4FCE43E5"/>
    <w:rsid w:val="4FD0782F"/>
    <w:rsid w:val="4FD65743"/>
    <w:rsid w:val="4FE6A5A9"/>
    <w:rsid w:val="4FEF4C18"/>
    <w:rsid w:val="4FF722D6"/>
    <w:rsid w:val="4FFEC7D7"/>
    <w:rsid w:val="5002EE9D"/>
    <w:rsid w:val="500F4CE7"/>
    <w:rsid w:val="501902B0"/>
    <w:rsid w:val="501FA666"/>
    <w:rsid w:val="5030D476"/>
    <w:rsid w:val="5033F401"/>
    <w:rsid w:val="5042A263"/>
    <w:rsid w:val="505045B9"/>
    <w:rsid w:val="50545261"/>
    <w:rsid w:val="50621D95"/>
    <w:rsid w:val="50656636"/>
    <w:rsid w:val="5066D06C"/>
    <w:rsid w:val="50804291"/>
    <w:rsid w:val="5085A44E"/>
    <w:rsid w:val="508794F0"/>
    <w:rsid w:val="508BA9D7"/>
    <w:rsid w:val="50969B24"/>
    <w:rsid w:val="50997A7C"/>
    <w:rsid w:val="50A6ECF9"/>
    <w:rsid w:val="50AED5E2"/>
    <w:rsid w:val="50CFE3CF"/>
    <w:rsid w:val="50D7C3EC"/>
    <w:rsid w:val="50D8FB4D"/>
    <w:rsid w:val="50D99C53"/>
    <w:rsid w:val="50DE416E"/>
    <w:rsid w:val="50E6A9B0"/>
    <w:rsid w:val="50EF02A0"/>
    <w:rsid w:val="50FED185"/>
    <w:rsid w:val="51042DC1"/>
    <w:rsid w:val="51067E39"/>
    <w:rsid w:val="510B23B8"/>
    <w:rsid w:val="511C0ACE"/>
    <w:rsid w:val="512055DF"/>
    <w:rsid w:val="5126EE4E"/>
    <w:rsid w:val="512B8032"/>
    <w:rsid w:val="513354C9"/>
    <w:rsid w:val="5142DF54"/>
    <w:rsid w:val="5167B160"/>
    <w:rsid w:val="5172524A"/>
    <w:rsid w:val="5177D902"/>
    <w:rsid w:val="51925A99"/>
    <w:rsid w:val="519498FA"/>
    <w:rsid w:val="519EBEFE"/>
    <w:rsid w:val="51A165C3"/>
    <w:rsid w:val="51AA1B14"/>
    <w:rsid w:val="51AE84CA"/>
    <w:rsid w:val="51B12210"/>
    <w:rsid w:val="51B7A414"/>
    <w:rsid w:val="51C11862"/>
    <w:rsid w:val="51CFFE0B"/>
    <w:rsid w:val="51D0802E"/>
    <w:rsid w:val="51D3E2AA"/>
    <w:rsid w:val="51D3E7DF"/>
    <w:rsid w:val="51DB3865"/>
    <w:rsid w:val="51E28441"/>
    <w:rsid w:val="51F85AF7"/>
    <w:rsid w:val="52034F8E"/>
    <w:rsid w:val="5206FEE7"/>
    <w:rsid w:val="520C47A3"/>
    <w:rsid w:val="5218720D"/>
    <w:rsid w:val="522CE527"/>
    <w:rsid w:val="5239E823"/>
    <w:rsid w:val="523B8C64"/>
    <w:rsid w:val="523E8C00"/>
    <w:rsid w:val="524293C6"/>
    <w:rsid w:val="525A9864"/>
    <w:rsid w:val="52681E66"/>
    <w:rsid w:val="52696D37"/>
    <w:rsid w:val="527A839E"/>
    <w:rsid w:val="528078F4"/>
    <w:rsid w:val="528494E7"/>
    <w:rsid w:val="5284B49E"/>
    <w:rsid w:val="52948625"/>
    <w:rsid w:val="5294F31F"/>
    <w:rsid w:val="5298666E"/>
    <w:rsid w:val="52A01518"/>
    <w:rsid w:val="52AC4E66"/>
    <w:rsid w:val="52B20DC9"/>
    <w:rsid w:val="52B4085C"/>
    <w:rsid w:val="52B7DB2F"/>
    <w:rsid w:val="52BC3344"/>
    <w:rsid w:val="52BE8057"/>
    <w:rsid w:val="52C8EEC8"/>
    <w:rsid w:val="52CEF48D"/>
    <w:rsid w:val="52D882EE"/>
    <w:rsid w:val="52E6E869"/>
    <w:rsid w:val="52F3E57D"/>
    <w:rsid w:val="52F458B3"/>
    <w:rsid w:val="52F60BF2"/>
    <w:rsid w:val="52FF964C"/>
    <w:rsid w:val="53018E0F"/>
    <w:rsid w:val="5304178C"/>
    <w:rsid w:val="530E22AB"/>
    <w:rsid w:val="53264577"/>
    <w:rsid w:val="5344C3F1"/>
    <w:rsid w:val="53466DD1"/>
    <w:rsid w:val="534B710D"/>
    <w:rsid w:val="534FE348"/>
    <w:rsid w:val="535CE8C3"/>
    <w:rsid w:val="535EEAB7"/>
    <w:rsid w:val="535FBA93"/>
    <w:rsid w:val="536BDC6B"/>
    <w:rsid w:val="5372B6C5"/>
    <w:rsid w:val="538D49CA"/>
    <w:rsid w:val="5397615C"/>
    <w:rsid w:val="5398DE11"/>
    <w:rsid w:val="539FE20C"/>
    <w:rsid w:val="53A80DA5"/>
    <w:rsid w:val="53AAB9D1"/>
    <w:rsid w:val="53D402F1"/>
    <w:rsid w:val="53DD40C7"/>
    <w:rsid w:val="53EA22B3"/>
    <w:rsid w:val="53EC00A6"/>
    <w:rsid w:val="53F282DE"/>
    <w:rsid w:val="53F3095A"/>
    <w:rsid w:val="540A6AE8"/>
    <w:rsid w:val="540D3E39"/>
    <w:rsid w:val="540E5478"/>
    <w:rsid w:val="5417CE5A"/>
    <w:rsid w:val="541E4A72"/>
    <w:rsid w:val="5424949B"/>
    <w:rsid w:val="54261D72"/>
    <w:rsid w:val="5445B849"/>
    <w:rsid w:val="544BA524"/>
    <w:rsid w:val="5453AB90"/>
    <w:rsid w:val="5458CAA5"/>
    <w:rsid w:val="545A50B8"/>
    <w:rsid w:val="5461D7B2"/>
    <w:rsid w:val="546605E7"/>
    <w:rsid w:val="5466672F"/>
    <w:rsid w:val="546B2346"/>
    <w:rsid w:val="546DD6EB"/>
    <w:rsid w:val="5477B0BA"/>
    <w:rsid w:val="547ADD0F"/>
    <w:rsid w:val="547B2D57"/>
    <w:rsid w:val="54815105"/>
    <w:rsid w:val="54845A44"/>
    <w:rsid w:val="548C1187"/>
    <w:rsid w:val="5495BF4F"/>
    <w:rsid w:val="54A05951"/>
    <w:rsid w:val="54A40EB0"/>
    <w:rsid w:val="54A79F26"/>
    <w:rsid w:val="54A98E29"/>
    <w:rsid w:val="54AC2426"/>
    <w:rsid w:val="54B866CF"/>
    <w:rsid w:val="54B8FEE6"/>
    <w:rsid w:val="54B95C8C"/>
    <w:rsid w:val="54D08112"/>
    <w:rsid w:val="54D409EB"/>
    <w:rsid w:val="54D65FC0"/>
    <w:rsid w:val="54EE21A3"/>
    <w:rsid w:val="54EF91EF"/>
    <w:rsid w:val="54FBD73F"/>
    <w:rsid w:val="54FC6D46"/>
    <w:rsid w:val="55005E32"/>
    <w:rsid w:val="55072DDC"/>
    <w:rsid w:val="550A50B5"/>
    <w:rsid w:val="55132314"/>
    <w:rsid w:val="552055D5"/>
    <w:rsid w:val="55298ACC"/>
    <w:rsid w:val="552B137B"/>
    <w:rsid w:val="552E3B5F"/>
    <w:rsid w:val="55327794"/>
    <w:rsid w:val="55335FB6"/>
    <w:rsid w:val="55381D32"/>
    <w:rsid w:val="553F34C5"/>
    <w:rsid w:val="553F67E2"/>
    <w:rsid w:val="5543BCB7"/>
    <w:rsid w:val="554B66CC"/>
    <w:rsid w:val="554BADCF"/>
    <w:rsid w:val="555990FA"/>
    <w:rsid w:val="555A870E"/>
    <w:rsid w:val="556240DD"/>
    <w:rsid w:val="5564033C"/>
    <w:rsid w:val="556FD352"/>
    <w:rsid w:val="55701CF3"/>
    <w:rsid w:val="5571DC96"/>
    <w:rsid w:val="5586FCC4"/>
    <w:rsid w:val="558A3405"/>
    <w:rsid w:val="558BA57B"/>
    <w:rsid w:val="558DBFFB"/>
    <w:rsid w:val="5591F390"/>
    <w:rsid w:val="55B128E0"/>
    <w:rsid w:val="55B129A4"/>
    <w:rsid w:val="55B7C3AC"/>
    <w:rsid w:val="55C660E3"/>
    <w:rsid w:val="55C990ED"/>
    <w:rsid w:val="55CF194C"/>
    <w:rsid w:val="55D281F5"/>
    <w:rsid w:val="55DE94DB"/>
    <w:rsid w:val="55DF26C8"/>
    <w:rsid w:val="55E04E67"/>
    <w:rsid w:val="55E0D8D7"/>
    <w:rsid w:val="55EDEAB7"/>
    <w:rsid w:val="55EE6300"/>
    <w:rsid w:val="55F02E18"/>
    <w:rsid w:val="55F76B2F"/>
    <w:rsid w:val="55F91F0A"/>
    <w:rsid w:val="56019B85"/>
    <w:rsid w:val="5607F3CB"/>
    <w:rsid w:val="561F9DAE"/>
    <w:rsid w:val="56209797"/>
    <w:rsid w:val="5627D7A4"/>
    <w:rsid w:val="562BF046"/>
    <w:rsid w:val="5637F7E3"/>
    <w:rsid w:val="564347E0"/>
    <w:rsid w:val="564475EE"/>
    <w:rsid w:val="5645215A"/>
    <w:rsid w:val="5645C36D"/>
    <w:rsid w:val="5647239E"/>
    <w:rsid w:val="564CE1B5"/>
    <w:rsid w:val="56501955"/>
    <w:rsid w:val="5669E131"/>
    <w:rsid w:val="566BB694"/>
    <w:rsid w:val="5678B37B"/>
    <w:rsid w:val="567C69BB"/>
    <w:rsid w:val="56806070"/>
    <w:rsid w:val="5686AD09"/>
    <w:rsid w:val="568A46D1"/>
    <w:rsid w:val="56A6DE30"/>
    <w:rsid w:val="56C6E3DC"/>
    <w:rsid w:val="56CCAD1F"/>
    <w:rsid w:val="56CEC85A"/>
    <w:rsid w:val="56D4D300"/>
    <w:rsid w:val="56D740AE"/>
    <w:rsid w:val="56D79EBB"/>
    <w:rsid w:val="56E5C83C"/>
    <w:rsid w:val="56EE9089"/>
    <w:rsid w:val="56F698F1"/>
    <w:rsid w:val="56FF2B27"/>
    <w:rsid w:val="5706797D"/>
    <w:rsid w:val="5708A235"/>
    <w:rsid w:val="5711602B"/>
    <w:rsid w:val="5714AFD7"/>
    <w:rsid w:val="572775DC"/>
    <w:rsid w:val="572CE819"/>
    <w:rsid w:val="572E0987"/>
    <w:rsid w:val="57352458"/>
    <w:rsid w:val="57364DFB"/>
    <w:rsid w:val="573A1347"/>
    <w:rsid w:val="57491257"/>
    <w:rsid w:val="57569EFA"/>
    <w:rsid w:val="575D8ABC"/>
    <w:rsid w:val="5764DAB1"/>
    <w:rsid w:val="5769DDE1"/>
    <w:rsid w:val="577BC70E"/>
    <w:rsid w:val="578AC917"/>
    <w:rsid w:val="57927574"/>
    <w:rsid w:val="579F549A"/>
    <w:rsid w:val="57A656C5"/>
    <w:rsid w:val="57ABB0F3"/>
    <w:rsid w:val="57AE1973"/>
    <w:rsid w:val="57AFE2D7"/>
    <w:rsid w:val="57BFA7EB"/>
    <w:rsid w:val="57C1A949"/>
    <w:rsid w:val="57C5797F"/>
    <w:rsid w:val="57CB1DCA"/>
    <w:rsid w:val="57CD3BF8"/>
    <w:rsid w:val="57D32C13"/>
    <w:rsid w:val="57D71B3A"/>
    <w:rsid w:val="57DA870A"/>
    <w:rsid w:val="57DD9550"/>
    <w:rsid w:val="57E027EA"/>
    <w:rsid w:val="57E04D98"/>
    <w:rsid w:val="57F06269"/>
    <w:rsid w:val="58195C98"/>
    <w:rsid w:val="582AB420"/>
    <w:rsid w:val="582ABAD3"/>
    <w:rsid w:val="5862DD36"/>
    <w:rsid w:val="5863EA71"/>
    <w:rsid w:val="5864FB3E"/>
    <w:rsid w:val="58679C7B"/>
    <w:rsid w:val="58683524"/>
    <w:rsid w:val="586C86F6"/>
    <w:rsid w:val="586EE940"/>
    <w:rsid w:val="587042BB"/>
    <w:rsid w:val="5880F75C"/>
    <w:rsid w:val="5886CD4B"/>
    <w:rsid w:val="5886E77F"/>
    <w:rsid w:val="5889F338"/>
    <w:rsid w:val="5894D25D"/>
    <w:rsid w:val="589A40C6"/>
    <w:rsid w:val="589B71F4"/>
    <w:rsid w:val="58A249DE"/>
    <w:rsid w:val="58A68B51"/>
    <w:rsid w:val="58C1399E"/>
    <w:rsid w:val="58C3D3FD"/>
    <w:rsid w:val="58D59DE2"/>
    <w:rsid w:val="58DB6A3F"/>
    <w:rsid w:val="58DD8FB1"/>
    <w:rsid w:val="58DEDD3C"/>
    <w:rsid w:val="58E8F147"/>
    <w:rsid w:val="58ECACCF"/>
    <w:rsid w:val="58EFFA59"/>
    <w:rsid w:val="58F05699"/>
    <w:rsid w:val="58FCA7AF"/>
    <w:rsid w:val="58FD531E"/>
    <w:rsid w:val="5902DDF3"/>
    <w:rsid w:val="590B677C"/>
    <w:rsid w:val="5912D393"/>
    <w:rsid w:val="5924D727"/>
    <w:rsid w:val="5935C374"/>
    <w:rsid w:val="593AEB1A"/>
    <w:rsid w:val="593DD3BB"/>
    <w:rsid w:val="594392A5"/>
    <w:rsid w:val="59475C27"/>
    <w:rsid w:val="594B2D95"/>
    <w:rsid w:val="594CB86D"/>
    <w:rsid w:val="594E8DB6"/>
    <w:rsid w:val="59559152"/>
    <w:rsid w:val="5955C695"/>
    <w:rsid w:val="5956A0B7"/>
    <w:rsid w:val="5957725C"/>
    <w:rsid w:val="59592243"/>
    <w:rsid w:val="596470D4"/>
    <w:rsid w:val="59732F2B"/>
    <w:rsid w:val="5980C6F0"/>
    <w:rsid w:val="59864FEC"/>
    <w:rsid w:val="59986A55"/>
    <w:rsid w:val="599B6FC7"/>
    <w:rsid w:val="59A13D32"/>
    <w:rsid w:val="59ABABCB"/>
    <w:rsid w:val="59BB6B7C"/>
    <w:rsid w:val="59BE4902"/>
    <w:rsid w:val="59D98473"/>
    <w:rsid w:val="59DD13EA"/>
    <w:rsid w:val="59DF955C"/>
    <w:rsid w:val="59E5E52E"/>
    <w:rsid w:val="59E971FE"/>
    <w:rsid w:val="59F3ED0C"/>
    <w:rsid w:val="59FFBAD2"/>
    <w:rsid w:val="5A0101A5"/>
    <w:rsid w:val="5A0C3C3A"/>
    <w:rsid w:val="5A134353"/>
    <w:rsid w:val="5A199B14"/>
    <w:rsid w:val="5A1BE85C"/>
    <w:rsid w:val="5A1C4F97"/>
    <w:rsid w:val="5A1C6A5C"/>
    <w:rsid w:val="5A237908"/>
    <w:rsid w:val="5A330E41"/>
    <w:rsid w:val="5A3E1A3F"/>
    <w:rsid w:val="5A440986"/>
    <w:rsid w:val="5A4FE27C"/>
    <w:rsid w:val="5A5A6DE7"/>
    <w:rsid w:val="5A5F169E"/>
    <w:rsid w:val="5A7B0EFE"/>
    <w:rsid w:val="5A9167F5"/>
    <w:rsid w:val="5A949547"/>
    <w:rsid w:val="5A9D9FFC"/>
    <w:rsid w:val="5AA7DF25"/>
    <w:rsid w:val="5AB0E7C6"/>
    <w:rsid w:val="5ABC3B69"/>
    <w:rsid w:val="5ABD1FAE"/>
    <w:rsid w:val="5ACF78D5"/>
    <w:rsid w:val="5AD720ED"/>
    <w:rsid w:val="5AD8E72E"/>
    <w:rsid w:val="5ADBBA8A"/>
    <w:rsid w:val="5AF428C7"/>
    <w:rsid w:val="5B02ACDE"/>
    <w:rsid w:val="5B07DE47"/>
    <w:rsid w:val="5B0B996C"/>
    <w:rsid w:val="5B0EBBFC"/>
    <w:rsid w:val="5B1675CF"/>
    <w:rsid w:val="5B23E9AD"/>
    <w:rsid w:val="5B33325B"/>
    <w:rsid w:val="5B370B48"/>
    <w:rsid w:val="5B372CBB"/>
    <w:rsid w:val="5B38085C"/>
    <w:rsid w:val="5B39F199"/>
    <w:rsid w:val="5B3EECEA"/>
    <w:rsid w:val="5B4432F6"/>
    <w:rsid w:val="5B4D07D0"/>
    <w:rsid w:val="5B50FD5A"/>
    <w:rsid w:val="5B5C5A7C"/>
    <w:rsid w:val="5B6B50B4"/>
    <w:rsid w:val="5B725770"/>
    <w:rsid w:val="5B7ECC6C"/>
    <w:rsid w:val="5B86465D"/>
    <w:rsid w:val="5B8FDF99"/>
    <w:rsid w:val="5B9054B5"/>
    <w:rsid w:val="5B90FC97"/>
    <w:rsid w:val="5BAC2361"/>
    <w:rsid w:val="5BB94CEF"/>
    <w:rsid w:val="5BD7577A"/>
    <w:rsid w:val="5BE4A4FD"/>
    <w:rsid w:val="5BE6DB32"/>
    <w:rsid w:val="5BEC99CE"/>
    <w:rsid w:val="5BF72720"/>
    <w:rsid w:val="5BF8BC06"/>
    <w:rsid w:val="5C095B5D"/>
    <w:rsid w:val="5C0CC1E4"/>
    <w:rsid w:val="5C0D6E94"/>
    <w:rsid w:val="5C1E5742"/>
    <w:rsid w:val="5C247B47"/>
    <w:rsid w:val="5C260303"/>
    <w:rsid w:val="5C2AD08A"/>
    <w:rsid w:val="5C413E3A"/>
    <w:rsid w:val="5C42953E"/>
    <w:rsid w:val="5C46CD65"/>
    <w:rsid w:val="5C483F24"/>
    <w:rsid w:val="5C58F00F"/>
    <w:rsid w:val="5C5964F5"/>
    <w:rsid w:val="5C83F763"/>
    <w:rsid w:val="5C87AF9D"/>
    <w:rsid w:val="5C96A531"/>
    <w:rsid w:val="5CA810E4"/>
    <w:rsid w:val="5CACF146"/>
    <w:rsid w:val="5CBD20D4"/>
    <w:rsid w:val="5CCBA03C"/>
    <w:rsid w:val="5CCFCD95"/>
    <w:rsid w:val="5CD19647"/>
    <w:rsid w:val="5CE50111"/>
    <w:rsid w:val="5CE96ECD"/>
    <w:rsid w:val="5CFD26A0"/>
    <w:rsid w:val="5D160948"/>
    <w:rsid w:val="5D19397E"/>
    <w:rsid w:val="5D202686"/>
    <w:rsid w:val="5D2463BD"/>
    <w:rsid w:val="5D2B5C34"/>
    <w:rsid w:val="5D334383"/>
    <w:rsid w:val="5D393C1A"/>
    <w:rsid w:val="5D3D3930"/>
    <w:rsid w:val="5D62416F"/>
    <w:rsid w:val="5D695039"/>
    <w:rsid w:val="5D6BBB22"/>
    <w:rsid w:val="5D6FB502"/>
    <w:rsid w:val="5D8F2B9D"/>
    <w:rsid w:val="5D98EA14"/>
    <w:rsid w:val="5D9AF0AF"/>
    <w:rsid w:val="5D9C3123"/>
    <w:rsid w:val="5D9FDC3A"/>
    <w:rsid w:val="5DA15587"/>
    <w:rsid w:val="5DA98C7B"/>
    <w:rsid w:val="5DBB77BC"/>
    <w:rsid w:val="5DBDF698"/>
    <w:rsid w:val="5DC9886C"/>
    <w:rsid w:val="5DC9E54B"/>
    <w:rsid w:val="5DCF7850"/>
    <w:rsid w:val="5DDB4BFE"/>
    <w:rsid w:val="5DDB88A6"/>
    <w:rsid w:val="5DDE659F"/>
    <w:rsid w:val="5DDFE30B"/>
    <w:rsid w:val="5DE76F6F"/>
    <w:rsid w:val="5DEB0892"/>
    <w:rsid w:val="5DF8DF03"/>
    <w:rsid w:val="5E0016A5"/>
    <w:rsid w:val="5E04DEBC"/>
    <w:rsid w:val="5E1AF69E"/>
    <w:rsid w:val="5E4065BA"/>
    <w:rsid w:val="5E43DD85"/>
    <w:rsid w:val="5E4E50EC"/>
    <w:rsid w:val="5E52767E"/>
    <w:rsid w:val="5E53C84D"/>
    <w:rsid w:val="5E61F2FD"/>
    <w:rsid w:val="5E7AD9EB"/>
    <w:rsid w:val="5E7EAF78"/>
    <w:rsid w:val="5E8A4F71"/>
    <w:rsid w:val="5E94B8C0"/>
    <w:rsid w:val="5EA2F176"/>
    <w:rsid w:val="5EACC78A"/>
    <w:rsid w:val="5EAF9B19"/>
    <w:rsid w:val="5EB148A6"/>
    <w:rsid w:val="5EB48F7A"/>
    <w:rsid w:val="5EB65095"/>
    <w:rsid w:val="5EB9D59F"/>
    <w:rsid w:val="5EBCE523"/>
    <w:rsid w:val="5EDC1946"/>
    <w:rsid w:val="5EDE79A1"/>
    <w:rsid w:val="5EE910C4"/>
    <w:rsid w:val="5EE91EF3"/>
    <w:rsid w:val="5F07F90E"/>
    <w:rsid w:val="5F1218C8"/>
    <w:rsid w:val="5F158248"/>
    <w:rsid w:val="5F16104E"/>
    <w:rsid w:val="5F2DDF0A"/>
    <w:rsid w:val="5F383265"/>
    <w:rsid w:val="5F43A701"/>
    <w:rsid w:val="5F4C326A"/>
    <w:rsid w:val="5F5BEE53"/>
    <w:rsid w:val="5F604B68"/>
    <w:rsid w:val="5F61BEB3"/>
    <w:rsid w:val="5F6D9E46"/>
    <w:rsid w:val="5F6FA613"/>
    <w:rsid w:val="5F734B97"/>
    <w:rsid w:val="5F740540"/>
    <w:rsid w:val="5F7BB36C"/>
    <w:rsid w:val="5F7C86C9"/>
    <w:rsid w:val="5F7F68B3"/>
    <w:rsid w:val="5F813524"/>
    <w:rsid w:val="5F8DA115"/>
    <w:rsid w:val="5FA271FB"/>
    <w:rsid w:val="5FA7F952"/>
    <w:rsid w:val="5FBC9D53"/>
    <w:rsid w:val="5FBD744F"/>
    <w:rsid w:val="5FD11910"/>
    <w:rsid w:val="5FD83EC5"/>
    <w:rsid w:val="60187609"/>
    <w:rsid w:val="601CA1D3"/>
    <w:rsid w:val="601E620A"/>
    <w:rsid w:val="6020C520"/>
    <w:rsid w:val="602A13C8"/>
    <w:rsid w:val="6030063F"/>
    <w:rsid w:val="6036FE7B"/>
    <w:rsid w:val="6059C3C5"/>
    <w:rsid w:val="606D2A4C"/>
    <w:rsid w:val="606E7016"/>
    <w:rsid w:val="606E8925"/>
    <w:rsid w:val="606F5C21"/>
    <w:rsid w:val="6071AD59"/>
    <w:rsid w:val="607B0D82"/>
    <w:rsid w:val="608025C4"/>
    <w:rsid w:val="6088DC98"/>
    <w:rsid w:val="608B0E05"/>
    <w:rsid w:val="608E6C3B"/>
    <w:rsid w:val="6090C9A6"/>
    <w:rsid w:val="609E75FE"/>
    <w:rsid w:val="60A755C4"/>
    <w:rsid w:val="60BD58AE"/>
    <w:rsid w:val="60C2993B"/>
    <w:rsid w:val="60C35EAF"/>
    <w:rsid w:val="60D12C3B"/>
    <w:rsid w:val="60E4EA87"/>
    <w:rsid w:val="60F8C6A1"/>
    <w:rsid w:val="60FC52BE"/>
    <w:rsid w:val="610FD5A1"/>
    <w:rsid w:val="61117368"/>
    <w:rsid w:val="6124D07D"/>
    <w:rsid w:val="6128FDFE"/>
    <w:rsid w:val="612D5D4C"/>
    <w:rsid w:val="613AC0D4"/>
    <w:rsid w:val="614CD533"/>
    <w:rsid w:val="614F4A33"/>
    <w:rsid w:val="615196F0"/>
    <w:rsid w:val="6151F0E9"/>
    <w:rsid w:val="61551424"/>
    <w:rsid w:val="615FEF8C"/>
    <w:rsid w:val="616D9B90"/>
    <w:rsid w:val="617540F7"/>
    <w:rsid w:val="6177EF72"/>
    <w:rsid w:val="617B8D45"/>
    <w:rsid w:val="617FA937"/>
    <w:rsid w:val="618553C8"/>
    <w:rsid w:val="619BD6C4"/>
    <w:rsid w:val="619D0151"/>
    <w:rsid w:val="619E1A83"/>
    <w:rsid w:val="61A33EB8"/>
    <w:rsid w:val="61A59C8F"/>
    <w:rsid w:val="61A6C7DE"/>
    <w:rsid w:val="61B385D3"/>
    <w:rsid w:val="61B3A318"/>
    <w:rsid w:val="61D10683"/>
    <w:rsid w:val="61DA54B9"/>
    <w:rsid w:val="61DCF7B6"/>
    <w:rsid w:val="61EBC141"/>
    <w:rsid w:val="62036833"/>
    <w:rsid w:val="62097C3E"/>
    <w:rsid w:val="621253C4"/>
    <w:rsid w:val="621400A4"/>
    <w:rsid w:val="6232D796"/>
    <w:rsid w:val="6235C35D"/>
    <w:rsid w:val="623CF459"/>
    <w:rsid w:val="6241CC04"/>
    <w:rsid w:val="625738E0"/>
    <w:rsid w:val="6257F973"/>
    <w:rsid w:val="625EE006"/>
    <w:rsid w:val="62690BA1"/>
    <w:rsid w:val="626E51BD"/>
    <w:rsid w:val="6274A75F"/>
    <w:rsid w:val="6285DF7D"/>
    <w:rsid w:val="628BEEC1"/>
    <w:rsid w:val="62953DA3"/>
    <w:rsid w:val="629A37B2"/>
    <w:rsid w:val="62A63E20"/>
    <w:rsid w:val="62ABA179"/>
    <w:rsid w:val="62AF0936"/>
    <w:rsid w:val="62BF4FFB"/>
    <w:rsid w:val="62C2CB79"/>
    <w:rsid w:val="62C87D4E"/>
    <w:rsid w:val="62D0FE51"/>
    <w:rsid w:val="62E5C3BD"/>
    <w:rsid w:val="62EA895F"/>
    <w:rsid w:val="62ED03EF"/>
    <w:rsid w:val="62F5CBA0"/>
    <w:rsid w:val="62F942E0"/>
    <w:rsid w:val="62FEC85F"/>
    <w:rsid w:val="6302926F"/>
    <w:rsid w:val="630B0C06"/>
    <w:rsid w:val="631E50EB"/>
    <w:rsid w:val="63252588"/>
    <w:rsid w:val="632AA683"/>
    <w:rsid w:val="63315324"/>
    <w:rsid w:val="633B6591"/>
    <w:rsid w:val="6344ABBF"/>
    <w:rsid w:val="634FB373"/>
    <w:rsid w:val="63544295"/>
    <w:rsid w:val="635C2AC0"/>
    <w:rsid w:val="63684442"/>
    <w:rsid w:val="636EE031"/>
    <w:rsid w:val="636FD8F3"/>
    <w:rsid w:val="637F119B"/>
    <w:rsid w:val="6381813F"/>
    <w:rsid w:val="6384908D"/>
    <w:rsid w:val="638535AB"/>
    <w:rsid w:val="6387A7F1"/>
    <w:rsid w:val="638C60CE"/>
    <w:rsid w:val="638E26F8"/>
    <w:rsid w:val="63905444"/>
    <w:rsid w:val="63C6D7AD"/>
    <w:rsid w:val="63CFA255"/>
    <w:rsid w:val="63D7A6C9"/>
    <w:rsid w:val="63DC991D"/>
    <w:rsid w:val="63DF43A4"/>
    <w:rsid w:val="63E09111"/>
    <w:rsid w:val="63ED89A7"/>
    <w:rsid w:val="63F03A29"/>
    <w:rsid w:val="63FD7527"/>
    <w:rsid w:val="640D54CE"/>
    <w:rsid w:val="642B5D59"/>
    <w:rsid w:val="64374A20"/>
    <w:rsid w:val="64384DA9"/>
    <w:rsid w:val="643E7698"/>
    <w:rsid w:val="645B205C"/>
    <w:rsid w:val="645CB61A"/>
    <w:rsid w:val="645D1F45"/>
    <w:rsid w:val="645F119C"/>
    <w:rsid w:val="645F7045"/>
    <w:rsid w:val="64757A45"/>
    <w:rsid w:val="648F2EF7"/>
    <w:rsid w:val="6494BD78"/>
    <w:rsid w:val="64A40B4D"/>
    <w:rsid w:val="64A98A84"/>
    <w:rsid w:val="64AC4C49"/>
    <w:rsid w:val="64B28BDA"/>
    <w:rsid w:val="64C58156"/>
    <w:rsid w:val="64CF5010"/>
    <w:rsid w:val="64DB46B7"/>
    <w:rsid w:val="64FD15AE"/>
    <w:rsid w:val="65044B2E"/>
    <w:rsid w:val="65053FDF"/>
    <w:rsid w:val="650EF38C"/>
    <w:rsid w:val="651358D6"/>
    <w:rsid w:val="651F0957"/>
    <w:rsid w:val="65297D54"/>
    <w:rsid w:val="65474B9C"/>
    <w:rsid w:val="65486239"/>
    <w:rsid w:val="654B0CC1"/>
    <w:rsid w:val="654D3D24"/>
    <w:rsid w:val="65598EC4"/>
    <w:rsid w:val="6561B8FC"/>
    <w:rsid w:val="6564E089"/>
    <w:rsid w:val="65663681"/>
    <w:rsid w:val="656A5147"/>
    <w:rsid w:val="656B9B6F"/>
    <w:rsid w:val="6573C630"/>
    <w:rsid w:val="658F9A35"/>
    <w:rsid w:val="65939547"/>
    <w:rsid w:val="659CFD5B"/>
    <w:rsid w:val="659D6C90"/>
    <w:rsid w:val="65A0E1F0"/>
    <w:rsid w:val="65A45A6C"/>
    <w:rsid w:val="65A6F728"/>
    <w:rsid w:val="65B8C80C"/>
    <w:rsid w:val="65BD201F"/>
    <w:rsid w:val="65BE2FB1"/>
    <w:rsid w:val="65C72D62"/>
    <w:rsid w:val="65CE42AF"/>
    <w:rsid w:val="65D27A36"/>
    <w:rsid w:val="65D700B1"/>
    <w:rsid w:val="65E463F4"/>
    <w:rsid w:val="65E9963E"/>
    <w:rsid w:val="6604D094"/>
    <w:rsid w:val="660F0547"/>
    <w:rsid w:val="6625C1ED"/>
    <w:rsid w:val="6626C93D"/>
    <w:rsid w:val="662EC826"/>
    <w:rsid w:val="662ED808"/>
    <w:rsid w:val="6634CEC7"/>
    <w:rsid w:val="663613A3"/>
    <w:rsid w:val="66435843"/>
    <w:rsid w:val="664E612A"/>
    <w:rsid w:val="664E6D1E"/>
    <w:rsid w:val="6651C439"/>
    <w:rsid w:val="665B96B9"/>
    <w:rsid w:val="665BA1EA"/>
    <w:rsid w:val="66701313"/>
    <w:rsid w:val="66797FCE"/>
    <w:rsid w:val="667ACF0B"/>
    <w:rsid w:val="668691A6"/>
    <w:rsid w:val="668B43F3"/>
    <w:rsid w:val="668D6B4C"/>
    <w:rsid w:val="6692CC95"/>
    <w:rsid w:val="66A84A8A"/>
    <w:rsid w:val="66B819C4"/>
    <w:rsid w:val="66C444EE"/>
    <w:rsid w:val="66C913ED"/>
    <w:rsid w:val="66D2FE0E"/>
    <w:rsid w:val="66D5D669"/>
    <w:rsid w:val="66D7F43D"/>
    <w:rsid w:val="66DCA268"/>
    <w:rsid w:val="66FDD7F2"/>
    <w:rsid w:val="67007A12"/>
    <w:rsid w:val="67169748"/>
    <w:rsid w:val="67172F65"/>
    <w:rsid w:val="67194F3A"/>
    <w:rsid w:val="6724089F"/>
    <w:rsid w:val="6737B680"/>
    <w:rsid w:val="6738B2E7"/>
    <w:rsid w:val="6756AF94"/>
    <w:rsid w:val="675930F6"/>
    <w:rsid w:val="675CF92C"/>
    <w:rsid w:val="6786C551"/>
    <w:rsid w:val="678C2040"/>
    <w:rsid w:val="6790C1AF"/>
    <w:rsid w:val="6792574A"/>
    <w:rsid w:val="6797A450"/>
    <w:rsid w:val="6798B2FA"/>
    <w:rsid w:val="67A6BC32"/>
    <w:rsid w:val="67AD7845"/>
    <w:rsid w:val="67ADB139"/>
    <w:rsid w:val="67B1F75B"/>
    <w:rsid w:val="67C37D78"/>
    <w:rsid w:val="67C6CFB9"/>
    <w:rsid w:val="67E510DD"/>
    <w:rsid w:val="67E68D56"/>
    <w:rsid w:val="67F170B2"/>
    <w:rsid w:val="67F6C087"/>
    <w:rsid w:val="67F737DD"/>
    <w:rsid w:val="67FD6307"/>
    <w:rsid w:val="6815E9BC"/>
    <w:rsid w:val="68169F6C"/>
    <w:rsid w:val="681979E1"/>
    <w:rsid w:val="6819CF03"/>
    <w:rsid w:val="681D5794"/>
    <w:rsid w:val="682168DF"/>
    <w:rsid w:val="68271FAA"/>
    <w:rsid w:val="682BA777"/>
    <w:rsid w:val="683F332A"/>
    <w:rsid w:val="683FA181"/>
    <w:rsid w:val="6841B72B"/>
    <w:rsid w:val="6846D8FA"/>
    <w:rsid w:val="6847B165"/>
    <w:rsid w:val="685A1E0D"/>
    <w:rsid w:val="685A9009"/>
    <w:rsid w:val="6867F4ED"/>
    <w:rsid w:val="68705325"/>
    <w:rsid w:val="687C0AB2"/>
    <w:rsid w:val="688055C3"/>
    <w:rsid w:val="688E05BB"/>
    <w:rsid w:val="689E151C"/>
    <w:rsid w:val="68AB17EC"/>
    <w:rsid w:val="68B27F7D"/>
    <w:rsid w:val="68B305C6"/>
    <w:rsid w:val="68C00286"/>
    <w:rsid w:val="68C3E3DF"/>
    <w:rsid w:val="68C9DB20"/>
    <w:rsid w:val="68CB30F1"/>
    <w:rsid w:val="68EDFD7C"/>
    <w:rsid w:val="68F90208"/>
    <w:rsid w:val="68FA9B92"/>
    <w:rsid w:val="691AB65B"/>
    <w:rsid w:val="691D1C37"/>
    <w:rsid w:val="691FE433"/>
    <w:rsid w:val="6934835B"/>
    <w:rsid w:val="694121F7"/>
    <w:rsid w:val="69505243"/>
    <w:rsid w:val="69825DEE"/>
    <w:rsid w:val="69863742"/>
    <w:rsid w:val="698933AB"/>
    <w:rsid w:val="6989D803"/>
    <w:rsid w:val="69A1D58D"/>
    <w:rsid w:val="69A7750D"/>
    <w:rsid w:val="69B0D92C"/>
    <w:rsid w:val="69BA6C08"/>
    <w:rsid w:val="69C5BFA4"/>
    <w:rsid w:val="69DD9BEB"/>
    <w:rsid w:val="69EE89EF"/>
    <w:rsid w:val="6A01DD21"/>
    <w:rsid w:val="6A2DACC2"/>
    <w:rsid w:val="6A3764DB"/>
    <w:rsid w:val="6A4E380A"/>
    <w:rsid w:val="6A50E811"/>
    <w:rsid w:val="6A52D2B5"/>
    <w:rsid w:val="6A565B0C"/>
    <w:rsid w:val="6A5F8C4F"/>
    <w:rsid w:val="6A5FFB9F"/>
    <w:rsid w:val="6A6522DD"/>
    <w:rsid w:val="6A653701"/>
    <w:rsid w:val="6A6F5DB3"/>
    <w:rsid w:val="6A7B73EB"/>
    <w:rsid w:val="6A93CC68"/>
    <w:rsid w:val="6A9ACC9B"/>
    <w:rsid w:val="6AA10CFD"/>
    <w:rsid w:val="6AA845CC"/>
    <w:rsid w:val="6AA8FD14"/>
    <w:rsid w:val="6AAB9E76"/>
    <w:rsid w:val="6AAC6C25"/>
    <w:rsid w:val="6AB17476"/>
    <w:rsid w:val="6AB92ED1"/>
    <w:rsid w:val="6ACB5CB3"/>
    <w:rsid w:val="6ACEB3D1"/>
    <w:rsid w:val="6AE1CFDA"/>
    <w:rsid w:val="6AFDB52E"/>
    <w:rsid w:val="6B0C4C66"/>
    <w:rsid w:val="6B0D7EAA"/>
    <w:rsid w:val="6B0F39CE"/>
    <w:rsid w:val="6B14F0CB"/>
    <w:rsid w:val="6B2206FB"/>
    <w:rsid w:val="6B2ED89F"/>
    <w:rsid w:val="6B33CE55"/>
    <w:rsid w:val="6B3503C9"/>
    <w:rsid w:val="6B3DA5EE"/>
    <w:rsid w:val="6B51F2D7"/>
    <w:rsid w:val="6B55CB12"/>
    <w:rsid w:val="6B5BFEE0"/>
    <w:rsid w:val="6B68FD5B"/>
    <w:rsid w:val="6B6A421C"/>
    <w:rsid w:val="6B7D1AD4"/>
    <w:rsid w:val="6B7E4A56"/>
    <w:rsid w:val="6B8292EB"/>
    <w:rsid w:val="6B8E7E68"/>
    <w:rsid w:val="6B932D3B"/>
    <w:rsid w:val="6B9C0DED"/>
    <w:rsid w:val="6B9FF407"/>
    <w:rsid w:val="6BA27EDD"/>
    <w:rsid w:val="6BB936E4"/>
    <w:rsid w:val="6BC416AF"/>
    <w:rsid w:val="6BD03765"/>
    <w:rsid w:val="6BD1AC52"/>
    <w:rsid w:val="6BD41D5B"/>
    <w:rsid w:val="6BE3070C"/>
    <w:rsid w:val="6BE51BDE"/>
    <w:rsid w:val="6BE84E25"/>
    <w:rsid w:val="6BE87478"/>
    <w:rsid w:val="6BF11B70"/>
    <w:rsid w:val="6BF18082"/>
    <w:rsid w:val="6BF5A9CD"/>
    <w:rsid w:val="6BFB84A1"/>
    <w:rsid w:val="6C053ED5"/>
    <w:rsid w:val="6C1448D8"/>
    <w:rsid w:val="6C1638AC"/>
    <w:rsid w:val="6C16FF9C"/>
    <w:rsid w:val="6C1866B3"/>
    <w:rsid w:val="6C234800"/>
    <w:rsid w:val="6C248CAF"/>
    <w:rsid w:val="6C297B5B"/>
    <w:rsid w:val="6C2AB5C1"/>
    <w:rsid w:val="6C2C5C10"/>
    <w:rsid w:val="6C300B4A"/>
    <w:rsid w:val="6C3A99A7"/>
    <w:rsid w:val="6C3F0565"/>
    <w:rsid w:val="6C57D5AE"/>
    <w:rsid w:val="6C614278"/>
    <w:rsid w:val="6C6177C0"/>
    <w:rsid w:val="6C631B4B"/>
    <w:rsid w:val="6C6632A0"/>
    <w:rsid w:val="6C6C241D"/>
    <w:rsid w:val="6C6E721C"/>
    <w:rsid w:val="6C6F4568"/>
    <w:rsid w:val="6C779CEF"/>
    <w:rsid w:val="6C7DDE42"/>
    <w:rsid w:val="6C808C2A"/>
    <w:rsid w:val="6C832AAA"/>
    <w:rsid w:val="6C8B135F"/>
    <w:rsid w:val="6C94F3EC"/>
    <w:rsid w:val="6C97A43D"/>
    <w:rsid w:val="6CA415A2"/>
    <w:rsid w:val="6CA58B33"/>
    <w:rsid w:val="6CAE20C5"/>
    <w:rsid w:val="6CB69B5E"/>
    <w:rsid w:val="6CBBC9B6"/>
    <w:rsid w:val="6CBDAEA2"/>
    <w:rsid w:val="6CBFE8AF"/>
    <w:rsid w:val="6CCAA900"/>
    <w:rsid w:val="6CCE0241"/>
    <w:rsid w:val="6CD94D53"/>
    <w:rsid w:val="6CE7260D"/>
    <w:rsid w:val="6CEB1C21"/>
    <w:rsid w:val="6CEE90CB"/>
    <w:rsid w:val="6CF3D388"/>
    <w:rsid w:val="6D136F5F"/>
    <w:rsid w:val="6D1D066C"/>
    <w:rsid w:val="6D273241"/>
    <w:rsid w:val="6D3BBD4F"/>
    <w:rsid w:val="6D44371B"/>
    <w:rsid w:val="6D4448B7"/>
    <w:rsid w:val="6D44C301"/>
    <w:rsid w:val="6D4643F7"/>
    <w:rsid w:val="6D47A4F4"/>
    <w:rsid w:val="6D49BEF5"/>
    <w:rsid w:val="6D55BBD0"/>
    <w:rsid w:val="6D67AA13"/>
    <w:rsid w:val="6D6DC3B2"/>
    <w:rsid w:val="6D745D76"/>
    <w:rsid w:val="6D8AEED7"/>
    <w:rsid w:val="6D90C674"/>
    <w:rsid w:val="6D9827AC"/>
    <w:rsid w:val="6D9860F6"/>
    <w:rsid w:val="6DA038F6"/>
    <w:rsid w:val="6DACDB2A"/>
    <w:rsid w:val="6DB84AAF"/>
    <w:rsid w:val="6DDAE4C1"/>
    <w:rsid w:val="6DDB7902"/>
    <w:rsid w:val="6DEB4006"/>
    <w:rsid w:val="6E02040F"/>
    <w:rsid w:val="6E0D4417"/>
    <w:rsid w:val="6E0D7B4F"/>
    <w:rsid w:val="6E16F19B"/>
    <w:rsid w:val="6E1724A1"/>
    <w:rsid w:val="6E3903C7"/>
    <w:rsid w:val="6E3EB5C4"/>
    <w:rsid w:val="6E4E414B"/>
    <w:rsid w:val="6E6AD1DA"/>
    <w:rsid w:val="6E78419E"/>
    <w:rsid w:val="6E7B7B74"/>
    <w:rsid w:val="6E7C6C8C"/>
    <w:rsid w:val="6E813221"/>
    <w:rsid w:val="6E8E096B"/>
    <w:rsid w:val="6E9A676B"/>
    <w:rsid w:val="6EBB0D68"/>
    <w:rsid w:val="6EC0D174"/>
    <w:rsid w:val="6EC3C157"/>
    <w:rsid w:val="6ECAD59E"/>
    <w:rsid w:val="6ED038AA"/>
    <w:rsid w:val="6EEA8124"/>
    <w:rsid w:val="6EF02FD8"/>
    <w:rsid w:val="6EFC4881"/>
    <w:rsid w:val="6F029876"/>
    <w:rsid w:val="6F0BB051"/>
    <w:rsid w:val="6F0CB2C1"/>
    <w:rsid w:val="6F12BA8A"/>
    <w:rsid w:val="6F20153A"/>
    <w:rsid w:val="6F22C1D0"/>
    <w:rsid w:val="6F26AAED"/>
    <w:rsid w:val="6F2B2410"/>
    <w:rsid w:val="6F2D4A8F"/>
    <w:rsid w:val="6F35E18F"/>
    <w:rsid w:val="6F40CBF5"/>
    <w:rsid w:val="6F43838C"/>
    <w:rsid w:val="6F4AF492"/>
    <w:rsid w:val="6F500775"/>
    <w:rsid w:val="6F53018B"/>
    <w:rsid w:val="6F593494"/>
    <w:rsid w:val="6F5D5520"/>
    <w:rsid w:val="6F6E0066"/>
    <w:rsid w:val="6F743469"/>
    <w:rsid w:val="6F7DC989"/>
    <w:rsid w:val="6F86FE57"/>
    <w:rsid w:val="6F8DF887"/>
    <w:rsid w:val="6F9278C4"/>
    <w:rsid w:val="6F971E6D"/>
    <w:rsid w:val="6F9D1FCF"/>
    <w:rsid w:val="6FB5AB6E"/>
    <w:rsid w:val="6FB73A5F"/>
    <w:rsid w:val="6FB82CEC"/>
    <w:rsid w:val="6FB9E3BF"/>
    <w:rsid w:val="6FC9C512"/>
    <w:rsid w:val="6FE25D5D"/>
    <w:rsid w:val="6FE74E6D"/>
    <w:rsid w:val="6FEB2034"/>
    <w:rsid w:val="6FFAA758"/>
    <w:rsid w:val="70022571"/>
    <w:rsid w:val="700BAC9F"/>
    <w:rsid w:val="700CE82A"/>
    <w:rsid w:val="70257FA7"/>
    <w:rsid w:val="7038F96E"/>
    <w:rsid w:val="703AB5B6"/>
    <w:rsid w:val="703BC071"/>
    <w:rsid w:val="703E9FDD"/>
    <w:rsid w:val="704BB20D"/>
    <w:rsid w:val="7054618A"/>
    <w:rsid w:val="705CA1D5"/>
    <w:rsid w:val="705DDD96"/>
    <w:rsid w:val="705E3E05"/>
    <w:rsid w:val="7065EDD3"/>
    <w:rsid w:val="707C457A"/>
    <w:rsid w:val="708647CC"/>
    <w:rsid w:val="708CA807"/>
    <w:rsid w:val="70970537"/>
    <w:rsid w:val="709787D2"/>
    <w:rsid w:val="70A86217"/>
    <w:rsid w:val="70B03590"/>
    <w:rsid w:val="70C60C12"/>
    <w:rsid w:val="70C8CE91"/>
    <w:rsid w:val="70D69CAA"/>
    <w:rsid w:val="70DCD847"/>
    <w:rsid w:val="70F44427"/>
    <w:rsid w:val="70F7868A"/>
    <w:rsid w:val="70FB1E4E"/>
    <w:rsid w:val="71033841"/>
    <w:rsid w:val="710665A0"/>
    <w:rsid w:val="711FF172"/>
    <w:rsid w:val="71227E52"/>
    <w:rsid w:val="7128473F"/>
    <w:rsid w:val="712ED796"/>
    <w:rsid w:val="712FF3B8"/>
    <w:rsid w:val="713608FD"/>
    <w:rsid w:val="713E6318"/>
    <w:rsid w:val="7145B303"/>
    <w:rsid w:val="71481A65"/>
    <w:rsid w:val="71487271"/>
    <w:rsid w:val="714A5CC9"/>
    <w:rsid w:val="71567840"/>
    <w:rsid w:val="715A48A9"/>
    <w:rsid w:val="7167F714"/>
    <w:rsid w:val="717B460B"/>
    <w:rsid w:val="71829081"/>
    <w:rsid w:val="7183B939"/>
    <w:rsid w:val="718B93CF"/>
    <w:rsid w:val="7192BCD7"/>
    <w:rsid w:val="719BB63E"/>
    <w:rsid w:val="719CF2CA"/>
    <w:rsid w:val="719D83D0"/>
    <w:rsid w:val="71A704E1"/>
    <w:rsid w:val="71A77FF7"/>
    <w:rsid w:val="71ACE772"/>
    <w:rsid w:val="71BACB31"/>
    <w:rsid w:val="71CA4C7C"/>
    <w:rsid w:val="71DD8919"/>
    <w:rsid w:val="71DE502E"/>
    <w:rsid w:val="71DED11F"/>
    <w:rsid w:val="71E19294"/>
    <w:rsid w:val="71F1D13C"/>
    <w:rsid w:val="71F3C915"/>
    <w:rsid w:val="71F5C3CE"/>
    <w:rsid w:val="720BBA38"/>
    <w:rsid w:val="72157B5F"/>
    <w:rsid w:val="7218B2A1"/>
    <w:rsid w:val="721DCCC3"/>
    <w:rsid w:val="723B8936"/>
    <w:rsid w:val="72496F3A"/>
    <w:rsid w:val="724C4893"/>
    <w:rsid w:val="724CAB5E"/>
    <w:rsid w:val="724E5AB6"/>
    <w:rsid w:val="7250B5C3"/>
    <w:rsid w:val="72520D1E"/>
    <w:rsid w:val="726E8B44"/>
    <w:rsid w:val="727D3601"/>
    <w:rsid w:val="727F7554"/>
    <w:rsid w:val="7289B679"/>
    <w:rsid w:val="72936E44"/>
    <w:rsid w:val="72939D5A"/>
    <w:rsid w:val="729E0C0B"/>
    <w:rsid w:val="72AFF13F"/>
    <w:rsid w:val="72B0FD3E"/>
    <w:rsid w:val="72B30A46"/>
    <w:rsid w:val="72B3F184"/>
    <w:rsid w:val="72B9D50A"/>
    <w:rsid w:val="72C90246"/>
    <w:rsid w:val="72CAB2FF"/>
    <w:rsid w:val="72CEE788"/>
    <w:rsid w:val="72D42373"/>
    <w:rsid w:val="72EF9045"/>
    <w:rsid w:val="72FA54E3"/>
    <w:rsid w:val="73073ED1"/>
    <w:rsid w:val="730E222A"/>
    <w:rsid w:val="7316AFEB"/>
    <w:rsid w:val="73275D19"/>
    <w:rsid w:val="732E7216"/>
    <w:rsid w:val="733C428F"/>
    <w:rsid w:val="733D23E7"/>
    <w:rsid w:val="733D6C47"/>
    <w:rsid w:val="733D9EC1"/>
    <w:rsid w:val="7340C3E5"/>
    <w:rsid w:val="734A0E55"/>
    <w:rsid w:val="73569F5F"/>
    <w:rsid w:val="735D2069"/>
    <w:rsid w:val="735FEFA1"/>
    <w:rsid w:val="7377E6F5"/>
    <w:rsid w:val="737A208F"/>
    <w:rsid w:val="737F7AC2"/>
    <w:rsid w:val="73844D75"/>
    <w:rsid w:val="7387C22B"/>
    <w:rsid w:val="738A76AE"/>
    <w:rsid w:val="738FF4E5"/>
    <w:rsid w:val="7392D020"/>
    <w:rsid w:val="73A1203B"/>
    <w:rsid w:val="73AE642C"/>
    <w:rsid w:val="73C035C6"/>
    <w:rsid w:val="73C2F800"/>
    <w:rsid w:val="73C4FD54"/>
    <w:rsid w:val="73CC0890"/>
    <w:rsid w:val="73CE597F"/>
    <w:rsid w:val="73D64E3F"/>
    <w:rsid w:val="73D80A96"/>
    <w:rsid w:val="73D907E5"/>
    <w:rsid w:val="73E00025"/>
    <w:rsid w:val="73E201AF"/>
    <w:rsid w:val="73EB1196"/>
    <w:rsid w:val="73F0DDCD"/>
    <w:rsid w:val="73F22AAB"/>
    <w:rsid w:val="73F51A50"/>
    <w:rsid w:val="73FBADB5"/>
    <w:rsid w:val="74008A72"/>
    <w:rsid w:val="74105040"/>
    <w:rsid w:val="74136636"/>
    <w:rsid w:val="742F0A10"/>
    <w:rsid w:val="7436DEBE"/>
    <w:rsid w:val="743BF9D3"/>
    <w:rsid w:val="74469B00"/>
    <w:rsid w:val="744FE7B1"/>
    <w:rsid w:val="745117A5"/>
    <w:rsid w:val="7456DB40"/>
    <w:rsid w:val="745862DA"/>
    <w:rsid w:val="745BC0ED"/>
    <w:rsid w:val="745E994C"/>
    <w:rsid w:val="745F3309"/>
    <w:rsid w:val="7461B891"/>
    <w:rsid w:val="74698677"/>
    <w:rsid w:val="746A5393"/>
    <w:rsid w:val="747022E2"/>
    <w:rsid w:val="74765035"/>
    <w:rsid w:val="7476AA2E"/>
    <w:rsid w:val="748BFA20"/>
    <w:rsid w:val="7497B21D"/>
    <w:rsid w:val="74980770"/>
    <w:rsid w:val="749FA884"/>
    <w:rsid w:val="74AF6804"/>
    <w:rsid w:val="74B0D4AF"/>
    <w:rsid w:val="74B40866"/>
    <w:rsid w:val="74B4D923"/>
    <w:rsid w:val="74C93C7D"/>
    <w:rsid w:val="74D93CA8"/>
    <w:rsid w:val="74DC2864"/>
    <w:rsid w:val="74DC55A0"/>
    <w:rsid w:val="74EFF6DF"/>
    <w:rsid w:val="74F894E2"/>
    <w:rsid w:val="74F8D7B3"/>
    <w:rsid w:val="74FF9CCC"/>
    <w:rsid w:val="750D3BDB"/>
    <w:rsid w:val="75144BD4"/>
    <w:rsid w:val="751FF64F"/>
    <w:rsid w:val="75268A2A"/>
    <w:rsid w:val="75308F5C"/>
    <w:rsid w:val="755A87D1"/>
    <w:rsid w:val="755C5EBA"/>
    <w:rsid w:val="7564AC13"/>
    <w:rsid w:val="756AC4A1"/>
    <w:rsid w:val="757153BE"/>
    <w:rsid w:val="7580E89C"/>
    <w:rsid w:val="75811B7F"/>
    <w:rsid w:val="758363B6"/>
    <w:rsid w:val="75893E8A"/>
    <w:rsid w:val="7592A66B"/>
    <w:rsid w:val="75A3F295"/>
    <w:rsid w:val="75B1FB22"/>
    <w:rsid w:val="75B4D1F4"/>
    <w:rsid w:val="75B75CBD"/>
    <w:rsid w:val="75BB78A9"/>
    <w:rsid w:val="75CB6D1E"/>
    <w:rsid w:val="75CCBFB5"/>
    <w:rsid w:val="75DB25C7"/>
    <w:rsid w:val="75DD0B9A"/>
    <w:rsid w:val="75DF1157"/>
    <w:rsid w:val="75EDB56C"/>
    <w:rsid w:val="75F6988C"/>
    <w:rsid w:val="75FD5B6E"/>
    <w:rsid w:val="75FF21A0"/>
    <w:rsid w:val="760A4405"/>
    <w:rsid w:val="76126134"/>
    <w:rsid w:val="761754F4"/>
    <w:rsid w:val="761D8320"/>
    <w:rsid w:val="761F6153"/>
    <w:rsid w:val="7626666A"/>
    <w:rsid w:val="76332BD9"/>
    <w:rsid w:val="763511BA"/>
    <w:rsid w:val="76425103"/>
    <w:rsid w:val="76468069"/>
    <w:rsid w:val="765531F3"/>
    <w:rsid w:val="765A3500"/>
    <w:rsid w:val="76613DBC"/>
    <w:rsid w:val="766214A6"/>
    <w:rsid w:val="76662DFA"/>
    <w:rsid w:val="7667A38C"/>
    <w:rsid w:val="76780DA2"/>
    <w:rsid w:val="767B054E"/>
    <w:rsid w:val="767E7BD8"/>
    <w:rsid w:val="76855F5D"/>
    <w:rsid w:val="7692E9A8"/>
    <w:rsid w:val="769846AA"/>
    <w:rsid w:val="769EB2D0"/>
    <w:rsid w:val="76A65FB8"/>
    <w:rsid w:val="76B0B99B"/>
    <w:rsid w:val="76B4EFAA"/>
    <w:rsid w:val="76B8BA0A"/>
    <w:rsid w:val="76CDFDA6"/>
    <w:rsid w:val="76E04C88"/>
    <w:rsid w:val="76F10CCE"/>
    <w:rsid w:val="76FC9E16"/>
    <w:rsid w:val="770D20DB"/>
    <w:rsid w:val="771FDEB2"/>
    <w:rsid w:val="7729CC52"/>
    <w:rsid w:val="772B25FF"/>
    <w:rsid w:val="772F4AA2"/>
    <w:rsid w:val="77316106"/>
    <w:rsid w:val="7735817E"/>
    <w:rsid w:val="773BCB46"/>
    <w:rsid w:val="773F32A5"/>
    <w:rsid w:val="775589FF"/>
    <w:rsid w:val="775933C7"/>
    <w:rsid w:val="775A7CA7"/>
    <w:rsid w:val="775F72A2"/>
    <w:rsid w:val="776F92F5"/>
    <w:rsid w:val="7784B5C8"/>
    <w:rsid w:val="77853180"/>
    <w:rsid w:val="77872A0E"/>
    <w:rsid w:val="7788267B"/>
    <w:rsid w:val="778A4924"/>
    <w:rsid w:val="77A333F2"/>
    <w:rsid w:val="77A3C573"/>
    <w:rsid w:val="77ACB0BE"/>
    <w:rsid w:val="77B32555"/>
    <w:rsid w:val="77B660BD"/>
    <w:rsid w:val="77B8B366"/>
    <w:rsid w:val="77CEA656"/>
    <w:rsid w:val="77D4D8A3"/>
    <w:rsid w:val="77D5D8B6"/>
    <w:rsid w:val="77E2DCC8"/>
    <w:rsid w:val="77E426F4"/>
    <w:rsid w:val="77E6FA45"/>
    <w:rsid w:val="77EA6B97"/>
    <w:rsid w:val="77F5CF46"/>
    <w:rsid w:val="78058C48"/>
    <w:rsid w:val="78130677"/>
    <w:rsid w:val="7815189C"/>
    <w:rsid w:val="781F8BE9"/>
    <w:rsid w:val="7824A09C"/>
    <w:rsid w:val="78250222"/>
    <w:rsid w:val="782C0D86"/>
    <w:rsid w:val="782CBB72"/>
    <w:rsid w:val="78373D8E"/>
    <w:rsid w:val="78559999"/>
    <w:rsid w:val="78692E17"/>
    <w:rsid w:val="786A07CE"/>
    <w:rsid w:val="786E63CB"/>
    <w:rsid w:val="78713769"/>
    <w:rsid w:val="788979F2"/>
    <w:rsid w:val="788D8BE4"/>
    <w:rsid w:val="78AB0EB7"/>
    <w:rsid w:val="78AD1741"/>
    <w:rsid w:val="78B68B6E"/>
    <w:rsid w:val="78B917F4"/>
    <w:rsid w:val="78C0DF4C"/>
    <w:rsid w:val="78C26EF6"/>
    <w:rsid w:val="78CAFD7F"/>
    <w:rsid w:val="78D4AB6B"/>
    <w:rsid w:val="78E61BCD"/>
    <w:rsid w:val="78E8144E"/>
    <w:rsid w:val="78EB9030"/>
    <w:rsid w:val="78ECC0F8"/>
    <w:rsid w:val="78F9BE7A"/>
    <w:rsid w:val="78FEBC28"/>
    <w:rsid w:val="790FFAF8"/>
    <w:rsid w:val="79106A9D"/>
    <w:rsid w:val="79344E18"/>
    <w:rsid w:val="79350B0F"/>
    <w:rsid w:val="793987FB"/>
    <w:rsid w:val="7939B558"/>
    <w:rsid w:val="793B2D87"/>
    <w:rsid w:val="793B839C"/>
    <w:rsid w:val="793C5C0A"/>
    <w:rsid w:val="795483C7"/>
    <w:rsid w:val="795CB842"/>
    <w:rsid w:val="795D8C0F"/>
    <w:rsid w:val="79656409"/>
    <w:rsid w:val="796A9C7B"/>
    <w:rsid w:val="7976DC85"/>
    <w:rsid w:val="7982B9D4"/>
    <w:rsid w:val="79879BEA"/>
    <w:rsid w:val="7996A01B"/>
    <w:rsid w:val="7999C6B6"/>
    <w:rsid w:val="79B6D991"/>
    <w:rsid w:val="79B7F957"/>
    <w:rsid w:val="79BB1523"/>
    <w:rsid w:val="79BF46F9"/>
    <w:rsid w:val="79C585FE"/>
    <w:rsid w:val="79E03216"/>
    <w:rsid w:val="7A039AEA"/>
    <w:rsid w:val="7A0DDA97"/>
    <w:rsid w:val="7A10F35D"/>
    <w:rsid w:val="7A1EE4E4"/>
    <w:rsid w:val="7A218897"/>
    <w:rsid w:val="7A26D3A9"/>
    <w:rsid w:val="7A3093A0"/>
    <w:rsid w:val="7A343ED8"/>
    <w:rsid w:val="7A389604"/>
    <w:rsid w:val="7A3F99F8"/>
    <w:rsid w:val="7A4546B4"/>
    <w:rsid w:val="7A4BD994"/>
    <w:rsid w:val="7A515404"/>
    <w:rsid w:val="7A58FA90"/>
    <w:rsid w:val="7A635E90"/>
    <w:rsid w:val="7A66178E"/>
    <w:rsid w:val="7A736624"/>
    <w:rsid w:val="7A75435A"/>
    <w:rsid w:val="7A79B9D1"/>
    <w:rsid w:val="7A81C1F3"/>
    <w:rsid w:val="7A89A0B6"/>
    <w:rsid w:val="7A8F7056"/>
    <w:rsid w:val="7AAD5A80"/>
    <w:rsid w:val="7AADF3C6"/>
    <w:rsid w:val="7ABF5A81"/>
    <w:rsid w:val="7AC1FBCB"/>
    <w:rsid w:val="7ACC0948"/>
    <w:rsid w:val="7AD8853F"/>
    <w:rsid w:val="7AE310A4"/>
    <w:rsid w:val="7AE6A3E2"/>
    <w:rsid w:val="7AEC02F3"/>
    <w:rsid w:val="7B0032CA"/>
    <w:rsid w:val="7B048AE5"/>
    <w:rsid w:val="7B0B5C48"/>
    <w:rsid w:val="7B0D0ECC"/>
    <w:rsid w:val="7B0E1760"/>
    <w:rsid w:val="7B1CD01D"/>
    <w:rsid w:val="7B1DAB2A"/>
    <w:rsid w:val="7B2D51DC"/>
    <w:rsid w:val="7B32D569"/>
    <w:rsid w:val="7B341162"/>
    <w:rsid w:val="7B399F1D"/>
    <w:rsid w:val="7B3A3C18"/>
    <w:rsid w:val="7B3F8AB8"/>
    <w:rsid w:val="7B4295A8"/>
    <w:rsid w:val="7B4589CF"/>
    <w:rsid w:val="7B52F39E"/>
    <w:rsid w:val="7B549434"/>
    <w:rsid w:val="7B665F03"/>
    <w:rsid w:val="7B75A619"/>
    <w:rsid w:val="7B80C211"/>
    <w:rsid w:val="7B8601BD"/>
    <w:rsid w:val="7B995EF9"/>
    <w:rsid w:val="7B9C32DC"/>
    <w:rsid w:val="7B9EA48F"/>
    <w:rsid w:val="7BA25577"/>
    <w:rsid w:val="7BA38DAA"/>
    <w:rsid w:val="7BA4A0E4"/>
    <w:rsid w:val="7BA9AAF8"/>
    <w:rsid w:val="7BC92F03"/>
    <w:rsid w:val="7BCAB391"/>
    <w:rsid w:val="7BCB4277"/>
    <w:rsid w:val="7BDD0B2C"/>
    <w:rsid w:val="7BE60E77"/>
    <w:rsid w:val="7BE9E62F"/>
    <w:rsid w:val="7BF683C8"/>
    <w:rsid w:val="7BF79032"/>
    <w:rsid w:val="7BF8800E"/>
    <w:rsid w:val="7BFB9632"/>
    <w:rsid w:val="7BFEFDE4"/>
    <w:rsid w:val="7C1D9AFB"/>
    <w:rsid w:val="7C1DF321"/>
    <w:rsid w:val="7C2712FC"/>
    <w:rsid w:val="7C281039"/>
    <w:rsid w:val="7C2EBD5B"/>
    <w:rsid w:val="7C39A7B7"/>
    <w:rsid w:val="7C4C3DA8"/>
    <w:rsid w:val="7C54808E"/>
    <w:rsid w:val="7C5FCD0A"/>
    <w:rsid w:val="7C6053D3"/>
    <w:rsid w:val="7C6885E3"/>
    <w:rsid w:val="7C7481DB"/>
    <w:rsid w:val="7C7E61C4"/>
    <w:rsid w:val="7C8C7B49"/>
    <w:rsid w:val="7C91DDCE"/>
    <w:rsid w:val="7C9BA599"/>
    <w:rsid w:val="7C9F82DD"/>
    <w:rsid w:val="7C9FF0CA"/>
    <w:rsid w:val="7CAD9E6C"/>
    <w:rsid w:val="7CB12467"/>
    <w:rsid w:val="7CB32B46"/>
    <w:rsid w:val="7CB49B98"/>
    <w:rsid w:val="7CB96143"/>
    <w:rsid w:val="7CCB9B53"/>
    <w:rsid w:val="7CCBE4A9"/>
    <w:rsid w:val="7CD4845C"/>
    <w:rsid w:val="7CD9E6A4"/>
    <w:rsid w:val="7CDDF9FF"/>
    <w:rsid w:val="7CED239C"/>
    <w:rsid w:val="7CEF9A19"/>
    <w:rsid w:val="7CF45ACC"/>
    <w:rsid w:val="7D04C1ED"/>
    <w:rsid w:val="7D085CD4"/>
    <w:rsid w:val="7D0A5A69"/>
    <w:rsid w:val="7D12133C"/>
    <w:rsid w:val="7D265400"/>
    <w:rsid w:val="7D28D277"/>
    <w:rsid w:val="7D312AFF"/>
    <w:rsid w:val="7D348B8C"/>
    <w:rsid w:val="7D365591"/>
    <w:rsid w:val="7D3746DA"/>
    <w:rsid w:val="7D3C347F"/>
    <w:rsid w:val="7D490F6D"/>
    <w:rsid w:val="7D497768"/>
    <w:rsid w:val="7D50903A"/>
    <w:rsid w:val="7D55B018"/>
    <w:rsid w:val="7D57BD03"/>
    <w:rsid w:val="7D5A7EAD"/>
    <w:rsid w:val="7D5C9EC8"/>
    <w:rsid w:val="7D61704A"/>
    <w:rsid w:val="7D6DA687"/>
    <w:rsid w:val="7D8E03BE"/>
    <w:rsid w:val="7D90BEDD"/>
    <w:rsid w:val="7D9379C1"/>
    <w:rsid w:val="7DD48E44"/>
    <w:rsid w:val="7DE0318F"/>
    <w:rsid w:val="7DE8003B"/>
    <w:rsid w:val="7DECB1C8"/>
    <w:rsid w:val="7DF0ADAA"/>
    <w:rsid w:val="7DF4A328"/>
    <w:rsid w:val="7DF4DAE2"/>
    <w:rsid w:val="7E22156B"/>
    <w:rsid w:val="7E3CDEBA"/>
    <w:rsid w:val="7E4451E3"/>
    <w:rsid w:val="7E4F396D"/>
    <w:rsid w:val="7E5B614B"/>
    <w:rsid w:val="7E5DBF9B"/>
    <w:rsid w:val="7E696210"/>
    <w:rsid w:val="7E7B2509"/>
    <w:rsid w:val="7E7C5F65"/>
    <w:rsid w:val="7E7F003A"/>
    <w:rsid w:val="7E987C05"/>
    <w:rsid w:val="7E98BFE2"/>
    <w:rsid w:val="7EA42D35"/>
    <w:rsid w:val="7EB5A72D"/>
    <w:rsid w:val="7EBE5A79"/>
    <w:rsid w:val="7EC47E65"/>
    <w:rsid w:val="7ECC6CBE"/>
    <w:rsid w:val="7EDE3396"/>
    <w:rsid w:val="7EE14BBA"/>
    <w:rsid w:val="7EE42E98"/>
    <w:rsid w:val="7EE54F29"/>
    <w:rsid w:val="7EEA4820"/>
    <w:rsid w:val="7EF5206F"/>
    <w:rsid w:val="7EF5790E"/>
    <w:rsid w:val="7F0818F4"/>
    <w:rsid w:val="7F19BB76"/>
    <w:rsid w:val="7F1F6E35"/>
    <w:rsid w:val="7F3020D0"/>
    <w:rsid w:val="7F32501E"/>
    <w:rsid w:val="7F3810E7"/>
    <w:rsid w:val="7F3E2525"/>
    <w:rsid w:val="7F4D00BD"/>
    <w:rsid w:val="7F533FBB"/>
    <w:rsid w:val="7F6C6B29"/>
    <w:rsid w:val="7F6CDF20"/>
    <w:rsid w:val="7F92539E"/>
    <w:rsid w:val="7F95FAE9"/>
    <w:rsid w:val="7F9A4205"/>
    <w:rsid w:val="7FA2C11E"/>
    <w:rsid w:val="7FA5393C"/>
    <w:rsid w:val="7FB9D62E"/>
    <w:rsid w:val="7FBFD1D5"/>
    <w:rsid w:val="7FC33AEF"/>
    <w:rsid w:val="7FD12D45"/>
    <w:rsid w:val="7FD18D89"/>
    <w:rsid w:val="7FE7C5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C477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laad" w:default="1">
    <w:name w:val="Normal"/>
    <w:qFormat/>
    <w:rsid w:val="002524DE"/>
    <w:pPr>
      <w:jc w:val="both"/>
    </w:pPr>
    <w:rPr>
      <w:lang w:val="et-EE"/>
    </w:rPr>
  </w:style>
  <w:style w:type="paragraph" w:styleId="Pealkiri1">
    <w:name w:val="heading 1"/>
    <w:basedOn w:val="Normaallaad"/>
    <w:next w:val="Normaallaad"/>
    <w:link w:val="Pealkiri1Mrk"/>
    <w:uiPriority w:val="9"/>
    <w:qFormat/>
    <w:rsid w:val="00BB5E3E"/>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EE0CB7"/>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BB7053"/>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Pealkiri4">
    <w:name w:val="heading 4"/>
    <w:basedOn w:val="Normaallaad"/>
    <w:next w:val="Normaallaad"/>
    <w:link w:val="Pealkiri4Mrk"/>
    <w:uiPriority w:val="9"/>
    <w:unhideWhenUsed/>
    <w:qFormat/>
    <w:rsid w:val="00FC6871"/>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Liguvaikefont" w:default="1">
    <w:name w:val="Default Paragraph Font"/>
    <w:uiPriority w:val="1"/>
    <w:semiHidden/>
    <w:unhideWhenUsed/>
  </w:style>
  <w:style w:type="table" w:styleId="Normaaltabel" w:default="1">
    <w:name w:val="Normal Table"/>
    <w:uiPriority w:val="99"/>
    <w:semiHidden/>
    <w:unhideWhenUsed/>
    <w:tblPr>
      <w:tblInd w:w="0" w:type="dxa"/>
      <w:tblCellMar>
        <w:top w:w="0" w:type="dxa"/>
        <w:left w:w="108" w:type="dxa"/>
        <w:bottom w:w="0" w:type="dxa"/>
        <w:right w:w="108" w:type="dxa"/>
      </w:tblCellMar>
    </w:tblPr>
  </w:style>
  <w:style w:type="numbering" w:styleId="Loendita" w:default="1">
    <w:name w:val="No List"/>
    <w:uiPriority w:val="99"/>
    <w:semiHidden/>
    <w:unhideWhenUsed/>
  </w:style>
  <w:style w:type="paragraph" w:styleId="Loendilik">
    <w:name w:val="List Paragraph"/>
    <w:basedOn w:val="Normaallaad"/>
    <w:uiPriority w:val="34"/>
    <w:qFormat/>
    <w:rsid w:val="00474010"/>
    <w:pPr>
      <w:ind w:left="720"/>
      <w:contextualSpacing/>
    </w:pPr>
  </w:style>
  <w:style w:type="character" w:styleId="Pealkiri1Mrk" w:customStyle="1">
    <w:name w:val="Pealkiri 1 Märk"/>
    <w:basedOn w:val="Liguvaikefont"/>
    <w:link w:val="Pealkiri1"/>
    <w:uiPriority w:val="9"/>
    <w:rsid w:val="00BB5E3E"/>
    <w:rPr>
      <w:rFonts w:asciiTheme="majorHAnsi" w:hAnsiTheme="majorHAnsi" w:eastAsiaTheme="majorEastAsia" w:cstheme="majorBidi"/>
      <w:color w:val="2E74B5" w:themeColor="accent1" w:themeShade="BF"/>
      <w:sz w:val="32"/>
      <w:szCs w:val="32"/>
      <w:lang w:val="et-EE"/>
    </w:rPr>
  </w:style>
  <w:style w:type="paragraph" w:styleId="Sisukorrapealkiri">
    <w:name w:val="TOC Heading"/>
    <w:basedOn w:val="Pealkiri1"/>
    <w:next w:val="Normaallaad"/>
    <w:uiPriority w:val="39"/>
    <w:unhideWhenUsed/>
    <w:qFormat/>
    <w:rsid w:val="00BB5E3E"/>
    <w:pPr>
      <w:outlineLvl w:val="9"/>
    </w:pPr>
    <w:rPr>
      <w:lang w:val="en-US"/>
    </w:rPr>
  </w:style>
  <w:style w:type="paragraph" w:styleId="SK1">
    <w:name w:val="toc 1"/>
    <w:basedOn w:val="Normaallaad"/>
    <w:next w:val="Normaallaad"/>
    <w:autoRedefine/>
    <w:uiPriority w:val="39"/>
    <w:unhideWhenUsed/>
    <w:rsid w:val="00665CD6"/>
    <w:pPr>
      <w:tabs>
        <w:tab w:val="right" w:leader="dot" w:pos="9350"/>
      </w:tabs>
      <w:spacing w:after="100"/>
    </w:pPr>
  </w:style>
  <w:style w:type="character" w:styleId="Hperlink">
    <w:name w:val="Hyperlink"/>
    <w:basedOn w:val="Liguvaikefont"/>
    <w:uiPriority w:val="99"/>
    <w:unhideWhenUsed/>
    <w:rsid w:val="00BB5E3E"/>
    <w:rPr>
      <w:color w:val="0563C1" w:themeColor="hyperlink"/>
      <w:u w:val="single"/>
    </w:rPr>
  </w:style>
  <w:style w:type="character" w:styleId="Pealkiri2Mrk" w:customStyle="1">
    <w:name w:val="Pealkiri 2 Märk"/>
    <w:basedOn w:val="Liguvaikefont"/>
    <w:link w:val="Pealkiri2"/>
    <w:uiPriority w:val="9"/>
    <w:rsid w:val="00EE0CB7"/>
    <w:rPr>
      <w:rFonts w:asciiTheme="majorHAnsi" w:hAnsiTheme="majorHAnsi" w:eastAsiaTheme="majorEastAsia" w:cstheme="majorBidi"/>
      <w:color w:val="2E74B5" w:themeColor="accent1" w:themeShade="BF"/>
      <w:sz w:val="26"/>
      <w:szCs w:val="26"/>
      <w:lang w:val="et-EE"/>
    </w:rPr>
  </w:style>
  <w:style w:type="paragraph" w:styleId="SK2">
    <w:name w:val="toc 2"/>
    <w:basedOn w:val="Normaallaad"/>
    <w:next w:val="Normaallaad"/>
    <w:autoRedefine/>
    <w:uiPriority w:val="39"/>
    <w:unhideWhenUsed/>
    <w:rsid w:val="00121648"/>
    <w:pPr>
      <w:tabs>
        <w:tab w:val="right" w:leader="dot" w:pos="9350"/>
      </w:tabs>
      <w:spacing w:after="100"/>
      <w:ind w:left="220"/>
    </w:pPr>
  </w:style>
  <w:style w:type="paragraph" w:styleId="Pis">
    <w:name w:val="header"/>
    <w:basedOn w:val="Normaallaad"/>
    <w:link w:val="PisMrk"/>
    <w:uiPriority w:val="99"/>
    <w:unhideWhenUsed/>
    <w:rsid w:val="001A52CB"/>
    <w:pPr>
      <w:tabs>
        <w:tab w:val="center" w:pos="4680"/>
        <w:tab w:val="right" w:pos="9360"/>
      </w:tabs>
      <w:spacing w:after="0" w:line="240" w:lineRule="auto"/>
    </w:pPr>
  </w:style>
  <w:style w:type="character" w:styleId="PisMrk" w:customStyle="1">
    <w:name w:val="Päis Märk"/>
    <w:basedOn w:val="Liguvaikefont"/>
    <w:link w:val="Pis"/>
    <w:uiPriority w:val="99"/>
    <w:rsid w:val="001A52CB"/>
    <w:rPr>
      <w:lang w:val="et-EE"/>
    </w:rPr>
  </w:style>
  <w:style w:type="paragraph" w:styleId="Jalus">
    <w:name w:val="footer"/>
    <w:basedOn w:val="Normaallaad"/>
    <w:link w:val="JalusMrk"/>
    <w:uiPriority w:val="99"/>
    <w:unhideWhenUsed/>
    <w:rsid w:val="001A52CB"/>
    <w:pPr>
      <w:tabs>
        <w:tab w:val="center" w:pos="4680"/>
        <w:tab w:val="right" w:pos="9360"/>
      </w:tabs>
      <w:spacing w:after="0" w:line="240" w:lineRule="auto"/>
    </w:pPr>
  </w:style>
  <w:style w:type="character" w:styleId="JalusMrk" w:customStyle="1">
    <w:name w:val="Jalus Märk"/>
    <w:basedOn w:val="Liguvaikefont"/>
    <w:link w:val="Jalus"/>
    <w:uiPriority w:val="99"/>
    <w:rsid w:val="001A52CB"/>
    <w:rPr>
      <w:lang w:val="et-EE"/>
    </w:rPr>
  </w:style>
  <w:style w:type="character" w:styleId="Pealkiri3Mrk" w:customStyle="1">
    <w:name w:val="Pealkiri 3 Märk"/>
    <w:basedOn w:val="Liguvaikefont"/>
    <w:link w:val="Pealkiri3"/>
    <w:uiPriority w:val="9"/>
    <w:rsid w:val="00BB7053"/>
    <w:rPr>
      <w:rFonts w:asciiTheme="majorHAnsi" w:hAnsiTheme="majorHAnsi" w:eastAsiaTheme="majorEastAsia" w:cstheme="majorBidi"/>
      <w:color w:val="1F4D78" w:themeColor="accent1" w:themeShade="7F"/>
      <w:sz w:val="24"/>
      <w:szCs w:val="24"/>
      <w:lang w:val="et-EE"/>
    </w:rPr>
  </w:style>
  <w:style w:type="paragraph" w:styleId="SK3">
    <w:name w:val="toc 3"/>
    <w:basedOn w:val="Normaallaad"/>
    <w:next w:val="Normaallaad"/>
    <w:autoRedefine/>
    <w:uiPriority w:val="39"/>
    <w:unhideWhenUsed/>
    <w:rsid w:val="00BB7053"/>
    <w:pPr>
      <w:spacing w:after="100"/>
      <w:ind w:left="440"/>
    </w:pPr>
  </w:style>
  <w:style w:type="character" w:styleId="Klastatudhperlink">
    <w:name w:val="FollowedHyperlink"/>
    <w:basedOn w:val="Liguvaikefont"/>
    <w:uiPriority w:val="99"/>
    <w:semiHidden/>
    <w:unhideWhenUsed/>
    <w:rsid w:val="005335F7"/>
    <w:rPr>
      <w:color w:val="954F72" w:themeColor="followedHyperlink"/>
      <w:u w:val="single"/>
    </w:rPr>
  </w:style>
  <w:style w:type="table" w:styleId="Kontuurtabel">
    <w:name w:val="Table Grid"/>
    <w:basedOn w:val="Normaaltabel"/>
    <w:uiPriority w:val="39"/>
    <w:rsid w:val="00EA49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Heleruuttabel1rhk5">
    <w:name w:val="Grid Table 1 Light Accent 5"/>
    <w:basedOn w:val="Normaaltabel"/>
    <w:uiPriority w:val="46"/>
    <w:rsid w:val="00EA4970"/>
    <w:pPr>
      <w:spacing w:after="0" w:line="240" w:lineRule="auto"/>
    </w:pPr>
    <w:tblPr>
      <w:tblStyleRowBandSize w:val="1"/>
      <w:tblStyleColBandSize w:val="1"/>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blPr/>
      <w:tcPr>
        <w:tcBorders>
          <w:bottom w:val="single" w:color="8EAADB" w:themeColor="accent5" w:themeTint="99" w:sz="12" w:space="0"/>
        </w:tcBorders>
      </w:tcPr>
    </w:tblStylePr>
    <w:tblStylePr w:type="lastRow">
      <w:rPr>
        <w:b/>
        <w:bCs/>
      </w:rPr>
      <w:tblPr/>
      <w:tcPr>
        <w:tcBorders>
          <w:top w:val="double" w:color="8EAADB" w:themeColor="accent5" w:themeTint="99" w:sz="2" w:space="0"/>
        </w:tcBorders>
      </w:tcPr>
    </w:tblStylePr>
    <w:tblStylePr w:type="firstCol">
      <w:rPr>
        <w:b/>
        <w:bCs/>
      </w:rPr>
    </w:tblStylePr>
    <w:tblStylePr w:type="lastCol">
      <w:rPr>
        <w:b/>
        <w:bCs/>
      </w:rPr>
    </w:tblStylePr>
  </w:style>
  <w:style w:type="table" w:styleId="Ruuttabel2rhk5">
    <w:name w:val="Grid Table 2 Accent 5"/>
    <w:basedOn w:val="Normaaltabel"/>
    <w:uiPriority w:val="47"/>
    <w:rsid w:val="00EA4970"/>
    <w:pPr>
      <w:spacing w:after="0" w:line="240" w:lineRule="auto"/>
    </w:pPr>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uttabel4rhk1">
    <w:name w:val="Grid Table 4 Accent 1"/>
    <w:basedOn w:val="Normaaltabel"/>
    <w:uiPriority w:val="49"/>
    <w:rsid w:val="00E835B8"/>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llmrkusetekst">
    <w:name w:val="footnote text"/>
    <w:basedOn w:val="Normaallaad"/>
    <w:link w:val="AllmrkusetekstMrk"/>
    <w:uiPriority w:val="99"/>
    <w:semiHidden/>
    <w:unhideWhenUsed/>
    <w:rsid w:val="00110A84"/>
    <w:pPr>
      <w:spacing w:after="0" w:line="240" w:lineRule="auto"/>
    </w:pPr>
    <w:rPr>
      <w:sz w:val="20"/>
      <w:szCs w:val="20"/>
    </w:rPr>
  </w:style>
  <w:style w:type="character" w:styleId="AllmrkusetekstMrk" w:customStyle="1">
    <w:name w:val="Allmärkuse tekst Märk"/>
    <w:basedOn w:val="Liguvaikefont"/>
    <w:link w:val="Allmrkusetekst"/>
    <w:uiPriority w:val="99"/>
    <w:semiHidden/>
    <w:rsid w:val="00110A84"/>
    <w:rPr>
      <w:sz w:val="20"/>
      <w:szCs w:val="20"/>
      <w:lang w:val="et-EE"/>
    </w:rPr>
  </w:style>
  <w:style w:type="character" w:styleId="Allmrkuseviide">
    <w:name w:val="footnote reference"/>
    <w:basedOn w:val="Liguvaikefont"/>
    <w:uiPriority w:val="99"/>
    <w:semiHidden/>
    <w:unhideWhenUsed/>
    <w:rsid w:val="00110A84"/>
    <w:rPr>
      <w:vertAlign w:val="superscript"/>
    </w:rPr>
  </w:style>
  <w:style w:type="character" w:styleId="Kommentaariviide">
    <w:name w:val="annotation reference"/>
    <w:basedOn w:val="Liguvaikefont"/>
    <w:uiPriority w:val="99"/>
    <w:semiHidden/>
    <w:unhideWhenUsed/>
    <w:rsid w:val="00110A84"/>
    <w:rPr>
      <w:sz w:val="16"/>
      <w:szCs w:val="16"/>
    </w:rPr>
  </w:style>
  <w:style w:type="paragraph" w:styleId="Kommentaaritekst">
    <w:name w:val="annotation text"/>
    <w:basedOn w:val="Normaallaad"/>
    <w:link w:val="KommentaaritekstMrk"/>
    <w:uiPriority w:val="99"/>
    <w:unhideWhenUsed/>
    <w:rsid w:val="00110A84"/>
    <w:pPr>
      <w:spacing w:line="240" w:lineRule="auto"/>
    </w:pPr>
    <w:rPr>
      <w:sz w:val="20"/>
      <w:szCs w:val="20"/>
    </w:rPr>
  </w:style>
  <w:style w:type="character" w:styleId="KommentaaritekstMrk" w:customStyle="1">
    <w:name w:val="Kommentaari tekst Märk"/>
    <w:basedOn w:val="Liguvaikefont"/>
    <w:link w:val="Kommentaaritekst"/>
    <w:uiPriority w:val="99"/>
    <w:rsid w:val="00110A84"/>
    <w:rPr>
      <w:sz w:val="20"/>
      <w:szCs w:val="20"/>
      <w:lang w:val="et-EE"/>
    </w:rPr>
  </w:style>
  <w:style w:type="paragraph" w:styleId="Kommentaariteema">
    <w:name w:val="annotation subject"/>
    <w:basedOn w:val="Kommentaaritekst"/>
    <w:next w:val="Kommentaaritekst"/>
    <w:link w:val="KommentaariteemaMrk"/>
    <w:uiPriority w:val="99"/>
    <w:semiHidden/>
    <w:unhideWhenUsed/>
    <w:rsid w:val="00110A84"/>
    <w:rPr>
      <w:b/>
      <w:bCs/>
    </w:rPr>
  </w:style>
  <w:style w:type="character" w:styleId="KommentaariteemaMrk" w:customStyle="1">
    <w:name w:val="Kommentaari teema Märk"/>
    <w:basedOn w:val="KommentaaritekstMrk"/>
    <w:link w:val="Kommentaariteema"/>
    <w:uiPriority w:val="99"/>
    <w:semiHidden/>
    <w:rsid w:val="00110A84"/>
    <w:rPr>
      <w:b/>
      <w:bCs/>
      <w:sz w:val="20"/>
      <w:szCs w:val="20"/>
      <w:lang w:val="et-EE"/>
    </w:rPr>
  </w:style>
  <w:style w:type="paragraph" w:styleId="Jutumullitekst">
    <w:name w:val="Balloon Text"/>
    <w:basedOn w:val="Normaallaad"/>
    <w:link w:val="JutumullitekstMrk"/>
    <w:uiPriority w:val="99"/>
    <w:unhideWhenUsed/>
    <w:rsid w:val="00110A84"/>
    <w:pPr>
      <w:spacing w:after="0" w:line="240" w:lineRule="auto"/>
    </w:pPr>
    <w:rPr>
      <w:rFonts w:ascii="Segoe UI" w:hAnsi="Segoe UI" w:cs="Segoe UI"/>
      <w:sz w:val="18"/>
      <w:szCs w:val="18"/>
    </w:rPr>
  </w:style>
  <w:style w:type="character" w:styleId="JutumullitekstMrk" w:customStyle="1">
    <w:name w:val="Jutumullitekst Märk"/>
    <w:basedOn w:val="Liguvaikefont"/>
    <w:link w:val="Jutumullitekst"/>
    <w:uiPriority w:val="99"/>
    <w:rsid w:val="00110A84"/>
    <w:rPr>
      <w:rFonts w:ascii="Segoe UI" w:hAnsi="Segoe UI" w:cs="Segoe UI"/>
      <w:sz w:val="18"/>
      <w:szCs w:val="18"/>
      <w:lang w:val="et-EE"/>
    </w:rPr>
  </w:style>
  <w:style w:type="paragraph" w:styleId="Pealdis">
    <w:name w:val="caption"/>
    <w:basedOn w:val="Normaallaad"/>
    <w:next w:val="Normaallaad"/>
    <w:uiPriority w:val="35"/>
    <w:unhideWhenUsed/>
    <w:qFormat/>
    <w:rsid w:val="00736495"/>
    <w:pPr>
      <w:spacing w:after="200" w:line="240" w:lineRule="auto"/>
    </w:pPr>
    <w:rPr>
      <w:i/>
      <w:iCs/>
      <w:color w:val="44546A" w:themeColor="text2"/>
      <w:sz w:val="20"/>
      <w:szCs w:val="18"/>
    </w:rPr>
  </w:style>
  <w:style w:type="character" w:styleId="Mainimine1" w:customStyle="1">
    <w:name w:val="Mainimine1"/>
    <w:basedOn w:val="Liguvaikefont"/>
    <w:uiPriority w:val="99"/>
    <w:unhideWhenUsed/>
    <w:rsid w:val="00966828"/>
    <w:rPr>
      <w:color w:val="2B579A"/>
      <w:shd w:val="clear" w:color="auto" w:fill="E6E6E6"/>
    </w:rPr>
  </w:style>
  <w:style w:type="paragraph" w:styleId="Redaktsioon">
    <w:name w:val="Revision"/>
    <w:hidden/>
    <w:uiPriority w:val="99"/>
    <w:semiHidden/>
    <w:rsid w:val="00170D1A"/>
    <w:pPr>
      <w:spacing w:after="0" w:line="240" w:lineRule="auto"/>
    </w:pPr>
    <w:rPr>
      <w:lang w:val="et-EE"/>
    </w:rPr>
  </w:style>
  <w:style w:type="character" w:styleId="Mainimine2" w:customStyle="1">
    <w:name w:val="Mainimine2"/>
    <w:basedOn w:val="Liguvaikefont"/>
    <w:uiPriority w:val="99"/>
    <w:unhideWhenUsed/>
    <w:rPr>
      <w:color w:val="2B579A"/>
      <w:shd w:val="clear" w:color="auto" w:fill="E6E6E6"/>
    </w:rPr>
  </w:style>
  <w:style w:type="table" w:styleId="Ruuttabel4rhk5">
    <w:name w:val="Grid Table 4 Accent 5"/>
    <w:basedOn w:val="Normaaltabel"/>
    <w:uiPriority w:val="49"/>
    <w:rsid w:val="00546D25"/>
    <w:pPr>
      <w:spacing w:after="0" w:line="240" w:lineRule="auto"/>
    </w:p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umeruuttabel5rhk1">
    <w:name w:val="Grid Table 5 Dark Accent 1"/>
    <w:basedOn w:val="Normaaltabel"/>
    <w:uiPriority w:val="50"/>
    <w:rsid w:val="00546D25"/>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styleId="Praeguneloend1" w:customStyle="1">
    <w:name w:val="Praegune loend1"/>
    <w:uiPriority w:val="99"/>
    <w:rsid w:val="0010119B"/>
  </w:style>
  <w:style w:type="character" w:styleId="spellingerror" w:customStyle="1">
    <w:name w:val="spellingerror"/>
    <w:basedOn w:val="Liguvaikefont"/>
    <w:rsid w:val="000B1240"/>
  </w:style>
  <w:style w:type="character" w:styleId="normaltextrun" w:customStyle="1">
    <w:name w:val="normaltextrun"/>
    <w:basedOn w:val="Liguvaikefont"/>
    <w:rsid w:val="000B1240"/>
  </w:style>
  <w:style w:type="character" w:styleId="eop" w:customStyle="1">
    <w:name w:val="eop"/>
    <w:basedOn w:val="Liguvaikefont"/>
    <w:rsid w:val="000B1240"/>
  </w:style>
  <w:style w:type="character" w:styleId="Pealkiri4Mrk" w:customStyle="1">
    <w:name w:val="Pealkiri 4 Märk"/>
    <w:basedOn w:val="Liguvaikefont"/>
    <w:link w:val="Pealkiri4"/>
    <w:uiPriority w:val="9"/>
    <w:rsid w:val="00FC6871"/>
    <w:rPr>
      <w:rFonts w:asciiTheme="majorHAnsi" w:hAnsiTheme="majorHAnsi" w:eastAsiaTheme="majorEastAsia" w:cstheme="majorBidi"/>
      <w:i/>
      <w:iCs/>
      <w:color w:val="2E74B5" w:themeColor="accent1" w:themeShade="BF"/>
      <w:lang w:val="et-EE"/>
    </w:rPr>
  </w:style>
  <w:style w:type="character" w:styleId="tyhik" w:customStyle="1">
    <w:name w:val="tyhik"/>
    <w:basedOn w:val="Liguvaikefont"/>
    <w:rsid w:val="005B127C"/>
  </w:style>
  <w:style w:type="character" w:styleId="Mention1" w:customStyle="1">
    <w:name w:val="Mention1"/>
    <w:basedOn w:val="Liguvaikefont"/>
    <w:uiPriority w:val="99"/>
    <w:unhideWhenUsed/>
    <w:rsid w:val="00E8635A"/>
    <w:rPr>
      <w:color w:val="2B579A"/>
      <w:shd w:val="clear" w:color="auto" w:fill="E6E6E6"/>
    </w:rPr>
  </w:style>
  <w:style w:type="character" w:styleId="Mention2" w:customStyle="1">
    <w:name w:val="Mention2"/>
    <w:basedOn w:val="Liguvaikefont"/>
    <w:uiPriority w:val="99"/>
    <w:unhideWhenUsed/>
    <w:rsid w:val="00605057"/>
    <w:rPr>
      <w:color w:val="2B579A"/>
      <w:shd w:val="clear" w:color="auto" w:fill="E1DFDD"/>
    </w:rPr>
  </w:style>
  <w:style w:type="character" w:styleId="Rhutus">
    <w:name w:val="Emphasis"/>
    <w:basedOn w:val="Liguvaikefont"/>
    <w:uiPriority w:val="20"/>
    <w:qFormat/>
    <w:rsid w:val="00605057"/>
    <w:rPr>
      <w:i/>
      <w:iCs/>
    </w:rPr>
  </w:style>
  <w:style w:type="character" w:styleId="Mainimine">
    <w:name w:val="Mention"/>
    <w:basedOn w:val="Liguvaikefont"/>
    <w:uiPriority w:val="99"/>
    <w:unhideWhenUsed/>
    <w:rsid w:val="00EB281F"/>
    <w:rPr>
      <w:color w:val="2B579A"/>
      <w:shd w:val="clear" w:color="auto" w:fill="E1DFDD"/>
    </w:rPr>
  </w:style>
  <w:style w:type="paragraph" w:styleId="Lisad1" w:customStyle="1">
    <w:name w:val="Lisad 1"/>
    <w:basedOn w:val="Pealkiri2"/>
    <w:next w:val="Normaallaad"/>
    <w:link w:val="Lisad1Mrk"/>
    <w:qFormat/>
    <w:rsid w:val="008D1FBC"/>
  </w:style>
  <w:style w:type="character" w:styleId="Lisad1Mrk" w:customStyle="1">
    <w:name w:val="Lisad 1 Märk"/>
    <w:basedOn w:val="Liguvaikefont"/>
    <w:link w:val="Lisad1"/>
    <w:rsid w:val="008E01C8"/>
    <w:rPr>
      <w:rFonts w:asciiTheme="majorHAnsi" w:hAnsiTheme="majorHAnsi" w:eastAsiaTheme="majorEastAsia" w:cstheme="majorBidi"/>
      <w:color w:val="2E74B5" w:themeColor="accent1" w:themeShade="BF"/>
      <w:sz w:val="26"/>
      <w:szCs w:val="26"/>
      <w:lang w:val="et-EE"/>
    </w:rPr>
  </w:style>
  <w:style w:type="paragraph" w:styleId="Pealkiri">
    <w:name w:val="Title"/>
    <w:basedOn w:val="Normaallaad"/>
    <w:link w:val="PealkiriMrk"/>
    <w:uiPriority w:val="10"/>
    <w:qFormat/>
    <w:rsid w:val="00E03A47"/>
    <w:pPr>
      <w:spacing w:after="0" w:line="240" w:lineRule="auto"/>
      <w:jc w:val="center"/>
    </w:pPr>
    <w:rPr>
      <w:rFonts w:ascii="Cambria" w:hAnsi="Cambria" w:eastAsia="Times New Roman" w:cs="Times New Roman"/>
      <w:b/>
      <w:bCs/>
      <w:kern w:val="28"/>
      <w:sz w:val="32"/>
      <w:szCs w:val="32"/>
      <w:lang w:eastAsia="fi-FI"/>
    </w:rPr>
  </w:style>
  <w:style w:type="character" w:styleId="PealkiriMrk" w:customStyle="1">
    <w:name w:val="Pealkiri Märk"/>
    <w:basedOn w:val="Liguvaikefont"/>
    <w:link w:val="Pealkiri"/>
    <w:uiPriority w:val="10"/>
    <w:rsid w:val="00E03A47"/>
    <w:rPr>
      <w:rFonts w:ascii="Cambria" w:hAnsi="Cambria" w:eastAsia="Times New Roman" w:cs="Times New Roman"/>
      <w:b/>
      <w:bCs/>
      <w:kern w:val="28"/>
      <w:sz w:val="32"/>
      <w:szCs w:val="32"/>
      <w:lang w:val="et-EE" w:eastAsia="fi-FI"/>
    </w:rPr>
  </w:style>
  <w:style w:type="character" w:styleId="Lahendamatamainimine">
    <w:name w:val="Unresolved Mention"/>
    <w:basedOn w:val="Liguvaikefont"/>
    <w:uiPriority w:val="99"/>
    <w:semiHidden/>
    <w:unhideWhenUsed/>
    <w:rsid w:val="003D3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9190">
      <w:bodyDiv w:val="1"/>
      <w:marLeft w:val="0"/>
      <w:marRight w:val="0"/>
      <w:marTop w:val="0"/>
      <w:marBottom w:val="0"/>
      <w:divBdr>
        <w:top w:val="none" w:sz="0" w:space="0" w:color="auto"/>
        <w:left w:val="none" w:sz="0" w:space="0" w:color="auto"/>
        <w:bottom w:val="none" w:sz="0" w:space="0" w:color="auto"/>
        <w:right w:val="none" w:sz="0" w:space="0" w:color="auto"/>
      </w:divBdr>
    </w:div>
    <w:div w:id="69155125">
      <w:bodyDiv w:val="1"/>
      <w:marLeft w:val="0"/>
      <w:marRight w:val="0"/>
      <w:marTop w:val="0"/>
      <w:marBottom w:val="0"/>
      <w:divBdr>
        <w:top w:val="none" w:sz="0" w:space="0" w:color="auto"/>
        <w:left w:val="none" w:sz="0" w:space="0" w:color="auto"/>
        <w:bottom w:val="none" w:sz="0" w:space="0" w:color="auto"/>
        <w:right w:val="none" w:sz="0" w:space="0" w:color="auto"/>
      </w:divBdr>
    </w:div>
    <w:div w:id="425467474">
      <w:bodyDiv w:val="1"/>
      <w:marLeft w:val="0"/>
      <w:marRight w:val="0"/>
      <w:marTop w:val="0"/>
      <w:marBottom w:val="0"/>
      <w:divBdr>
        <w:top w:val="none" w:sz="0" w:space="0" w:color="auto"/>
        <w:left w:val="none" w:sz="0" w:space="0" w:color="auto"/>
        <w:bottom w:val="none" w:sz="0" w:space="0" w:color="auto"/>
        <w:right w:val="none" w:sz="0" w:space="0" w:color="auto"/>
      </w:divBdr>
    </w:div>
    <w:div w:id="614872111">
      <w:bodyDiv w:val="1"/>
      <w:marLeft w:val="0"/>
      <w:marRight w:val="0"/>
      <w:marTop w:val="0"/>
      <w:marBottom w:val="0"/>
      <w:divBdr>
        <w:top w:val="none" w:sz="0" w:space="0" w:color="auto"/>
        <w:left w:val="none" w:sz="0" w:space="0" w:color="auto"/>
        <w:bottom w:val="none" w:sz="0" w:space="0" w:color="auto"/>
        <w:right w:val="none" w:sz="0" w:space="0" w:color="auto"/>
      </w:divBdr>
    </w:div>
    <w:div w:id="682434494">
      <w:bodyDiv w:val="1"/>
      <w:marLeft w:val="0"/>
      <w:marRight w:val="0"/>
      <w:marTop w:val="0"/>
      <w:marBottom w:val="0"/>
      <w:divBdr>
        <w:top w:val="none" w:sz="0" w:space="0" w:color="auto"/>
        <w:left w:val="none" w:sz="0" w:space="0" w:color="auto"/>
        <w:bottom w:val="none" w:sz="0" w:space="0" w:color="auto"/>
        <w:right w:val="none" w:sz="0" w:space="0" w:color="auto"/>
      </w:divBdr>
    </w:div>
    <w:div w:id="1004474355">
      <w:bodyDiv w:val="1"/>
      <w:marLeft w:val="0"/>
      <w:marRight w:val="0"/>
      <w:marTop w:val="0"/>
      <w:marBottom w:val="0"/>
      <w:divBdr>
        <w:top w:val="none" w:sz="0" w:space="0" w:color="auto"/>
        <w:left w:val="none" w:sz="0" w:space="0" w:color="auto"/>
        <w:bottom w:val="none" w:sz="0" w:space="0" w:color="auto"/>
        <w:right w:val="none" w:sz="0" w:space="0" w:color="auto"/>
      </w:divBdr>
    </w:div>
    <w:div w:id="1168835526">
      <w:bodyDiv w:val="1"/>
      <w:marLeft w:val="0"/>
      <w:marRight w:val="0"/>
      <w:marTop w:val="0"/>
      <w:marBottom w:val="0"/>
      <w:divBdr>
        <w:top w:val="none" w:sz="0" w:space="0" w:color="auto"/>
        <w:left w:val="none" w:sz="0" w:space="0" w:color="auto"/>
        <w:bottom w:val="none" w:sz="0" w:space="0" w:color="auto"/>
        <w:right w:val="none" w:sz="0" w:space="0" w:color="auto"/>
      </w:divBdr>
    </w:div>
    <w:div w:id="1294748861">
      <w:bodyDiv w:val="1"/>
      <w:marLeft w:val="0"/>
      <w:marRight w:val="0"/>
      <w:marTop w:val="0"/>
      <w:marBottom w:val="0"/>
      <w:divBdr>
        <w:top w:val="none" w:sz="0" w:space="0" w:color="auto"/>
        <w:left w:val="none" w:sz="0" w:space="0" w:color="auto"/>
        <w:bottom w:val="none" w:sz="0" w:space="0" w:color="auto"/>
        <w:right w:val="none" w:sz="0" w:space="0" w:color="auto"/>
      </w:divBdr>
    </w:div>
    <w:div w:id="197086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riigiteataja.ee/akt/129012022003" TargetMode="External" Id="rId26" /><Relationship Type="http://schemas.openxmlformats.org/officeDocument/2006/relationships/hyperlink" Target="https://www.riigiteataja.ee/akt/129012022003" TargetMode="External" Id="rId21" /><Relationship Type="http://schemas.openxmlformats.org/officeDocument/2006/relationships/hyperlink" Target="https://rod.eionet.europa.eu/obligations/721" TargetMode="External" Id="rId42" /><Relationship Type="http://schemas.openxmlformats.org/officeDocument/2006/relationships/hyperlink" Target="https://www.riigiteataja.ee/akt/129012022003" TargetMode="External" Id="rId47" /><Relationship Type="http://schemas.openxmlformats.org/officeDocument/2006/relationships/image" Target="media/image16.png" Id="rId63" /><Relationship Type="http://schemas.openxmlformats.org/officeDocument/2006/relationships/hyperlink" Target="https://www.riigiteataja.ee/akt/127052022008" TargetMode="External" Id="rId68" /><Relationship Type="http://schemas.openxmlformats.org/officeDocument/2006/relationships/image" Target="media/image24.png" Id="rId84" /><Relationship Type="http://schemas.openxmlformats.org/officeDocument/2006/relationships/image" Target="media/image29.png" Id="rId89" /><Relationship Type="http://schemas.openxmlformats.org/officeDocument/2006/relationships/chart" Target="charts/chart2.xml" Id="rId16" /><Relationship Type="http://schemas.openxmlformats.org/officeDocument/2006/relationships/header" Target="header6.xml" Id="rId107" /><Relationship Type="http://schemas.openxmlformats.org/officeDocument/2006/relationships/hyperlink" Target="https://realtimeeconomy.ee/andmepohine-aruandlus" TargetMode="External" Id="rId11" /><Relationship Type="http://schemas.openxmlformats.org/officeDocument/2006/relationships/image" Target="media/image8.png" Id="rId32" /><Relationship Type="http://schemas.openxmlformats.org/officeDocument/2006/relationships/image" Target="media/image12.png" Id="rId37" /><Relationship Type="http://schemas.openxmlformats.org/officeDocument/2006/relationships/hyperlink" Target="https://www.riigiteataja.ee/akt/119012021014" TargetMode="External" Id="rId53" /><Relationship Type="http://schemas.openxmlformats.org/officeDocument/2006/relationships/hyperlink" Target="https://pakis.envir.ee/pakis/content/download?fileToDownload=klassifikaator_pakendimaterjal_v1_2.csv&amp;currentApp=PAKIS" TargetMode="External" Id="rId58" /><Relationship Type="http://schemas.openxmlformats.org/officeDocument/2006/relationships/footer" Target="footer1.xml" Id="rId74" /><Relationship Type="http://schemas.openxmlformats.org/officeDocument/2006/relationships/header" Target="header1.xml" Id="rId79" /><Relationship Type="http://schemas.openxmlformats.org/officeDocument/2006/relationships/image" Target="media/image39.png" Id="rId102" /><Relationship Type="http://schemas.openxmlformats.org/officeDocument/2006/relationships/numbering" Target="numbering.xml" Id="rId5" /><Relationship Type="http://schemas.openxmlformats.org/officeDocument/2006/relationships/image" Target="media/image30.png" Id="rId90" /><Relationship Type="http://schemas.openxmlformats.org/officeDocument/2006/relationships/footer" Target="footer4.xml" Id="rId95" /><Relationship Type="http://schemas.openxmlformats.org/officeDocument/2006/relationships/hyperlink" Target="https://www.riigiteataja.ee/akt/127052022008" TargetMode="External" Id="rId22" /><Relationship Type="http://schemas.openxmlformats.org/officeDocument/2006/relationships/image" Target="media/image3.png" Id="rId27" /><Relationship Type="http://schemas.openxmlformats.org/officeDocument/2006/relationships/hyperlink" Target="https://rod.eionet.europa.eu/obligations/720" TargetMode="External" Id="rId43" /><Relationship Type="http://schemas.openxmlformats.org/officeDocument/2006/relationships/hyperlink" Target="https://eur-lex.europa.eu/legal-content/ET/TXT/HTML/?uri=CELEX:32006R0166&amp;from=ET" TargetMode="External" Id="rId48" /><Relationship Type="http://schemas.openxmlformats.org/officeDocument/2006/relationships/hyperlink" Target="https://eur-lex.europa.eu/legal-content/ET/TXT/?qid=1598261356364&amp;uri=CELEX:02006R1013-20180101" TargetMode="External" Id="rId64" /><Relationship Type="http://schemas.openxmlformats.org/officeDocument/2006/relationships/hyperlink" Target="https://eur-lex.europa.eu/legal-content/ET/TXT/?qid=1598261356364&amp;uri=CELEX:02006R1013-20180101" TargetMode="External" Id="rId69" /><Relationship Type="http://schemas.openxmlformats.org/officeDocument/2006/relationships/header" Target="header2.xml" Id="rId80" /><Relationship Type="http://schemas.openxmlformats.org/officeDocument/2006/relationships/image" Target="media/image25.png" Id="rId85" /><Relationship Type="http://schemas.openxmlformats.org/officeDocument/2006/relationships/hyperlink" Target="https://adr.envir.ee/et/document.html?id=9f64a569-cb92-4e25-9f6a-adfdf532a2e2" TargetMode="External" Id="rId12" /><Relationship Type="http://schemas.openxmlformats.org/officeDocument/2006/relationships/chart" Target="charts/chart3.xml" Id="rId17" /><Relationship Type="http://schemas.openxmlformats.org/officeDocument/2006/relationships/image" Target="media/image9.png" Id="rId33" /><Relationship Type="http://schemas.openxmlformats.org/officeDocument/2006/relationships/image" Target="media/image13.png" Id="rId38" /><Relationship Type="http://schemas.openxmlformats.org/officeDocument/2006/relationships/hyperlink" Target="https://pakis.envir.ee/pakis/content/download?fileToDownload=klassifikaator_taaskasutustoimingud_v1_2.csv&amp;currentApp=PAKIS" TargetMode="External" Id="rId59" /><Relationship Type="http://schemas.openxmlformats.org/officeDocument/2006/relationships/image" Target="media/image40.png" Id="rId103" /><Relationship Type="http://schemas.openxmlformats.org/officeDocument/2006/relationships/footer" Target="footer5.xml" Id="rId108" /><Relationship Type="http://schemas.openxmlformats.org/officeDocument/2006/relationships/hyperlink" Target="https://www.x-tee.ee/service-catalog/wasteNotes/services/84879011/70009445/ojs/EE/-" TargetMode="External" Id="rId54" /><Relationship Type="http://schemas.openxmlformats.org/officeDocument/2006/relationships/hyperlink" Target="https://eur-lex.europa.eu/legal-content/ET/TXT/HTML/?uri=CELEX:02006R1013-20180101&amp;from=ET" TargetMode="External" Id="rId70" /><Relationship Type="http://schemas.openxmlformats.org/officeDocument/2006/relationships/footer" Target="footer2.xml" Id="rId75" /><Relationship Type="http://schemas.openxmlformats.org/officeDocument/2006/relationships/image" Target="media/image31.png" Id="rId91" /><Relationship Type="http://schemas.openxmlformats.org/officeDocument/2006/relationships/image" Target="media/image33.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hart" Target="charts/chart1.xml" Id="rId15" /><Relationship Type="http://schemas.openxmlformats.org/officeDocument/2006/relationships/hyperlink" Target="https://www.riigiteataja.ee/akt/127052022008" TargetMode="External" Id="rId23" /><Relationship Type="http://schemas.openxmlformats.org/officeDocument/2006/relationships/image" Target="media/image4.png" Id="rId28" /><Relationship Type="http://schemas.openxmlformats.org/officeDocument/2006/relationships/hyperlink" Target="https://kotkas.envir.ee/public/uudis/?id=43" TargetMode="External" Id="rId36" /><Relationship Type="http://schemas.openxmlformats.org/officeDocument/2006/relationships/chart" Target="charts/chart6.xml" Id="rId49" /><Relationship Type="http://schemas.openxmlformats.org/officeDocument/2006/relationships/hyperlink" Target="https://www.riigiteataja.ee/akt/108062021011?leiaKehtiv" TargetMode="External" Id="rId57" /><Relationship Type="http://schemas.openxmlformats.org/officeDocument/2006/relationships/header" Target="header5.xml" Id="rId106" /><Relationship Type="http://schemas.openxmlformats.org/officeDocument/2006/relationships/endnotes" Target="endnotes.xml" Id="rId10" /><Relationship Type="http://schemas.openxmlformats.org/officeDocument/2006/relationships/image" Target="media/image7.png" Id="rId31" /><Relationship Type="http://schemas.openxmlformats.org/officeDocument/2006/relationships/hyperlink" Target="https://eur-lex.europa.eu/legal-content/ET/TXT/HTML/?uri=CELEX:32006R0166&amp;from=ET" TargetMode="External" Id="rId44" /><Relationship Type="http://schemas.openxmlformats.org/officeDocument/2006/relationships/hyperlink" Target="https://www.riigiteataja.ee/akt/119012021014" TargetMode="External" Id="rId52" /><Relationship Type="http://schemas.openxmlformats.org/officeDocument/2006/relationships/hyperlink" Target="https://pakis.envir.ee/pakis/content/download?fileToDownload=klassifikaator_taaskasutustoendi_periood_v1_0.csv&amp;currentApp=PAKIS" TargetMode="External" Id="rId60" /><Relationship Type="http://schemas.openxmlformats.org/officeDocument/2006/relationships/hyperlink" Target="https://www.riigiteataja.ee/akt/127052022008" TargetMode="External" Id="rId65" /><Relationship Type="http://schemas.openxmlformats.org/officeDocument/2006/relationships/image" Target="media/image19.png" Id="rId73" /><Relationship Type="http://schemas.openxmlformats.org/officeDocument/2006/relationships/package" Target="embeddings/Microsoft_Word_Document.docx" Id="rId78" /><Relationship Type="http://schemas.openxmlformats.org/officeDocument/2006/relationships/footer" Target="footer3.xml" Id="rId81" /><Relationship Type="http://schemas.openxmlformats.org/officeDocument/2006/relationships/image" Target="media/image26.png" Id="rId86" /><Relationship Type="http://schemas.openxmlformats.org/officeDocument/2006/relationships/header" Target="header4.xml" Id="rId94" /><Relationship Type="http://schemas.openxmlformats.org/officeDocument/2006/relationships/image" Target="media/image36.png" Id="rId99" /><Relationship Type="http://schemas.openxmlformats.org/officeDocument/2006/relationships/image" Target="media/image38.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3" /><Relationship Type="http://schemas.openxmlformats.org/officeDocument/2006/relationships/chart" Target="charts/chart4.xml" Id="rId18" /><Relationship Type="http://schemas.openxmlformats.org/officeDocument/2006/relationships/image" Target="media/image14.png" Id="rId39" /><Relationship Type="http://schemas.openxmlformats.org/officeDocument/2006/relationships/fontTable" Target="fontTable.xml" Id="rId109" /><Relationship Type="http://schemas.openxmlformats.org/officeDocument/2006/relationships/image" Target="media/image10.png" Id="rId34" /><Relationship Type="http://schemas.openxmlformats.org/officeDocument/2006/relationships/hyperlink" Target="https://www.riigiteataja.ee/akt/127052022008" TargetMode="External" Id="rId50" /><Relationship Type="http://schemas.openxmlformats.org/officeDocument/2006/relationships/chart" Target="charts/chart7.xml" Id="rId55" /><Relationship Type="http://schemas.openxmlformats.org/officeDocument/2006/relationships/image" Target="media/image20.png" Id="rId76" /><Relationship Type="http://schemas.openxmlformats.org/officeDocument/2006/relationships/image" Target="media/image34.png" Id="rId97" /><Relationship Type="http://schemas.openxmlformats.org/officeDocument/2006/relationships/image" Target="media/image41.png" Id="rId104" /><Relationship Type="http://schemas.openxmlformats.org/officeDocument/2006/relationships/settings" Target="settings.xml" Id="rId7" /><Relationship Type="http://schemas.openxmlformats.org/officeDocument/2006/relationships/image" Target="media/image17.png" Id="rId71" /><Relationship Type="http://schemas.openxmlformats.org/officeDocument/2006/relationships/image" Target="media/image32.png" Id="rId92" /><Relationship Type="http://schemas.openxmlformats.org/officeDocument/2006/relationships/customXml" Target="../customXml/item2.xml" Id="rId2" /><Relationship Type="http://schemas.openxmlformats.org/officeDocument/2006/relationships/image" Target="media/image5.png" Id="rId29" /><Relationship Type="http://schemas.openxmlformats.org/officeDocument/2006/relationships/hyperlink" Target="https://kotkas.envir.ee/" TargetMode="External" Id="rId24" /><Relationship Type="http://schemas.openxmlformats.org/officeDocument/2006/relationships/hyperlink" Target="https://eur-lex.europa.eu/legal-content/ET/TXT/HTML/?uri=LEGISSUM:l28149" TargetMode="External" Id="rId40" /><Relationship Type="http://schemas.openxmlformats.org/officeDocument/2006/relationships/hyperlink" Target="https://www.riigiteataja.ee/akt/129012022003" TargetMode="External" Id="rId45" /><Relationship Type="http://schemas.openxmlformats.org/officeDocument/2006/relationships/hyperlink" Target="https://eur-lex.europa.eu/legal-content/ET/TXT/?qid=1598261356364&amp;uri=CELEX:02006R1013-20180101" TargetMode="External" Id="rId66" /><Relationship Type="http://schemas.openxmlformats.org/officeDocument/2006/relationships/image" Target="media/image27.png" Id="rId87" /><Relationship Type="http://schemas.openxmlformats.org/officeDocument/2006/relationships/theme" Target="theme/theme1.xml" Id="rId110" /><Relationship Type="http://schemas.openxmlformats.org/officeDocument/2006/relationships/hyperlink" Target="https://www.riigiteataja.ee/akt/105032019015?leiaKehtiv" TargetMode="External" Id="rId61" /><Relationship Type="http://schemas.openxmlformats.org/officeDocument/2006/relationships/image" Target="media/image22.png" Id="rId82" /><Relationship Type="http://schemas.openxmlformats.org/officeDocument/2006/relationships/chart" Target="charts/chart5.xml" Id="rId19" /><Relationship Type="http://schemas.openxmlformats.org/officeDocument/2006/relationships/image" Target="media/image2.png" Id="rId14" /><Relationship Type="http://schemas.openxmlformats.org/officeDocument/2006/relationships/image" Target="media/image6.png" Id="rId30" /><Relationship Type="http://schemas.openxmlformats.org/officeDocument/2006/relationships/image" Target="media/image11.png" Id="rId35" /><Relationship Type="http://schemas.openxmlformats.org/officeDocument/2006/relationships/hyperlink" Target="https://www.riigiteataja.ee/akt/105052021002?leiaKehtiv" TargetMode="External" Id="rId56" /><Relationship Type="http://schemas.openxmlformats.org/officeDocument/2006/relationships/image" Target="media/image21.emf" Id="rId77" /><Relationship Type="http://schemas.openxmlformats.org/officeDocument/2006/relationships/image" Target="media/image37.png" Id="rId100" /><Relationship Type="http://schemas.openxmlformats.org/officeDocument/2006/relationships/image" Target="media/image42.png" Id="rId105" /><Relationship Type="http://schemas.openxmlformats.org/officeDocument/2006/relationships/webSettings" Target="webSettings.xml" Id="rId8" /><Relationship Type="http://schemas.openxmlformats.org/officeDocument/2006/relationships/hyperlink" Target="https://www.riigiteataja.ee/akt/129122016045" TargetMode="External" Id="rId51" /><Relationship Type="http://schemas.openxmlformats.org/officeDocument/2006/relationships/image" Target="media/image18.png" Id="rId72" /><Relationship Type="http://schemas.openxmlformats.org/officeDocument/2006/relationships/header" Target="header3.xml" Id="rId93" /><Relationship Type="http://schemas.openxmlformats.org/officeDocument/2006/relationships/image" Target="media/image35.png" Id="rId98" /><Relationship Type="http://schemas.openxmlformats.org/officeDocument/2006/relationships/customXml" Target="../customXml/item3.xml" Id="rId3" /><Relationship Type="http://schemas.openxmlformats.org/officeDocument/2006/relationships/hyperlink" Target="https://www.riigiteataja.ee/akt/127052022008" TargetMode="External" Id="rId25" /><Relationship Type="http://schemas.openxmlformats.org/officeDocument/2006/relationships/hyperlink" Target="https://www.riigiteataja.ee/akt/129012022003" TargetMode="External" Id="rId46" /><Relationship Type="http://schemas.openxmlformats.org/officeDocument/2006/relationships/hyperlink" Target="https://eur-lex.europa.eu/legal-content/ET/TXT/HTML/?uri=CELEX:02006R1013-20180101&amp;from=ET" TargetMode="External" Id="rId67" /><Relationship Type="http://schemas.openxmlformats.org/officeDocument/2006/relationships/hyperlink" Target="https://www.riigiteataja.ee/akt/127052022008" TargetMode="External" Id="rId20" /><Relationship Type="http://schemas.openxmlformats.org/officeDocument/2006/relationships/image" Target="media/image15.png" Id="rId41" /><Relationship Type="http://schemas.openxmlformats.org/officeDocument/2006/relationships/hyperlink" Target="https://proto.envir.ee/proto/main/laws" TargetMode="External" Id="rId62" /><Relationship Type="http://schemas.openxmlformats.org/officeDocument/2006/relationships/image" Target="media/image23.png" Id="rId83" /><Relationship Type="http://schemas.openxmlformats.org/officeDocument/2006/relationships/image" Target="media/image28.png" Id="rId88" /><Relationship Type="http://schemas.openxmlformats.org/officeDocument/2006/relationships/glossaryDocument" Target="glossary/document.xml" Id="R6828bffa0cbd483f" /></Relationships>
</file>

<file path=word/_rels/footnotes.xml.rels><?xml version="1.0" encoding="UTF-8" standalone="yes"?>
<Relationships xmlns="http://schemas.openxmlformats.org/package/2006/relationships"><Relationship Id="rId1" Type="http://schemas.openxmlformats.org/officeDocument/2006/relationships/hyperlink" Target="https://envir.ee/ministeerium-kontakt-uudised/ministeeriumi-tutvustus/tegevuspohine-eelarv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BoxSvr\vb\J&#228;&#228;tmearuannete_ar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BoxSvr\vb\Jaatmeloa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BoxSvr\vb\J&#228;&#228;tmearuannete_ar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BoxSvr\vb\J&#228;&#228;tmearuannete_ar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BoxSvr\vb\J&#228;&#228;tmearuandekirjete_ar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BoxSvr\vb\Saatekirjade_ar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BoxSvr\vb\PJT_valjavot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3"/>
          <c:order val="0"/>
          <c:tx>
            <c:strRef>
              <c:f>Leht1!$D$1</c:f>
              <c:strCache>
                <c:ptCount val="1"/>
                <c:pt idx="0">
                  <c:v>mitte nullaruannete arv</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2021</c:v>
                </c:pt>
                <c:pt idx="1">
                  <c:v>2020</c:v>
                </c:pt>
                <c:pt idx="2">
                  <c:v>2019</c:v>
                </c:pt>
                <c:pt idx="3">
                  <c:v>2018</c:v>
                </c:pt>
                <c:pt idx="4">
                  <c:v>2017</c:v>
                </c:pt>
              </c:numCache>
            </c:numRef>
          </c:cat>
          <c:val>
            <c:numRef>
              <c:f>Leht1!$D$2:$D$6</c:f>
              <c:numCache>
                <c:formatCode>General</c:formatCode>
                <c:ptCount val="5"/>
                <c:pt idx="0">
                  <c:v>1715</c:v>
                </c:pt>
                <c:pt idx="1">
                  <c:v>1657</c:v>
                </c:pt>
                <c:pt idx="2">
                  <c:v>1608</c:v>
                </c:pt>
                <c:pt idx="3">
                  <c:v>1514</c:v>
                </c:pt>
                <c:pt idx="4">
                  <c:v>1494</c:v>
                </c:pt>
              </c:numCache>
            </c:numRef>
          </c:val>
          <c:extLst>
            <c:ext xmlns:c16="http://schemas.microsoft.com/office/drawing/2014/chart" uri="{C3380CC4-5D6E-409C-BE32-E72D297353CC}">
              <c16:uniqueId val="{00000000-65E3-4594-B3D5-6314927595EF}"/>
            </c:ext>
          </c:extLst>
        </c:ser>
        <c:ser>
          <c:idx val="2"/>
          <c:order val="1"/>
          <c:tx>
            <c:strRef>
              <c:f>Leht1!$C$1</c:f>
              <c:strCache>
                <c:ptCount val="1"/>
                <c:pt idx="0">
                  <c:v>nullaruannete arv</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2021</c:v>
                </c:pt>
                <c:pt idx="1">
                  <c:v>2020</c:v>
                </c:pt>
                <c:pt idx="2">
                  <c:v>2019</c:v>
                </c:pt>
                <c:pt idx="3">
                  <c:v>2018</c:v>
                </c:pt>
                <c:pt idx="4">
                  <c:v>2017</c:v>
                </c:pt>
              </c:numCache>
            </c:numRef>
          </c:cat>
          <c:val>
            <c:numRef>
              <c:f>Leht1!$C$2:$C$6</c:f>
              <c:numCache>
                <c:formatCode>General</c:formatCode>
                <c:ptCount val="5"/>
                <c:pt idx="0">
                  <c:v>3306</c:v>
                </c:pt>
                <c:pt idx="1">
                  <c:v>1874</c:v>
                </c:pt>
                <c:pt idx="2">
                  <c:v>919</c:v>
                </c:pt>
                <c:pt idx="3">
                  <c:v>418</c:v>
                </c:pt>
                <c:pt idx="4">
                  <c:v>387</c:v>
                </c:pt>
              </c:numCache>
            </c:numRef>
          </c:val>
          <c:extLst>
            <c:ext xmlns:c16="http://schemas.microsoft.com/office/drawing/2014/chart" uri="{C3380CC4-5D6E-409C-BE32-E72D297353CC}">
              <c16:uniqueId val="{00000001-65E3-4594-B3D5-6314927595EF}"/>
            </c:ext>
          </c:extLst>
        </c:ser>
        <c:dLbls>
          <c:showLegendKey val="0"/>
          <c:showVal val="0"/>
          <c:showCatName val="0"/>
          <c:showSerName val="0"/>
          <c:showPercent val="0"/>
          <c:showBubbleSize val="0"/>
        </c:dLbls>
        <c:gapWidth val="150"/>
        <c:overlap val="100"/>
        <c:axId val="-1029976128"/>
        <c:axId val="-1029973408"/>
      </c:barChart>
      <c:catAx>
        <c:axId val="-1029976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9973408"/>
        <c:crosses val="autoZero"/>
        <c:auto val="1"/>
        <c:lblAlgn val="ctr"/>
        <c:lblOffset val="100"/>
        <c:noMultiLvlLbl val="0"/>
      </c:catAx>
      <c:valAx>
        <c:axId val="-1029973408"/>
        <c:scaling>
          <c:orientation val="minMax"/>
          <c:max val="5000"/>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997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3"/>
          <c:order val="0"/>
          <c:tx>
            <c:strRef>
              <c:f>Leht2!$A$2</c:f>
              <c:strCache>
                <c:ptCount val="1"/>
                <c:pt idx="0">
                  <c:v>Registreering</c:v>
                </c:pt>
              </c:strCache>
            </c:strRef>
          </c:tx>
          <c:spPr>
            <a:solidFill>
              <a:srgbClr val="00B050"/>
            </a:solidFill>
            <a:ln>
              <a:noFill/>
            </a:ln>
            <a:effectLst/>
          </c:spPr>
          <c:cat>
            <c:numRef>
              <c:f>Leht2!$B$1:$G$1</c:f>
              <c:numCache>
                <c:formatCode>General</c:formatCode>
                <c:ptCount val="6"/>
                <c:pt idx="0">
                  <c:v>2017</c:v>
                </c:pt>
                <c:pt idx="1">
                  <c:v>2018</c:v>
                </c:pt>
                <c:pt idx="2">
                  <c:v>2019</c:v>
                </c:pt>
                <c:pt idx="3">
                  <c:v>2020</c:v>
                </c:pt>
                <c:pt idx="4">
                  <c:v>2021</c:v>
                </c:pt>
                <c:pt idx="5">
                  <c:v>2022</c:v>
                </c:pt>
              </c:numCache>
            </c:numRef>
          </c:cat>
          <c:val>
            <c:numRef>
              <c:f>Leht2!$B$2:$G$2</c:f>
              <c:numCache>
                <c:formatCode>#,##0</c:formatCode>
                <c:ptCount val="6"/>
                <c:pt idx="0">
                  <c:v>372</c:v>
                </c:pt>
                <c:pt idx="1">
                  <c:v>486</c:v>
                </c:pt>
                <c:pt idx="2">
                  <c:v>667</c:v>
                </c:pt>
                <c:pt idx="3">
                  <c:v>1196</c:v>
                </c:pt>
                <c:pt idx="4">
                  <c:v>1324</c:v>
                </c:pt>
                <c:pt idx="5">
                  <c:v>1437</c:v>
                </c:pt>
              </c:numCache>
            </c:numRef>
          </c:val>
          <c:extLst>
            <c:ext xmlns:c16="http://schemas.microsoft.com/office/drawing/2014/chart" uri="{C3380CC4-5D6E-409C-BE32-E72D297353CC}">
              <c16:uniqueId val="{00000000-BD77-4E0C-A3DD-DDFB9ECA78CA}"/>
            </c:ext>
          </c:extLst>
        </c:ser>
        <c:ser>
          <c:idx val="1"/>
          <c:order val="1"/>
          <c:tx>
            <c:strRef>
              <c:f>Leht2!$A$3</c:f>
              <c:strCache>
                <c:ptCount val="1"/>
                <c:pt idx="0">
                  <c:v>Keskkonnaluba</c:v>
                </c:pt>
              </c:strCache>
            </c:strRef>
          </c:tx>
          <c:spPr>
            <a:solidFill>
              <a:srgbClr val="0070C0"/>
            </a:solidFill>
            <a:ln>
              <a:noFill/>
            </a:ln>
            <a:effectLst/>
          </c:spPr>
          <c:cat>
            <c:numRef>
              <c:f>Leht2!$B$1:$G$1</c:f>
              <c:numCache>
                <c:formatCode>General</c:formatCode>
                <c:ptCount val="6"/>
                <c:pt idx="0">
                  <c:v>2017</c:v>
                </c:pt>
                <c:pt idx="1">
                  <c:v>2018</c:v>
                </c:pt>
                <c:pt idx="2">
                  <c:v>2019</c:v>
                </c:pt>
                <c:pt idx="3">
                  <c:v>2020</c:v>
                </c:pt>
                <c:pt idx="4">
                  <c:v>2021</c:v>
                </c:pt>
                <c:pt idx="5">
                  <c:v>2022</c:v>
                </c:pt>
              </c:numCache>
            </c:numRef>
          </c:cat>
          <c:val>
            <c:numRef>
              <c:f>Leht2!$B$3:$G$3</c:f>
              <c:numCache>
                <c:formatCode>#,##0</c:formatCode>
                <c:ptCount val="6"/>
                <c:pt idx="0">
                  <c:v>953</c:v>
                </c:pt>
                <c:pt idx="1">
                  <c:v>1172</c:v>
                </c:pt>
                <c:pt idx="2">
                  <c:v>1407</c:v>
                </c:pt>
                <c:pt idx="3">
                  <c:v>1355</c:v>
                </c:pt>
                <c:pt idx="4">
                  <c:v>1148</c:v>
                </c:pt>
                <c:pt idx="5">
                  <c:v>992</c:v>
                </c:pt>
              </c:numCache>
            </c:numRef>
          </c:val>
          <c:extLst>
            <c:ext xmlns:c16="http://schemas.microsoft.com/office/drawing/2014/chart" uri="{C3380CC4-5D6E-409C-BE32-E72D297353CC}">
              <c16:uniqueId val="{00000001-BD77-4E0C-A3DD-DDFB9ECA78CA}"/>
            </c:ext>
          </c:extLst>
        </c:ser>
        <c:ser>
          <c:idx val="2"/>
          <c:order val="2"/>
          <c:tx>
            <c:strRef>
              <c:f>Leht2!$A$4</c:f>
              <c:strCache>
                <c:ptCount val="1"/>
                <c:pt idx="0">
                  <c:v>Kompleksluba</c:v>
                </c:pt>
              </c:strCache>
            </c:strRef>
          </c:tx>
          <c:spPr>
            <a:solidFill>
              <a:srgbClr val="FF0000"/>
            </a:solidFill>
            <a:ln>
              <a:noFill/>
            </a:ln>
            <a:effectLst/>
          </c:spPr>
          <c:cat>
            <c:numRef>
              <c:f>Leht2!$B$1:$G$1</c:f>
              <c:numCache>
                <c:formatCode>General</c:formatCode>
                <c:ptCount val="6"/>
                <c:pt idx="0">
                  <c:v>2017</c:v>
                </c:pt>
                <c:pt idx="1">
                  <c:v>2018</c:v>
                </c:pt>
                <c:pt idx="2">
                  <c:v>2019</c:v>
                </c:pt>
                <c:pt idx="3">
                  <c:v>2020</c:v>
                </c:pt>
                <c:pt idx="4">
                  <c:v>2021</c:v>
                </c:pt>
                <c:pt idx="5">
                  <c:v>2022</c:v>
                </c:pt>
              </c:numCache>
            </c:numRef>
          </c:cat>
          <c:val>
            <c:numRef>
              <c:f>Leht2!$B$4:$G$4</c:f>
              <c:numCache>
                <c:formatCode>#,##0</c:formatCode>
                <c:ptCount val="6"/>
                <c:pt idx="0">
                  <c:v>53</c:v>
                </c:pt>
                <c:pt idx="1">
                  <c:v>43</c:v>
                </c:pt>
                <c:pt idx="2">
                  <c:v>37</c:v>
                </c:pt>
                <c:pt idx="3">
                  <c:v>30</c:v>
                </c:pt>
                <c:pt idx="4">
                  <c:v>25</c:v>
                </c:pt>
                <c:pt idx="5">
                  <c:v>21</c:v>
                </c:pt>
              </c:numCache>
            </c:numRef>
          </c:val>
          <c:extLst>
            <c:ext xmlns:c16="http://schemas.microsoft.com/office/drawing/2014/chart" uri="{C3380CC4-5D6E-409C-BE32-E72D297353CC}">
              <c16:uniqueId val="{00000002-BD77-4E0C-A3DD-DDFB9ECA78CA}"/>
            </c:ext>
          </c:extLst>
        </c:ser>
        <c:dLbls>
          <c:showLegendKey val="0"/>
          <c:showVal val="0"/>
          <c:showCatName val="0"/>
          <c:showSerName val="0"/>
          <c:showPercent val="0"/>
          <c:showBubbleSize val="0"/>
        </c:dLbls>
        <c:axId val="-1029972864"/>
        <c:axId val="-1029970144"/>
      </c:areaChart>
      <c:catAx>
        <c:axId val="-1029972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9970144"/>
        <c:crosses val="autoZero"/>
        <c:auto val="1"/>
        <c:lblAlgn val="ctr"/>
        <c:lblOffset val="100"/>
        <c:noMultiLvlLbl val="0"/>
      </c:catAx>
      <c:valAx>
        <c:axId val="-1029970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99728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'TOP5 (2)'!$B$2</c:f>
              <c:strCache>
                <c:ptCount val="1"/>
                <c:pt idx="0">
                  <c:v>2021</c:v>
                </c:pt>
              </c:strCache>
            </c:strRef>
          </c:tx>
          <c:spPr>
            <a:solidFill>
              <a:srgbClr val="0070C0"/>
            </a:solidFill>
            <a:ln>
              <a:noFill/>
            </a:ln>
            <a:effectLst/>
          </c:spPr>
          <c:invertIfNegative val="0"/>
          <c:cat>
            <c:strRef>
              <c:f>'TOP5 (2)'!$D$2:$D$16</c:f>
              <c:strCache>
                <c:ptCount val="15"/>
                <c:pt idx="0">
                  <c:v>Ettevõte X</c:v>
                </c:pt>
                <c:pt idx="1">
                  <c:v>Ettevõte Y</c:v>
                </c:pt>
                <c:pt idx="2">
                  <c:v>Ettevõte Z</c:v>
                </c:pt>
                <c:pt idx="3">
                  <c:v>Ettevõte W</c:v>
                </c:pt>
                <c:pt idx="4">
                  <c:v>Ettevõte Q</c:v>
                </c:pt>
                <c:pt idx="5">
                  <c:v>Ettevõte X</c:v>
                </c:pt>
                <c:pt idx="6">
                  <c:v>Ettevõte Y</c:v>
                </c:pt>
                <c:pt idx="7">
                  <c:v>Ettevõte Z</c:v>
                </c:pt>
                <c:pt idx="8">
                  <c:v>Ettevõte W</c:v>
                </c:pt>
                <c:pt idx="9">
                  <c:v>Ettevõte C</c:v>
                </c:pt>
                <c:pt idx="10">
                  <c:v>Ettevõte X</c:v>
                </c:pt>
                <c:pt idx="11">
                  <c:v>Ettevõte Z</c:v>
                </c:pt>
                <c:pt idx="12">
                  <c:v>Ettevõte Y</c:v>
                </c:pt>
                <c:pt idx="13">
                  <c:v>Ettevõte W</c:v>
                </c:pt>
                <c:pt idx="14">
                  <c:v>Ettevõte F</c:v>
                </c:pt>
              </c:strCache>
            </c:strRef>
          </c:cat>
          <c:val>
            <c:numRef>
              <c:f>'TOP5 (2)'!$A$2:$A$6</c:f>
              <c:numCache>
                <c:formatCode>General</c:formatCode>
                <c:ptCount val="5"/>
                <c:pt idx="0">
                  <c:v>68</c:v>
                </c:pt>
                <c:pt idx="1">
                  <c:v>51</c:v>
                </c:pt>
                <c:pt idx="2">
                  <c:v>41</c:v>
                </c:pt>
                <c:pt idx="3">
                  <c:v>37</c:v>
                </c:pt>
                <c:pt idx="4">
                  <c:v>27</c:v>
                </c:pt>
              </c:numCache>
            </c:numRef>
          </c:val>
          <c:extLst>
            <c:ext xmlns:c16="http://schemas.microsoft.com/office/drawing/2014/chart" uri="{C3380CC4-5D6E-409C-BE32-E72D297353CC}">
              <c16:uniqueId val="{00000000-FF3E-4E08-92A4-9E8C970CEB7A}"/>
            </c:ext>
          </c:extLst>
        </c:ser>
        <c:ser>
          <c:idx val="1"/>
          <c:order val="1"/>
          <c:tx>
            <c:strRef>
              <c:f>'TOP5 (2)'!$B$7</c:f>
              <c:strCache>
                <c:ptCount val="1"/>
                <c:pt idx="0">
                  <c:v>2020</c:v>
                </c:pt>
              </c:strCache>
            </c:strRef>
          </c:tx>
          <c:spPr>
            <a:solidFill>
              <a:srgbClr val="00B050"/>
            </a:solidFill>
            <a:ln>
              <a:noFill/>
            </a:ln>
            <a:effectLst/>
          </c:spPr>
          <c:invertIfNegative val="0"/>
          <c:cat>
            <c:strRef>
              <c:f>'TOP5 (2)'!$D$2:$D$16</c:f>
              <c:strCache>
                <c:ptCount val="15"/>
                <c:pt idx="0">
                  <c:v>Ettevõte X</c:v>
                </c:pt>
                <c:pt idx="1">
                  <c:v>Ettevõte Y</c:v>
                </c:pt>
                <c:pt idx="2">
                  <c:v>Ettevõte Z</c:v>
                </c:pt>
                <c:pt idx="3">
                  <c:v>Ettevõte W</c:v>
                </c:pt>
                <c:pt idx="4">
                  <c:v>Ettevõte Q</c:v>
                </c:pt>
                <c:pt idx="5">
                  <c:v>Ettevõte X</c:v>
                </c:pt>
                <c:pt idx="6">
                  <c:v>Ettevõte Y</c:v>
                </c:pt>
                <c:pt idx="7">
                  <c:v>Ettevõte Z</c:v>
                </c:pt>
                <c:pt idx="8">
                  <c:v>Ettevõte W</c:v>
                </c:pt>
                <c:pt idx="9">
                  <c:v>Ettevõte C</c:v>
                </c:pt>
                <c:pt idx="10">
                  <c:v>Ettevõte X</c:v>
                </c:pt>
                <c:pt idx="11">
                  <c:v>Ettevõte Z</c:v>
                </c:pt>
                <c:pt idx="12">
                  <c:v>Ettevõte Y</c:v>
                </c:pt>
                <c:pt idx="13">
                  <c:v>Ettevõte W</c:v>
                </c:pt>
                <c:pt idx="14">
                  <c:v>Ettevõte F</c:v>
                </c:pt>
              </c:strCache>
            </c:strRef>
          </c:cat>
          <c:val>
            <c:numRef>
              <c:f>'TOP5 (2)'!$A$7:$A$11</c:f>
              <c:numCache>
                <c:formatCode>General</c:formatCode>
                <c:ptCount val="5"/>
                <c:pt idx="0">
                  <c:v>63</c:v>
                </c:pt>
                <c:pt idx="1">
                  <c:v>53</c:v>
                </c:pt>
                <c:pt idx="2">
                  <c:v>40</c:v>
                </c:pt>
                <c:pt idx="3">
                  <c:v>33</c:v>
                </c:pt>
                <c:pt idx="4">
                  <c:v>26</c:v>
                </c:pt>
              </c:numCache>
            </c:numRef>
          </c:val>
          <c:extLst>
            <c:ext xmlns:c16="http://schemas.microsoft.com/office/drawing/2014/chart" uri="{C3380CC4-5D6E-409C-BE32-E72D297353CC}">
              <c16:uniqueId val="{00000001-FF3E-4E08-92A4-9E8C970CEB7A}"/>
            </c:ext>
          </c:extLst>
        </c:ser>
        <c:ser>
          <c:idx val="2"/>
          <c:order val="2"/>
          <c:tx>
            <c:strRef>
              <c:f>'TOP5 (2)'!$B$12</c:f>
              <c:strCache>
                <c:ptCount val="1"/>
                <c:pt idx="0">
                  <c:v>2019</c:v>
                </c:pt>
              </c:strCache>
            </c:strRef>
          </c:tx>
          <c:spPr>
            <a:solidFill>
              <a:srgbClr val="FFC000"/>
            </a:solidFill>
            <a:ln>
              <a:noFill/>
            </a:ln>
            <a:effectLst/>
          </c:spPr>
          <c:invertIfNegative val="0"/>
          <c:cat>
            <c:strRef>
              <c:f>'TOP5 (2)'!$D$2:$D$16</c:f>
              <c:strCache>
                <c:ptCount val="15"/>
                <c:pt idx="0">
                  <c:v>Ettevõte X</c:v>
                </c:pt>
                <c:pt idx="1">
                  <c:v>Ettevõte Y</c:v>
                </c:pt>
                <c:pt idx="2">
                  <c:v>Ettevõte Z</c:v>
                </c:pt>
                <c:pt idx="3">
                  <c:v>Ettevõte W</c:v>
                </c:pt>
                <c:pt idx="4">
                  <c:v>Ettevõte Q</c:v>
                </c:pt>
                <c:pt idx="5">
                  <c:v>Ettevõte X</c:v>
                </c:pt>
                <c:pt idx="6">
                  <c:v>Ettevõte Y</c:v>
                </c:pt>
                <c:pt idx="7">
                  <c:v>Ettevõte Z</c:v>
                </c:pt>
                <c:pt idx="8">
                  <c:v>Ettevõte W</c:v>
                </c:pt>
                <c:pt idx="9">
                  <c:v>Ettevõte C</c:v>
                </c:pt>
                <c:pt idx="10">
                  <c:v>Ettevõte X</c:v>
                </c:pt>
                <c:pt idx="11">
                  <c:v>Ettevõte Z</c:v>
                </c:pt>
                <c:pt idx="12">
                  <c:v>Ettevõte Y</c:v>
                </c:pt>
                <c:pt idx="13">
                  <c:v>Ettevõte W</c:v>
                </c:pt>
                <c:pt idx="14">
                  <c:v>Ettevõte F</c:v>
                </c:pt>
              </c:strCache>
            </c:strRef>
          </c:cat>
          <c:val>
            <c:numRef>
              <c:f>'TOP5 (2)'!$A$12:$A$16</c:f>
              <c:numCache>
                <c:formatCode>General</c:formatCode>
                <c:ptCount val="5"/>
                <c:pt idx="0">
                  <c:v>56</c:v>
                </c:pt>
                <c:pt idx="1">
                  <c:v>37</c:v>
                </c:pt>
                <c:pt idx="2">
                  <c:v>36</c:v>
                </c:pt>
                <c:pt idx="3">
                  <c:v>33</c:v>
                </c:pt>
                <c:pt idx="4">
                  <c:v>26</c:v>
                </c:pt>
              </c:numCache>
            </c:numRef>
          </c:val>
          <c:extLst>
            <c:ext xmlns:c16="http://schemas.microsoft.com/office/drawing/2014/chart" uri="{C3380CC4-5D6E-409C-BE32-E72D297353CC}">
              <c16:uniqueId val="{00000002-FF3E-4E08-92A4-9E8C970CEB7A}"/>
            </c:ext>
          </c:extLst>
        </c:ser>
        <c:dLbls>
          <c:showLegendKey val="0"/>
          <c:showVal val="0"/>
          <c:showCatName val="0"/>
          <c:showSerName val="0"/>
          <c:showPercent val="0"/>
          <c:showBubbleSize val="0"/>
        </c:dLbls>
        <c:gapWidth val="182"/>
        <c:axId val="-1029972320"/>
        <c:axId val="-1029971776"/>
      </c:barChart>
      <c:catAx>
        <c:axId val="-1029972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9971776"/>
        <c:crosses val="autoZero"/>
        <c:auto val="1"/>
        <c:lblAlgn val="ctr"/>
        <c:lblOffset val="100"/>
        <c:noMultiLvlLbl val="0"/>
      </c:catAx>
      <c:valAx>
        <c:axId val="-1029971776"/>
        <c:scaling>
          <c:orientation val="minMax"/>
          <c:max val="7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9972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waste_action_LAST1!$H$2</c:f>
              <c:strCache>
                <c:ptCount val="1"/>
                <c:pt idx="0">
                  <c:v>Tavajäätmed</c:v>
                </c:pt>
              </c:strCache>
            </c:strRef>
          </c:tx>
          <c:spPr>
            <a:solidFill>
              <a:schemeClr val="accent1"/>
            </a:solidFill>
            <a:ln>
              <a:noFill/>
            </a:ln>
            <a:effectLst/>
          </c:spPr>
          <c:invertIfNegative val="0"/>
          <c:cat>
            <c:strRef>
              <c:f>waste_action_LAST1!$F$2:$F$31</c:f>
              <c:strCache>
                <c:ptCount val="30"/>
                <c:pt idx="0">
                  <c:v>Saadud teistelt ettevõtjatelt</c:v>
                </c:pt>
                <c:pt idx="1">
                  <c:v>Antud teistele ettevõtjatele</c:v>
                </c:pt>
                <c:pt idx="2">
                  <c:v>Saadud kodumajapidamistelt</c:v>
                </c:pt>
                <c:pt idx="3">
                  <c:v>Määramata väikeettevõtted</c:v>
                </c:pt>
                <c:pt idx="4">
                  <c:v>Laoseis aasta lõpus</c:v>
                </c:pt>
                <c:pt idx="5">
                  <c:v>Laoseis aasta alguses</c:v>
                </c:pt>
                <c:pt idx="6">
                  <c:v>Taaskasutatud</c:v>
                </c:pt>
                <c:pt idx="7">
                  <c:v>Tekkis</c:v>
                </c:pt>
                <c:pt idx="8">
                  <c:v>Sekundaarne teke</c:v>
                </c:pt>
                <c:pt idx="9">
                  <c:v>Eksport</c:v>
                </c:pt>
                <c:pt idx="10">
                  <c:v>Import</c:v>
                </c:pt>
                <c:pt idx="11">
                  <c:v>Kõrvaldatud</c:v>
                </c:pt>
                <c:pt idx="12">
                  <c:v>Muu sissetulek</c:v>
                </c:pt>
                <c:pt idx="13">
                  <c:v>Muu väljaminek</c:v>
                </c:pt>
                <c:pt idx="14">
                  <c:v>Laevadelt sadamas</c:v>
                </c:pt>
                <c:pt idx="15">
                  <c:v>Saadud teistelt ettevõtjatelt</c:v>
                </c:pt>
                <c:pt idx="16">
                  <c:v>Antud teistele ettevõtjatele</c:v>
                </c:pt>
                <c:pt idx="17">
                  <c:v>Saadud kodumajapidamistelt</c:v>
                </c:pt>
                <c:pt idx="18">
                  <c:v>Laoseis aasta lõpus</c:v>
                </c:pt>
                <c:pt idx="19">
                  <c:v>Laoseis aasta alguses</c:v>
                </c:pt>
                <c:pt idx="20">
                  <c:v>Tekkis</c:v>
                </c:pt>
                <c:pt idx="21">
                  <c:v>Määramata väikeettevõtted</c:v>
                </c:pt>
                <c:pt idx="22">
                  <c:v>Taaskasutatud</c:v>
                </c:pt>
                <c:pt idx="23">
                  <c:v>Sekundaarne teke</c:v>
                </c:pt>
                <c:pt idx="24">
                  <c:v>Laevadelt sadamas</c:v>
                </c:pt>
                <c:pt idx="25">
                  <c:v>Import</c:v>
                </c:pt>
                <c:pt idx="26">
                  <c:v>Kõrvaldatud</c:v>
                </c:pt>
                <c:pt idx="27">
                  <c:v>Muu väljaminek</c:v>
                </c:pt>
                <c:pt idx="28">
                  <c:v>Eksport</c:v>
                </c:pt>
                <c:pt idx="29">
                  <c:v>Muu sissetulek</c:v>
                </c:pt>
              </c:strCache>
            </c:strRef>
          </c:cat>
          <c:val>
            <c:numRef>
              <c:f>waste_action_LAST1!$E$2:$E$16</c:f>
              <c:numCache>
                <c:formatCode>#,##0</c:formatCode>
                <c:ptCount val="15"/>
                <c:pt idx="0">
                  <c:v>38201</c:v>
                </c:pt>
                <c:pt idx="1">
                  <c:v>10454</c:v>
                </c:pt>
                <c:pt idx="2">
                  <c:v>8567</c:v>
                </c:pt>
                <c:pt idx="3">
                  <c:v>4336</c:v>
                </c:pt>
                <c:pt idx="4">
                  <c:v>2817</c:v>
                </c:pt>
                <c:pt idx="5">
                  <c:v>2787</c:v>
                </c:pt>
                <c:pt idx="6">
                  <c:v>2726</c:v>
                </c:pt>
                <c:pt idx="7">
                  <c:v>2525</c:v>
                </c:pt>
                <c:pt idx="8">
                  <c:v>1929</c:v>
                </c:pt>
                <c:pt idx="9">
                  <c:v>722</c:v>
                </c:pt>
                <c:pt idx="10">
                  <c:v>420</c:v>
                </c:pt>
                <c:pt idx="11">
                  <c:v>261</c:v>
                </c:pt>
                <c:pt idx="12">
                  <c:v>137</c:v>
                </c:pt>
                <c:pt idx="13">
                  <c:v>105</c:v>
                </c:pt>
                <c:pt idx="14">
                  <c:v>84</c:v>
                </c:pt>
              </c:numCache>
            </c:numRef>
          </c:val>
          <c:extLst>
            <c:ext xmlns:c16="http://schemas.microsoft.com/office/drawing/2014/chart" uri="{C3380CC4-5D6E-409C-BE32-E72D297353CC}">
              <c16:uniqueId val="{00000000-1003-4BD5-A1DF-7CFDA0BAE07A}"/>
            </c:ext>
          </c:extLst>
        </c:ser>
        <c:ser>
          <c:idx val="1"/>
          <c:order val="1"/>
          <c:tx>
            <c:strRef>
              <c:f>waste_action_LAST1!$H$17</c:f>
              <c:strCache>
                <c:ptCount val="1"/>
                <c:pt idx="0">
                  <c:v>Ohtlikud jäätmed</c:v>
                </c:pt>
              </c:strCache>
            </c:strRef>
          </c:tx>
          <c:spPr>
            <a:solidFill>
              <a:schemeClr val="accent2"/>
            </a:solidFill>
            <a:ln>
              <a:noFill/>
            </a:ln>
            <a:effectLst/>
          </c:spPr>
          <c:invertIfNegative val="0"/>
          <c:cat>
            <c:strRef>
              <c:f>waste_action_LAST1!$F$2:$F$31</c:f>
              <c:strCache>
                <c:ptCount val="30"/>
                <c:pt idx="0">
                  <c:v>Saadud teistelt ettevõtjatelt</c:v>
                </c:pt>
                <c:pt idx="1">
                  <c:v>Antud teistele ettevõtjatele</c:v>
                </c:pt>
                <c:pt idx="2">
                  <c:v>Saadud kodumajapidamistelt</c:v>
                </c:pt>
                <c:pt idx="3">
                  <c:v>Määramata väikeettevõtted</c:v>
                </c:pt>
                <c:pt idx="4">
                  <c:v>Laoseis aasta lõpus</c:v>
                </c:pt>
                <c:pt idx="5">
                  <c:v>Laoseis aasta alguses</c:v>
                </c:pt>
                <c:pt idx="6">
                  <c:v>Taaskasutatud</c:v>
                </c:pt>
                <c:pt idx="7">
                  <c:v>Tekkis</c:v>
                </c:pt>
                <c:pt idx="8">
                  <c:v>Sekundaarne teke</c:v>
                </c:pt>
                <c:pt idx="9">
                  <c:v>Eksport</c:v>
                </c:pt>
                <c:pt idx="10">
                  <c:v>Import</c:v>
                </c:pt>
                <c:pt idx="11">
                  <c:v>Kõrvaldatud</c:v>
                </c:pt>
                <c:pt idx="12">
                  <c:v>Muu sissetulek</c:v>
                </c:pt>
                <c:pt idx="13">
                  <c:v>Muu väljaminek</c:v>
                </c:pt>
                <c:pt idx="14">
                  <c:v>Laevadelt sadamas</c:v>
                </c:pt>
                <c:pt idx="15">
                  <c:v>Saadud teistelt ettevõtjatelt</c:v>
                </c:pt>
                <c:pt idx="16">
                  <c:v>Antud teistele ettevõtjatele</c:v>
                </c:pt>
                <c:pt idx="17">
                  <c:v>Saadud kodumajapidamistelt</c:v>
                </c:pt>
                <c:pt idx="18">
                  <c:v>Laoseis aasta lõpus</c:v>
                </c:pt>
                <c:pt idx="19">
                  <c:v>Laoseis aasta alguses</c:v>
                </c:pt>
                <c:pt idx="20">
                  <c:v>Tekkis</c:v>
                </c:pt>
                <c:pt idx="21">
                  <c:v>Määramata väikeettevõtted</c:v>
                </c:pt>
                <c:pt idx="22">
                  <c:v>Taaskasutatud</c:v>
                </c:pt>
                <c:pt idx="23">
                  <c:v>Sekundaarne teke</c:v>
                </c:pt>
                <c:pt idx="24">
                  <c:v>Laevadelt sadamas</c:v>
                </c:pt>
                <c:pt idx="25">
                  <c:v>Import</c:v>
                </c:pt>
                <c:pt idx="26">
                  <c:v>Kõrvaldatud</c:v>
                </c:pt>
                <c:pt idx="27">
                  <c:v>Muu väljaminek</c:v>
                </c:pt>
                <c:pt idx="28">
                  <c:v>Eksport</c:v>
                </c:pt>
                <c:pt idx="29">
                  <c:v>Muu sissetulek</c:v>
                </c:pt>
              </c:strCache>
            </c:strRef>
          </c:cat>
          <c:val>
            <c:numRef>
              <c:f>waste_action_LAST1!$E$17:$E$31</c:f>
              <c:numCache>
                <c:formatCode>#,##0</c:formatCode>
                <c:ptCount val="15"/>
                <c:pt idx="0">
                  <c:v>33418</c:v>
                </c:pt>
                <c:pt idx="1">
                  <c:v>4951</c:v>
                </c:pt>
                <c:pt idx="2">
                  <c:v>3999</c:v>
                </c:pt>
                <c:pt idx="3">
                  <c:v>1353</c:v>
                </c:pt>
                <c:pt idx="4">
                  <c:v>1325</c:v>
                </c:pt>
                <c:pt idx="5">
                  <c:v>1296</c:v>
                </c:pt>
                <c:pt idx="6">
                  <c:v>902</c:v>
                </c:pt>
                <c:pt idx="7">
                  <c:v>722</c:v>
                </c:pt>
                <c:pt idx="8">
                  <c:v>630</c:v>
                </c:pt>
                <c:pt idx="9">
                  <c:v>127</c:v>
                </c:pt>
                <c:pt idx="10">
                  <c:v>66</c:v>
                </c:pt>
                <c:pt idx="11">
                  <c:v>51</c:v>
                </c:pt>
                <c:pt idx="12">
                  <c:v>29</c:v>
                </c:pt>
                <c:pt idx="13">
                  <c:v>29</c:v>
                </c:pt>
                <c:pt idx="14">
                  <c:v>25</c:v>
                </c:pt>
              </c:numCache>
            </c:numRef>
          </c:val>
          <c:extLst>
            <c:ext xmlns:c16="http://schemas.microsoft.com/office/drawing/2014/chart" uri="{C3380CC4-5D6E-409C-BE32-E72D297353CC}">
              <c16:uniqueId val="{00000001-1003-4BD5-A1DF-7CFDA0BAE07A}"/>
            </c:ext>
          </c:extLst>
        </c:ser>
        <c:dLbls>
          <c:showLegendKey val="0"/>
          <c:showVal val="0"/>
          <c:showCatName val="0"/>
          <c:showSerName val="0"/>
          <c:showPercent val="0"/>
          <c:showBubbleSize val="0"/>
        </c:dLbls>
        <c:gapWidth val="150"/>
        <c:overlap val="100"/>
        <c:axId val="-1044042352"/>
        <c:axId val="-1044047792"/>
      </c:barChart>
      <c:catAx>
        <c:axId val="-104404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7792"/>
        <c:crosses val="autoZero"/>
        <c:auto val="0"/>
        <c:lblAlgn val="ctr"/>
        <c:lblOffset val="100"/>
        <c:noMultiLvlLbl val="0"/>
      </c:catAx>
      <c:valAx>
        <c:axId val="-1044047792"/>
        <c:scaling>
          <c:orientation val="minMax"/>
          <c:max val="72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2352"/>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'Leht3 (2)'!$A$2</c:f>
              <c:strCache>
                <c:ptCount val="1"/>
                <c:pt idx="0">
                  <c:v>2021</c:v>
                </c:pt>
              </c:strCache>
            </c:strRef>
          </c:tx>
          <c:spPr>
            <a:solidFill>
              <a:srgbClr val="0070C0"/>
            </a:solidFill>
            <a:ln>
              <a:noFill/>
            </a:ln>
            <a:effectLst/>
          </c:spPr>
          <c:invertIfNegative val="0"/>
          <c:cat>
            <c:strRef>
              <c:f>'Leht3 (2)'!$B$2:$B$16</c:f>
              <c:strCache>
                <c:ptCount val="15"/>
                <c:pt idx="0">
                  <c:v>Ettevõte X</c:v>
                </c:pt>
                <c:pt idx="1">
                  <c:v>Ettevõte Y</c:v>
                </c:pt>
                <c:pt idx="2">
                  <c:v>Ettevõte Z</c:v>
                </c:pt>
                <c:pt idx="3">
                  <c:v>Ettevõte W</c:v>
                </c:pt>
                <c:pt idx="4">
                  <c:v>Ettevõte Q</c:v>
                </c:pt>
                <c:pt idx="5">
                  <c:v>Ettevõte X</c:v>
                </c:pt>
                <c:pt idx="6">
                  <c:v>Ettevõte Y</c:v>
                </c:pt>
                <c:pt idx="7">
                  <c:v>Ettevõte C</c:v>
                </c:pt>
                <c:pt idx="8">
                  <c:v>Ettevõte Z</c:v>
                </c:pt>
                <c:pt idx="9">
                  <c:v>Ettevõte W</c:v>
                </c:pt>
                <c:pt idx="10">
                  <c:v>Ettevõte X</c:v>
                </c:pt>
                <c:pt idx="11">
                  <c:v>Ettevõte Y</c:v>
                </c:pt>
                <c:pt idx="12">
                  <c:v>Ettevõte C</c:v>
                </c:pt>
                <c:pt idx="13">
                  <c:v>Ettevõte Z</c:v>
                </c:pt>
                <c:pt idx="14">
                  <c:v>Ettevõte W</c:v>
                </c:pt>
              </c:strCache>
            </c:strRef>
          </c:cat>
          <c:val>
            <c:numRef>
              <c:f>'Leht3 (2)'!$C$2:$C$6</c:f>
              <c:numCache>
                <c:formatCode>#,##0</c:formatCode>
                <c:ptCount val="5"/>
                <c:pt idx="0">
                  <c:v>25286</c:v>
                </c:pt>
                <c:pt idx="1">
                  <c:v>5144</c:v>
                </c:pt>
                <c:pt idx="2">
                  <c:v>4058</c:v>
                </c:pt>
                <c:pt idx="3">
                  <c:v>3748</c:v>
                </c:pt>
                <c:pt idx="4">
                  <c:v>3345</c:v>
                </c:pt>
              </c:numCache>
            </c:numRef>
          </c:val>
          <c:extLst>
            <c:ext xmlns:c16="http://schemas.microsoft.com/office/drawing/2014/chart" uri="{C3380CC4-5D6E-409C-BE32-E72D297353CC}">
              <c16:uniqueId val="{00000000-E110-4FFC-A252-216DF1828119}"/>
            </c:ext>
          </c:extLst>
        </c:ser>
        <c:ser>
          <c:idx val="1"/>
          <c:order val="1"/>
          <c:tx>
            <c:strRef>
              <c:f>'Leht3 (2)'!$A$7</c:f>
              <c:strCache>
                <c:ptCount val="1"/>
                <c:pt idx="0">
                  <c:v>2020</c:v>
                </c:pt>
              </c:strCache>
            </c:strRef>
          </c:tx>
          <c:spPr>
            <a:solidFill>
              <a:srgbClr val="00B050"/>
            </a:solidFill>
            <a:ln>
              <a:noFill/>
            </a:ln>
            <a:effectLst/>
          </c:spPr>
          <c:invertIfNegative val="0"/>
          <c:val>
            <c:numRef>
              <c:f>'Leht3 (2)'!$C$7:$C$11</c:f>
              <c:numCache>
                <c:formatCode>#,##0</c:formatCode>
                <c:ptCount val="5"/>
                <c:pt idx="0">
                  <c:v>21315</c:v>
                </c:pt>
                <c:pt idx="1">
                  <c:v>4711</c:v>
                </c:pt>
                <c:pt idx="2">
                  <c:v>4268</c:v>
                </c:pt>
                <c:pt idx="3">
                  <c:v>4060</c:v>
                </c:pt>
                <c:pt idx="4">
                  <c:v>3338</c:v>
                </c:pt>
              </c:numCache>
            </c:numRef>
          </c:val>
          <c:extLst>
            <c:ext xmlns:c16="http://schemas.microsoft.com/office/drawing/2014/chart" uri="{C3380CC4-5D6E-409C-BE32-E72D297353CC}">
              <c16:uniqueId val="{00000001-E110-4FFC-A252-216DF1828119}"/>
            </c:ext>
          </c:extLst>
        </c:ser>
        <c:ser>
          <c:idx val="2"/>
          <c:order val="2"/>
          <c:tx>
            <c:strRef>
              <c:f>'Leht3 (2)'!$A$12</c:f>
              <c:strCache>
                <c:ptCount val="1"/>
                <c:pt idx="0">
                  <c:v>2019</c:v>
                </c:pt>
              </c:strCache>
            </c:strRef>
          </c:tx>
          <c:spPr>
            <a:solidFill>
              <a:schemeClr val="accent4"/>
            </a:solidFill>
            <a:ln>
              <a:noFill/>
            </a:ln>
            <a:effectLst/>
          </c:spPr>
          <c:invertIfNegative val="0"/>
          <c:val>
            <c:numRef>
              <c:f>'Leht3 (2)'!$C$12:$C$16</c:f>
              <c:numCache>
                <c:formatCode>#,##0</c:formatCode>
                <c:ptCount val="5"/>
                <c:pt idx="0">
                  <c:v>15611</c:v>
                </c:pt>
                <c:pt idx="1">
                  <c:v>4519</c:v>
                </c:pt>
                <c:pt idx="2">
                  <c:v>4388</c:v>
                </c:pt>
                <c:pt idx="3">
                  <c:v>4348</c:v>
                </c:pt>
                <c:pt idx="4">
                  <c:v>3760</c:v>
                </c:pt>
              </c:numCache>
            </c:numRef>
          </c:val>
          <c:extLst>
            <c:ext xmlns:c16="http://schemas.microsoft.com/office/drawing/2014/chart" uri="{C3380CC4-5D6E-409C-BE32-E72D297353CC}">
              <c16:uniqueId val="{00000002-E110-4FFC-A252-216DF1828119}"/>
            </c:ext>
          </c:extLst>
        </c:ser>
        <c:dLbls>
          <c:showLegendKey val="0"/>
          <c:showVal val="0"/>
          <c:showCatName val="0"/>
          <c:showSerName val="0"/>
          <c:showPercent val="0"/>
          <c:showBubbleSize val="0"/>
        </c:dLbls>
        <c:gapWidth val="182"/>
        <c:axId val="-1044047248"/>
        <c:axId val="-1044045072"/>
      </c:barChart>
      <c:catAx>
        <c:axId val="-1044047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5072"/>
        <c:crosses val="autoZero"/>
        <c:auto val="1"/>
        <c:lblAlgn val="ctr"/>
        <c:lblOffset val="100"/>
        <c:noMultiLvlLbl val="0"/>
      </c:catAx>
      <c:valAx>
        <c:axId val="-1044045072"/>
        <c:scaling>
          <c:orientation val="minMax"/>
          <c:max val="250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'TOP (2)'!$E$2</c:f>
              <c:strCache>
                <c:ptCount val="1"/>
                <c:pt idx="0">
                  <c:v>2022</c:v>
                </c:pt>
              </c:strCache>
            </c:strRef>
          </c:tx>
          <c:spPr>
            <a:solidFill>
              <a:schemeClr val="accent5"/>
            </a:solidFill>
            <a:ln>
              <a:noFill/>
            </a:ln>
            <a:effectLst/>
          </c:spPr>
          <c:invertIfNegative val="0"/>
          <c:cat>
            <c:strRef>
              <c:f>'TOP (2)'!$G$2:$G$26</c:f>
              <c:strCache>
                <c:ptCount val="25"/>
                <c:pt idx="0">
                  <c:v>Ettevõte A</c:v>
                </c:pt>
                <c:pt idx="1">
                  <c:v>Ettevõte B</c:v>
                </c:pt>
                <c:pt idx="2">
                  <c:v>Ettevõte C</c:v>
                </c:pt>
                <c:pt idx="3">
                  <c:v>Ettevõte D</c:v>
                </c:pt>
                <c:pt idx="4">
                  <c:v>Ettevõte E</c:v>
                </c:pt>
                <c:pt idx="5">
                  <c:v>Ettevõte A</c:v>
                </c:pt>
                <c:pt idx="6">
                  <c:v>Ettevõte B</c:v>
                </c:pt>
                <c:pt idx="7">
                  <c:v>Ettevõte D</c:v>
                </c:pt>
                <c:pt idx="8">
                  <c:v>Ettevõte C</c:v>
                </c:pt>
                <c:pt idx="9">
                  <c:v>Ettevõte E</c:v>
                </c:pt>
                <c:pt idx="10">
                  <c:v>Ettevõte A</c:v>
                </c:pt>
                <c:pt idx="11">
                  <c:v>Ettevõte B</c:v>
                </c:pt>
                <c:pt idx="12">
                  <c:v>Ettevõte D</c:v>
                </c:pt>
                <c:pt idx="13">
                  <c:v>Ettevõte C</c:v>
                </c:pt>
                <c:pt idx="14">
                  <c:v>Ettevõte F</c:v>
                </c:pt>
                <c:pt idx="15">
                  <c:v>Ettevõte A</c:v>
                </c:pt>
                <c:pt idx="16">
                  <c:v>Ettevõte B</c:v>
                </c:pt>
                <c:pt idx="17">
                  <c:v>Ettevõte D</c:v>
                </c:pt>
                <c:pt idx="18">
                  <c:v>Ettevõte E</c:v>
                </c:pt>
                <c:pt idx="19">
                  <c:v>Ettevõte F</c:v>
                </c:pt>
                <c:pt idx="20">
                  <c:v>Ettevõte A</c:v>
                </c:pt>
                <c:pt idx="21">
                  <c:v>Ettevõte B</c:v>
                </c:pt>
                <c:pt idx="22">
                  <c:v>Ettevõte E</c:v>
                </c:pt>
                <c:pt idx="23">
                  <c:v>Ettevõte D</c:v>
                </c:pt>
                <c:pt idx="24">
                  <c:v>Ettevõte C</c:v>
                </c:pt>
              </c:strCache>
            </c:strRef>
          </c:cat>
          <c:val>
            <c:numRef>
              <c:f>'TOP (2)'!$F$2:$F$6</c:f>
              <c:numCache>
                <c:formatCode>General</c:formatCode>
                <c:ptCount val="5"/>
                <c:pt idx="0">
                  <c:v>12871</c:v>
                </c:pt>
                <c:pt idx="1">
                  <c:v>8861</c:v>
                </c:pt>
                <c:pt idx="2">
                  <c:v>1859</c:v>
                </c:pt>
                <c:pt idx="3">
                  <c:v>1840</c:v>
                </c:pt>
                <c:pt idx="4">
                  <c:v>1111</c:v>
                </c:pt>
              </c:numCache>
            </c:numRef>
          </c:val>
          <c:extLst>
            <c:ext xmlns:c16="http://schemas.microsoft.com/office/drawing/2014/chart" uri="{C3380CC4-5D6E-409C-BE32-E72D297353CC}">
              <c16:uniqueId val="{00000000-2F47-468B-AFDD-683441788CC9}"/>
            </c:ext>
          </c:extLst>
        </c:ser>
        <c:ser>
          <c:idx val="1"/>
          <c:order val="1"/>
          <c:tx>
            <c:strRef>
              <c:f>'TOP (2)'!$E$7</c:f>
              <c:strCache>
                <c:ptCount val="1"/>
                <c:pt idx="0">
                  <c:v>2021</c:v>
                </c:pt>
              </c:strCache>
            </c:strRef>
          </c:tx>
          <c:spPr>
            <a:solidFill>
              <a:schemeClr val="accent6"/>
            </a:solidFill>
            <a:ln>
              <a:noFill/>
            </a:ln>
            <a:effectLst/>
          </c:spPr>
          <c:invertIfNegative val="0"/>
          <c:cat>
            <c:strRef>
              <c:f>'TOP (2)'!$G$2:$G$26</c:f>
              <c:strCache>
                <c:ptCount val="25"/>
                <c:pt idx="0">
                  <c:v>Ettevõte A</c:v>
                </c:pt>
                <c:pt idx="1">
                  <c:v>Ettevõte B</c:v>
                </c:pt>
                <c:pt idx="2">
                  <c:v>Ettevõte C</c:v>
                </c:pt>
                <c:pt idx="3">
                  <c:v>Ettevõte D</c:v>
                </c:pt>
                <c:pt idx="4">
                  <c:v>Ettevõte E</c:v>
                </c:pt>
                <c:pt idx="5">
                  <c:v>Ettevõte A</c:v>
                </c:pt>
                <c:pt idx="6">
                  <c:v>Ettevõte B</c:v>
                </c:pt>
                <c:pt idx="7">
                  <c:v>Ettevõte D</c:v>
                </c:pt>
                <c:pt idx="8">
                  <c:v>Ettevõte C</c:v>
                </c:pt>
                <c:pt idx="9">
                  <c:v>Ettevõte E</c:v>
                </c:pt>
                <c:pt idx="10">
                  <c:v>Ettevõte A</c:v>
                </c:pt>
                <c:pt idx="11">
                  <c:v>Ettevõte B</c:v>
                </c:pt>
                <c:pt idx="12">
                  <c:v>Ettevõte D</c:v>
                </c:pt>
                <c:pt idx="13">
                  <c:v>Ettevõte C</c:v>
                </c:pt>
                <c:pt idx="14">
                  <c:v>Ettevõte F</c:v>
                </c:pt>
                <c:pt idx="15">
                  <c:v>Ettevõte A</c:v>
                </c:pt>
                <c:pt idx="16">
                  <c:v>Ettevõte B</c:v>
                </c:pt>
                <c:pt idx="17">
                  <c:v>Ettevõte D</c:v>
                </c:pt>
                <c:pt idx="18">
                  <c:v>Ettevõte E</c:v>
                </c:pt>
                <c:pt idx="19">
                  <c:v>Ettevõte F</c:v>
                </c:pt>
                <c:pt idx="20">
                  <c:v>Ettevõte A</c:v>
                </c:pt>
                <c:pt idx="21">
                  <c:v>Ettevõte B</c:v>
                </c:pt>
                <c:pt idx="22">
                  <c:v>Ettevõte E</c:v>
                </c:pt>
                <c:pt idx="23">
                  <c:v>Ettevõte D</c:v>
                </c:pt>
                <c:pt idx="24">
                  <c:v>Ettevõte C</c:v>
                </c:pt>
              </c:strCache>
            </c:strRef>
          </c:cat>
          <c:val>
            <c:numRef>
              <c:f>'TOP (2)'!$F$7:$F$11</c:f>
              <c:numCache>
                <c:formatCode>General</c:formatCode>
                <c:ptCount val="5"/>
                <c:pt idx="0">
                  <c:v>11956</c:v>
                </c:pt>
                <c:pt idx="1">
                  <c:v>9702</c:v>
                </c:pt>
                <c:pt idx="2">
                  <c:v>1795</c:v>
                </c:pt>
                <c:pt idx="3">
                  <c:v>1690</c:v>
                </c:pt>
                <c:pt idx="4">
                  <c:v>1197</c:v>
                </c:pt>
              </c:numCache>
            </c:numRef>
          </c:val>
          <c:extLst>
            <c:ext xmlns:c16="http://schemas.microsoft.com/office/drawing/2014/chart" uri="{C3380CC4-5D6E-409C-BE32-E72D297353CC}">
              <c16:uniqueId val="{00000001-2F47-468B-AFDD-683441788CC9}"/>
            </c:ext>
          </c:extLst>
        </c:ser>
        <c:ser>
          <c:idx val="2"/>
          <c:order val="2"/>
          <c:tx>
            <c:strRef>
              <c:f>'TOP (2)'!$E$12</c:f>
              <c:strCache>
                <c:ptCount val="1"/>
                <c:pt idx="0">
                  <c:v>2020</c:v>
                </c:pt>
              </c:strCache>
            </c:strRef>
          </c:tx>
          <c:spPr>
            <a:solidFill>
              <a:srgbClr val="FFC000"/>
            </a:solidFill>
            <a:ln>
              <a:noFill/>
            </a:ln>
            <a:effectLst/>
          </c:spPr>
          <c:invertIfNegative val="0"/>
          <c:cat>
            <c:strRef>
              <c:f>'TOP (2)'!$G$2:$G$26</c:f>
              <c:strCache>
                <c:ptCount val="25"/>
                <c:pt idx="0">
                  <c:v>Ettevõte A</c:v>
                </c:pt>
                <c:pt idx="1">
                  <c:v>Ettevõte B</c:v>
                </c:pt>
                <c:pt idx="2">
                  <c:v>Ettevõte C</c:v>
                </c:pt>
                <c:pt idx="3">
                  <c:v>Ettevõte D</c:v>
                </c:pt>
                <c:pt idx="4">
                  <c:v>Ettevõte E</c:v>
                </c:pt>
                <c:pt idx="5">
                  <c:v>Ettevõte A</c:v>
                </c:pt>
                <c:pt idx="6">
                  <c:v>Ettevõte B</c:v>
                </c:pt>
                <c:pt idx="7">
                  <c:v>Ettevõte D</c:v>
                </c:pt>
                <c:pt idx="8">
                  <c:v>Ettevõte C</c:v>
                </c:pt>
                <c:pt idx="9">
                  <c:v>Ettevõte E</c:v>
                </c:pt>
                <c:pt idx="10">
                  <c:v>Ettevõte A</c:v>
                </c:pt>
                <c:pt idx="11">
                  <c:v>Ettevõte B</c:v>
                </c:pt>
                <c:pt idx="12">
                  <c:v>Ettevõte D</c:v>
                </c:pt>
                <c:pt idx="13">
                  <c:v>Ettevõte C</c:v>
                </c:pt>
                <c:pt idx="14">
                  <c:v>Ettevõte F</c:v>
                </c:pt>
                <c:pt idx="15">
                  <c:v>Ettevõte A</c:v>
                </c:pt>
                <c:pt idx="16">
                  <c:v>Ettevõte B</c:v>
                </c:pt>
                <c:pt idx="17">
                  <c:v>Ettevõte D</c:v>
                </c:pt>
                <c:pt idx="18">
                  <c:v>Ettevõte E</c:v>
                </c:pt>
                <c:pt idx="19">
                  <c:v>Ettevõte F</c:v>
                </c:pt>
                <c:pt idx="20">
                  <c:v>Ettevõte A</c:v>
                </c:pt>
                <c:pt idx="21">
                  <c:v>Ettevõte B</c:v>
                </c:pt>
                <c:pt idx="22">
                  <c:v>Ettevõte E</c:v>
                </c:pt>
                <c:pt idx="23">
                  <c:v>Ettevõte D</c:v>
                </c:pt>
                <c:pt idx="24">
                  <c:v>Ettevõte C</c:v>
                </c:pt>
              </c:strCache>
            </c:strRef>
          </c:cat>
          <c:val>
            <c:numRef>
              <c:f>'TOP (2)'!$F$12:$F$16</c:f>
              <c:numCache>
                <c:formatCode>General</c:formatCode>
                <c:ptCount val="5"/>
                <c:pt idx="0">
                  <c:v>10652</c:v>
                </c:pt>
                <c:pt idx="1">
                  <c:v>8117</c:v>
                </c:pt>
                <c:pt idx="2">
                  <c:v>1692</c:v>
                </c:pt>
                <c:pt idx="3">
                  <c:v>1356</c:v>
                </c:pt>
                <c:pt idx="4">
                  <c:v>1354</c:v>
                </c:pt>
              </c:numCache>
            </c:numRef>
          </c:val>
          <c:extLst>
            <c:ext xmlns:c16="http://schemas.microsoft.com/office/drawing/2014/chart" uri="{C3380CC4-5D6E-409C-BE32-E72D297353CC}">
              <c16:uniqueId val="{00000002-2F47-468B-AFDD-683441788CC9}"/>
            </c:ext>
          </c:extLst>
        </c:ser>
        <c:ser>
          <c:idx val="3"/>
          <c:order val="3"/>
          <c:tx>
            <c:strRef>
              <c:f>'TOP (2)'!$E$17</c:f>
              <c:strCache>
                <c:ptCount val="1"/>
                <c:pt idx="0">
                  <c:v>2019</c:v>
                </c:pt>
              </c:strCache>
            </c:strRef>
          </c:tx>
          <c:spPr>
            <a:solidFill>
              <a:srgbClr val="FFFF00"/>
            </a:solidFill>
            <a:ln>
              <a:noFill/>
            </a:ln>
            <a:effectLst/>
          </c:spPr>
          <c:invertIfNegative val="0"/>
          <c:cat>
            <c:strRef>
              <c:f>'TOP (2)'!$G$2:$G$26</c:f>
              <c:strCache>
                <c:ptCount val="25"/>
                <c:pt idx="0">
                  <c:v>Ettevõte A</c:v>
                </c:pt>
                <c:pt idx="1">
                  <c:v>Ettevõte B</c:v>
                </c:pt>
                <c:pt idx="2">
                  <c:v>Ettevõte C</c:v>
                </c:pt>
                <c:pt idx="3">
                  <c:v>Ettevõte D</c:v>
                </c:pt>
                <c:pt idx="4">
                  <c:v>Ettevõte E</c:v>
                </c:pt>
                <c:pt idx="5">
                  <c:v>Ettevõte A</c:v>
                </c:pt>
                <c:pt idx="6">
                  <c:v>Ettevõte B</c:v>
                </c:pt>
                <c:pt idx="7">
                  <c:v>Ettevõte D</c:v>
                </c:pt>
                <c:pt idx="8">
                  <c:v>Ettevõte C</c:v>
                </c:pt>
                <c:pt idx="9">
                  <c:v>Ettevõte E</c:v>
                </c:pt>
                <c:pt idx="10">
                  <c:v>Ettevõte A</c:v>
                </c:pt>
                <c:pt idx="11">
                  <c:v>Ettevõte B</c:v>
                </c:pt>
                <c:pt idx="12">
                  <c:v>Ettevõte D</c:v>
                </c:pt>
                <c:pt idx="13">
                  <c:v>Ettevõte C</c:v>
                </c:pt>
                <c:pt idx="14">
                  <c:v>Ettevõte F</c:v>
                </c:pt>
                <c:pt idx="15">
                  <c:v>Ettevõte A</c:v>
                </c:pt>
                <c:pt idx="16">
                  <c:v>Ettevõte B</c:v>
                </c:pt>
                <c:pt idx="17">
                  <c:v>Ettevõte D</c:v>
                </c:pt>
                <c:pt idx="18">
                  <c:v>Ettevõte E</c:v>
                </c:pt>
                <c:pt idx="19">
                  <c:v>Ettevõte F</c:v>
                </c:pt>
                <c:pt idx="20">
                  <c:v>Ettevõte A</c:v>
                </c:pt>
                <c:pt idx="21">
                  <c:v>Ettevõte B</c:v>
                </c:pt>
                <c:pt idx="22">
                  <c:v>Ettevõte E</c:v>
                </c:pt>
                <c:pt idx="23">
                  <c:v>Ettevõte D</c:v>
                </c:pt>
                <c:pt idx="24">
                  <c:v>Ettevõte C</c:v>
                </c:pt>
              </c:strCache>
            </c:strRef>
          </c:cat>
          <c:val>
            <c:numRef>
              <c:f>'TOP (2)'!$F$17:$F$21</c:f>
              <c:numCache>
                <c:formatCode>General</c:formatCode>
                <c:ptCount val="5"/>
                <c:pt idx="0">
                  <c:v>9608</c:v>
                </c:pt>
                <c:pt idx="1">
                  <c:v>8102</c:v>
                </c:pt>
                <c:pt idx="2">
                  <c:v>1735</c:v>
                </c:pt>
                <c:pt idx="3">
                  <c:v>1452</c:v>
                </c:pt>
                <c:pt idx="4">
                  <c:v>1359</c:v>
                </c:pt>
              </c:numCache>
            </c:numRef>
          </c:val>
          <c:extLst>
            <c:ext xmlns:c16="http://schemas.microsoft.com/office/drawing/2014/chart" uri="{C3380CC4-5D6E-409C-BE32-E72D297353CC}">
              <c16:uniqueId val="{00000003-2F47-468B-AFDD-683441788CC9}"/>
            </c:ext>
          </c:extLst>
        </c:ser>
        <c:ser>
          <c:idx val="4"/>
          <c:order val="4"/>
          <c:tx>
            <c:strRef>
              <c:f>'TOP (2)'!$E$22</c:f>
              <c:strCache>
                <c:ptCount val="1"/>
                <c:pt idx="0">
                  <c:v>2018</c:v>
                </c:pt>
              </c:strCache>
            </c:strRef>
          </c:tx>
          <c:spPr>
            <a:solidFill>
              <a:schemeClr val="bg2">
                <a:lumMod val="90000"/>
              </a:schemeClr>
            </a:solidFill>
            <a:ln>
              <a:noFill/>
            </a:ln>
            <a:effectLst/>
          </c:spPr>
          <c:invertIfNegative val="0"/>
          <c:cat>
            <c:strRef>
              <c:f>'TOP (2)'!$G$2:$G$26</c:f>
              <c:strCache>
                <c:ptCount val="25"/>
                <c:pt idx="0">
                  <c:v>Ettevõte A</c:v>
                </c:pt>
                <c:pt idx="1">
                  <c:v>Ettevõte B</c:v>
                </c:pt>
                <c:pt idx="2">
                  <c:v>Ettevõte C</c:v>
                </c:pt>
                <c:pt idx="3">
                  <c:v>Ettevõte D</c:v>
                </c:pt>
                <c:pt idx="4">
                  <c:v>Ettevõte E</c:v>
                </c:pt>
                <c:pt idx="5">
                  <c:v>Ettevõte A</c:v>
                </c:pt>
                <c:pt idx="6">
                  <c:v>Ettevõte B</c:v>
                </c:pt>
                <c:pt idx="7">
                  <c:v>Ettevõte D</c:v>
                </c:pt>
                <c:pt idx="8">
                  <c:v>Ettevõte C</c:v>
                </c:pt>
                <c:pt idx="9">
                  <c:v>Ettevõte E</c:v>
                </c:pt>
                <c:pt idx="10">
                  <c:v>Ettevõte A</c:v>
                </c:pt>
                <c:pt idx="11">
                  <c:v>Ettevõte B</c:v>
                </c:pt>
                <c:pt idx="12">
                  <c:v>Ettevõte D</c:v>
                </c:pt>
                <c:pt idx="13">
                  <c:v>Ettevõte C</c:v>
                </c:pt>
                <c:pt idx="14">
                  <c:v>Ettevõte F</c:v>
                </c:pt>
                <c:pt idx="15">
                  <c:v>Ettevõte A</c:v>
                </c:pt>
                <c:pt idx="16">
                  <c:v>Ettevõte B</c:v>
                </c:pt>
                <c:pt idx="17">
                  <c:v>Ettevõte D</c:v>
                </c:pt>
                <c:pt idx="18">
                  <c:v>Ettevõte E</c:v>
                </c:pt>
                <c:pt idx="19">
                  <c:v>Ettevõte F</c:v>
                </c:pt>
                <c:pt idx="20">
                  <c:v>Ettevõte A</c:v>
                </c:pt>
                <c:pt idx="21">
                  <c:v>Ettevõte B</c:v>
                </c:pt>
                <c:pt idx="22">
                  <c:v>Ettevõte E</c:v>
                </c:pt>
                <c:pt idx="23">
                  <c:v>Ettevõte D</c:v>
                </c:pt>
                <c:pt idx="24">
                  <c:v>Ettevõte C</c:v>
                </c:pt>
              </c:strCache>
            </c:strRef>
          </c:cat>
          <c:val>
            <c:numRef>
              <c:f>'TOP (2)'!$F$22:$F$26</c:f>
              <c:numCache>
                <c:formatCode>General</c:formatCode>
                <c:ptCount val="5"/>
                <c:pt idx="0">
                  <c:v>9866</c:v>
                </c:pt>
                <c:pt idx="1">
                  <c:v>7957</c:v>
                </c:pt>
                <c:pt idx="2">
                  <c:v>1665</c:v>
                </c:pt>
                <c:pt idx="3">
                  <c:v>1457</c:v>
                </c:pt>
                <c:pt idx="4">
                  <c:v>1163</c:v>
                </c:pt>
              </c:numCache>
            </c:numRef>
          </c:val>
          <c:extLst>
            <c:ext xmlns:c16="http://schemas.microsoft.com/office/drawing/2014/chart" uri="{C3380CC4-5D6E-409C-BE32-E72D297353CC}">
              <c16:uniqueId val="{00000004-2F47-468B-AFDD-683441788CC9}"/>
            </c:ext>
          </c:extLst>
        </c:ser>
        <c:dLbls>
          <c:showLegendKey val="0"/>
          <c:showVal val="0"/>
          <c:showCatName val="0"/>
          <c:showSerName val="0"/>
          <c:showPercent val="0"/>
          <c:showBubbleSize val="0"/>
        </c:dLbls>
        <c:gapWidth val="182"/>
        <c:axId val="-1044044528"/>
        <c:axId val="-1044048336"/>
      </c:barChart>
      <c:catAx>
        <c:axId val="-1044044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8336"/>
        <c:crosses val="autoZero"/>
        <c:auto val="1"/>
        <c:lblAlgn val="ctr"/>
        <c:lblOffset val="100"/>
        <c:noMultiLvlLbl val="0"/>
      </c:catAx>
      <c:valAx>
        <c:axId val="-1044048336"/>
        <c:scaling>
          <c:orientation val="minMax"/>
          <c:max val="120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4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PAKISesse</a:t>
            </a:r>
            <a:r>
              <a:rPr lang="et-EE" baseline="0"/>
              <a:t> sisestatud taaskasutustõendite arv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1"/>
          <c:order val="0"/>
          <c:tx>
            <c:strRef>
              <c:f>PJT_arv!$B$1</c:f>
              <c:strCache>
                <c:ptCount val="1"/>
                <c:pt idx="0">
                  <c:v>Taaskasutustõendite arv</c:v>
                </c:pt>
              </c:strCache>
            </c:strRef>
          </c:tx>
          <c:spPr>
            <a:solidFill>
              <a:schemeClr val="accent2"/>
            </a:solidFill>
            <a:ln>
              <a:noFill/>
            </a:ln>
            <a:effectLst/>
          </c:spPr>
          <c:invertIfNegative val="0"/>
          <c:cat>
            <c:numRef>
              <c:f>PJT_arv!$A$2:$A$6</c:f>
              <c:numCache>
                <c:formatCode>General</c:formatCode>
                <c:ptCount val="5"/>
                <c:pt idx="0">
                  <c:v>2018</c:v>
                </c:pt>
                <c:pt idx="1">
                  <c:v>2019</c:v>
                </c:pt>
                <c:pt idx="2">
                  <c:v>2020</c:v>
                </c:pt>
                <c:pt idx="3">
                  <c:v>2021</c:v>
                </c:pt>
                <c:pt idx="4">
                  <c:v>2022</c:v>
                </c:pt>
              </c:numCache>
            </c:numRef>
          </c:cat>
          <c:val>
            <c:numRef>
              <c:f>PJT_arv!$B$2:$B$6</c:f>
              <c:numCache>
                <c:formatCode>#,##0</c:formatCode>
                <c:ptCount val="5"/>
                <c:pt idx="0">
                  <c:v>2468</c:v>
                </c:pt>
                <c:pt idx="1">
                  <c:v>2422</c:v>
                </c:pt>
                <c:pt idx="2">
                  <c:v>2245</c:v>
                </c:pt>
                <c:pt idx="3">
                  <c:v>1207</c:v>
                </c:pt>
                <c:pt idx="4">
                  <c:v>795</c:v>
                </c:pt>
              </c:numCache>
            </c:numRef>
          </c:val>
          <c:extLst>
            <c:ext xmlns:c16="http://schemas.microsoft.com/office/drawing/2014/chart" uri="{C3380CC4-5D6E-409C-BE32-E72D297353CC}">
              <c16:uniqueId val="{00000000-D634-4EC8-9869-C0778480174B}"/>
            </c:ext>
          </c:extLst>
        </c:ser>
        <c:dLbls>
          <c:showLegendKey val="0"/>
          <c:showVal val="0"/>
          <c:showCatName val="0"/>
          <c:showSerName val="0"/>
          <c:showPercent val="0"/>
          <c:showBubbleSize val="0"/>
        </c:dLbls>
        <c:gapWidth val="182"/>
        <c:axId val="-1044046704"/>
        <c:axId val="-1044041808"/>
      </c:barChart>
      <c:catAx>
        <c:axId val="-104404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1808"/>
        <c:crosses val="autoZero"/>
        <c:auto val="1"/>
        <c:lblAlgn val="ctr"/>
        <c:lblOffset val="100"/>
        <c:noMultiLvlLbl val="0"/>
      </c:catAx>
      <c:valAx>
        <c:axId val="-1044041808"/>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4404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060eec4-a4a4-4da5-9783-2a8e4d257cf4}"/>
      </w:docPartPr>
      <w:docPartBody>
        <w:p w14:paraId="6AE03352">
          <w:r>
            <w:rPr>
              <w:rStyle w:val="PlaceholderText"/>
            </w:rPr>
            <w:t/>
          </w:r>
        </w:p>
      </w:docPartBody>
    </w:docPart>
  </w:docParts>
</w:glossaryDocument>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7417cf-a578-483a-a3c1-35bc226c3bbe">
      <Terms xmlns="http://schemas.microsoft.com/office/infopath/2007/PartnerControls"/>
    </lcf76f155ced4ddcb4097134ff3c332f>
    <TaxCatchAll xmlns="55cda26c-86ea-4135-ba27-d39b72c568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D3CDE4B31D92478EE7FB0EE58E2909" ma:contentTypeVersion="11" ma:contentTypeDescription="Create a new document." ma:contentTypeScope="" ma:versionID="63ade61bd3ea9e2c61ebb22f4f02126e">
  <xsd:schema xmlns:xsd="http://www.w3.org/2001/XMLSchema" xmlns:xs="http://www.w3.org/2001/XMLSchema" xmlns:p="http://schemas.microsoft.com/office/2006/metadata/properties" xmlns:ns2="247417cf-a578-483a-a3c1-35bc226c3bbe" xmlns:ns3="55cda26c-86ea-4135-ba27-d39b72c56810" targetNamespace="http://schemas.microsoft.com/office/2006/metadata/properties" ma:root="true" ma:fieldsID="74f478584dc8f0e3c23b0d40342da232" ns2:_="" ns3:_="">
    <xsd:import namespace="247417cf-a578-483a-a3c1-35bc226c3bbe"/>
    <xsd:import namespace="55cda26c-86ea-4135-ba27-d39b72c5681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417cf-a578-483a-a3c1-35bc226c3b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040227-3b06-4173-ae46-9604ed6ae55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da26c-86ea-4135-ba27-d39b72c5681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59525cd-64e3-4f20-ab75-ad1302fd08c7}" ma:internalName="TaxCatchAll" ma:showField="CatchAllData" ma:web="55cda26c-86ea-4135-ba27-d39b72c5681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C74E30-7D06-416C-AC60-6B23E688B84F}">
  <ds:schemaRefs>
    <ds:schemaRef ds:uri="http://schemas.openxmlformats.org/officeDocument/2006/bibliography"/>
  </ds:schemaRefs>
</ds:datastoreItem>
</file>

<file path=customXml/itemProps2.xml><?xml version="1.0" encoding="utf-8"?>
<ds:datastoreItem xmlns:ds="http://schemas.openxmlformats.org/officeDocument/2006/customXml" ds:itemID="{ABC8510A-2543-4BF4-B793-094898D6F5E7}">
  <ds:schemaRefs>
    <ds:schemaRef ds:uri="http://schemas.microsoft.com/sharepoint/v3/contenttype/forms"/>
  </ds:schemaRefs>
</ds:datastoreItem>
</file>

<file path=customXml/itemProps3.xml><?xml version="1.0" encoding="utf-8"?>
<ds:datastoreItem xmlns:ds="http://schemas.openxmlformats.org/officeDocument/2006/customXml" ds:itemID="{03FA0E63-2611-4D65-8C5A-D258F9D4F22E}">
  <ds:schemaRefs>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55cda26c-86ea-4135-ba27-d39b72c56810"/>
    <ds:schemaRef ds:uri="247417cf-a578-483a-a3c1-35bc226c3bbe"/>
    <ds:schemaRef ds:uri="http://purl.org/dc/terms/"/>
  </ds:schemaRefs>
</ds:datastoreItem>
</file>

<file path=customXml/itemProps4.xml><?xml version="1.0" encoding="utf-8"?>
<ds:datastoreItem xmlns:ds="http://schemas.openxmlformats.org/officeDocument/2006/customXml" ds:itemID="{43240553-970D-43EF-821E-6ECAC781851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Alar Valdmann</cp:lastModifiedBy>
  <cp:revision>2</cp:revision>
  <dcterms:created xsi:type="dcterms:W3CDTF">2023-05-23T10:42:00Z</dcterms:created>
  <dcterms:modified xsi:type="dcterms:W3CDTF">2023-05-24T08:04:04Z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0x01010074D3CDE4B31D92478EE7FB0EE58E2909</vt:lpwstr>
  </property>
</Properties>
</file>